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24764">
      <w:pPr>
        <w:jc w:val="center"/>
        <w:rPr>
          <w:noProof/>
          <w:lang w:val="en-US"/>
        </w:rPr>
      </w:pPr>
      <w:r>
        <w:rPr>
          <w:b/>
          <w:bCs/>
          <w:noProof/>
        </w:rPr>
        <w:t>CONSTRUCTING  TEACHING MODELS OF STUDENT ACTIVE LEARNING FROM CLASSROOM OBSERVATION</w:t>
      </w:r>
    </w:p>
    <w:p w:rsidR="00000000" w:rsidRDefault="00D24764">
      <w:pPr>
        <w:pStyle w:val="Heading2"/>
      </w:pPr>
    </w:p>
    <w:p w:rsidR="00000000" w:rsidRDefault="00D24764">
      <w:pPr>
        <w:pStyle w:val="Heading2"/>
      </w:pPr>
      <w:r>
        <w:t>Pardjono</w:t>
      </w:r>
    </w:p>
    <w:p w:rsidR="006C5846" w:rsidRPr="004F588A" w:rsidRDefault="006C5846" w:rsidP="006C5846">
      <w:pPr>
        <w:jc w:val="center"/>
        <w:rPr>
          <w:lang w:val="en-US"/>
        </w:rPr>
      </w:pPr>
      <w:r>
        <w:rPr>
          <w:lang w:val="en-US"/>
        </w:rPr>
        <w:t>Yogyakarta State University</w:t>
      </w:r>
    </w:p>
    <w:p w:rsidR="004F588A" w:rsidRDefault="004F588A" w:rsidP="004F588A">
      <w:pPr>
        <w:jc w:val="center"/>
        <w:rPr>
          <w:color w:val="0070C0"/>
          <w:lang w:val="en-US"/>
        </w:rPr>
      </w:pPr>
      <w:hyperlink r:id="rId7" w:history="1">
        <w:r w:rsidRPr="00581122">
          <w:rPr>
            <w:rStyle w:val="Hyperlink"/>
            <w:lang w:val="en-US"/>
          </w:rPr>
          <w:t>pardjono@uny.ac.id</w:t>
        </w:r>
      </w:hyperlink>
      <w:r>
        <w:rPr>
          <w:lang w:val="en-US"/>
        </w:rPr>
        <w:t xml:space="preserve"> </w:t>
      </w:r>
      <w:r w:rsidRPr="004F588A">
        <w:rPr>
          <w:color w:val="0070C0"/>
          <w:lang w:val="en-US"/>
        </w:rPr>
        <w:t xml:space="preserve">or </w:t>
      </w:r>
      <w:hyperlink r:id="rId8" w:history="1">
        <w:r w:rsidR="006C5846" w:rsidRPr="00581122">
          <w:rPr>
            <w:rStyle w:val="Hyperlink"/>
            <w:lang w:val="en-US"/>
          </w:rPr>
          <w:t>jpardjono@yahoo.com</w:t>
        </w:r>
      </w:hyperlink>
    </w:p>
    <w:p w:rsidR="006C5846" w:rsidRPr="006C5846" w:rsidRDefault="006C5846" w:rsidP="004F588A">
      <w:pPr>
        <w:jc w:val="center"/>
        <w:rPr>
          <w:lang w:val="en-US"/>
        </w:rPr>
      </w:pPr>
      <w:r w:rsidRPr="006C5846">
        <w:rPr>
          <w:lang w:val="en-US"/>
        </w:rPr>
        <w:t>Susie Groves</w:t>
      </w:r>
    </w:p>
    <w:p w:rsidR="006C5846" w:rsidRDefault="006C5846" w:rsidP="004F588A">
      <w:pPr>
        <w:jc w:val="center"/>
        <w:rPr>
          <w:lang w:val="en-US"/>
        </w:rPr>
      </w:pPr>
      <w:proofErr w:type="spellStart"/>
      <w:r w:rsidRPr="006C5846">
        <w:rPr>
          <w:lang w:val="en-US"/>
        </w:rPr>
        <w:t>Deakin</w:t>
      </w:r>
      <w:proofErr w:type="spellEnd"/>
      <w:r w:rsidRPr="006C5846">
        <w:rPr>
          <w:lang w:val="en-US"/>
        </w:rPr>
        <w:t xml:space="preserve"> University</w:t>
      </w:r>
    </w:p>
    <w:p w:rsidR="006C5846" w:rsidRPr="00320B2D" w:rsidRDefault="006C5846" w:rsidP="004F588A">
      <w:pPr>
        <w:jc w:val="center"/>
        <w:rPr>
          <w:color w:val="00B0F0"/>
          <w:lang w:val="en-US"/>
        </w:rPr>
      </w:pPr>
      <w:proofErr w:type="spellStart"/>
      <w:r w:rsidRPr="00320B2D">
        <w:rPr>
          <w:color w:val="00B0F0"/>
          <w:lang w:val="en-US"/>
        </w:rPr>
        <w:t>grovesac@deakin</w:t>
      </w:r>
      <w:proofErr w:type="spellEnd"/>
      <w:r w:rsidRPr="00320B2D">
        <w:rPr>
          <w:color w:val="00B0F0"/>
          <w:lang w:val="en-US"/>
        </w:rPr>
        <w:t>, edu.au</w:t>
      </w:r>
    </w:p>
    <w:p w:rsidR="006C5846" w:rsidRPr="006C5846" w:rsidRDefault="006C5846" w:rsidP="004F588A">
      <w:pPr>
        <w:jc w:val="center"/>
        <w:rPr>
          <w:lang w:val="en-US"/>
        </w:rPr>
      </w:pPr>
      <w:r w:rsidRPr="006C5846">
        <w:rPr>
          <w:lang w:val="en-US"/>
        </w:rPr>
        <w:t>John Gough</w:t>
      </w:r>
    </w:p>
    <w:p w:rsidR="006C5846" w:rsidRDefault="006C5846" w:rsidP="004F588A">
      <w:pPr>
        <w:jc w:val="center"/>
        <w:rPr>
          <w:lang w:val="en-US"/>
        </w:rPr>
      </w:pPr>
      <w:proofErr w:type="spellStart"/>
      <w:r w:rsidRPr="006C5846">
        <w:rPr>
          <w:lang w:val="en-US"/>
        </w:rPr>
        <w:t>Deakin</w:t>
      </w:r>
      <w:proofErr w:type="spellEnd"/>
      <w:r w:rsidRPr="006C5846">
        <w:rPr>
          <w:lang w:val="en-US"/>
        </w:rPr>
        <w:t xml:space="preserve"> University</w:t>
      </w:r>
      <w:r>
        <w:rPr>
          <w:lang w:val="en-US"/>
        </w:rPr>
        <w:t xml:space="preserve">, </w:t>
      </w:r>
      <w:proofErr w:type="spellStart"/>
      <w:r>
        <w:rPr>
          <w:lang w:val="en-US"/>
        </w:rPr>
        <w:t>Austalia</w:t>
      </w:r>
      <w:proofErr w:type="spellEnd"/>
    </w:p>
    <w:p w:rsidR="006C5846" w:rsidRPr="004F588A" w:rsidRDefault="006C5846" w:rsidP="004F588A">
      <w:pPr>
        <w:jc w:val="center"/>
        <w:rPr>
          <w:lang w:val="en-US"/>
        </w:rPr>
      </w:pPr>
    </w:p>
    <w:p w:rsidR="00000000" w:rsidRDefault="00D24764">
      <w:pPr>
        <w:jc w:val="center"/>
        <w:rPr>
          <w:noProof/>
          <w:lang w:val="en-US"/>
        </w:rPr>
      </w:pPr>
    </w:p>
    <w:p w:rsidR="00000000" w:rsidRDefault="00D24764">
      <w:pPr>
        <w:pStyle w:val="Heading1"/>
      </w:pPr>
    </w:p>
    <w:p w:rsidR="00000000" w:rsidRDefault="00D24764">
      <w:pPr>
        <w:jc w:val="center"/>
      </w:pPr>
    </w:p>
    <w:p w:rsidR="00000000" w:rsidRDefault="00D24764">
      <w:pPr>
        <w:ind w:left="540"/>
        <w:jc w:val="both"/>
        <w:rPr>
          <w:lang w:val="en-US"/>
        </w:rPr>
      </w:pPr>
      <w:r>
        <w:rPr>
          <w:b/>
          <w:bCs/>
        </w:rPr>
        <w:t>Abstract:</w:t>
      </w:r>
      <w:r>
        <w:t xml:space="preserve"> </w:t>
      </w:r>
      <w:r>
        <w:rPr>
          <w:lang w:val="en-US"/>
        </w:rPr>
        <w:t>This qualitative interpretive case study was carried out employing four classroom observations in each of twelve Indonesian and four Australian prima</w:t>
      </w:r>
      <w:r>
        <w:rPr>
          <w:lang w:val="en-US"/>
        </w:rPr>
        <w:t>ry school classrooms, focusing on the continuing attempts to implement new teaching methods called Student Active Learning (SAL). SAL may be explained, briefly, as an attempt, within the centralized Indonesian school system, to implement student-centered c</w:t>
      </w:r>
      <w:r>
        <w:rPr>
          <w:lang w:val="en-US"/>
        </w:rPr>
        <w:t>onstructivist ideas. A study of the relevant literature indicates that teaching based on constructivist principles is unlikely to be implemented well in the classroom unless there are highly quality teachers, readily available manipulative materials, and s</w:t>
      </w:r>
      <w:r>
        <w:rPr>
          <w:lang w:val="en-US"/>
        </w:rPr>
        <w:t>upportive learning environment. As Indonesian often lack one or more of these aspects, it seemed likely that Student Active Learning principles might not be “fully” implemented in Indonesian primary mathematics classrooms. Thus smaller scale, parallel stud</w:t>
      </w:r>
      <w:r>
        <w:rPr>
          <w:lang w:val="en-US"/>
        </w:rPr>
        <w:t>y was carried out in Australian schools where there is no policy of Student Active Learning but where its underlying principles are compatible with the stated views about learning and teaching. The results of this study suggest that SAL has been implemente</w:t>
      </w:r>
      <w:r>
        <w:rPr>
          <w:lang w:val="en-US"/>
        </w:rPr>
        <w:t xml:space="preserve">d at four levels in Indonesian primary mathematics classroom, ranging from essentially no implementation to a relatively high level of implementation, with an even higher level of implementation in three of the four Australian classrooms observed. </w:t>
      </w:r>
    </w:p>
    <w:p w:rsidR="00000000" w:rsidRDefault="00D24764">
      <w:pPr>
        <w:ind w:left="540"/>
        <w:rPr>
          <w:lang w:val="en-US"/>
        </w:rPr>
      </w:pPr>
    </w:p>
    <w:p w:rsidR="00000000" w:rsidRDefault="00D24764">
      <w:pPr>
        <w:ind w:left="540"/>
        <w:rPr>
          <w:noProof/>
          <w:lang w:val="en-US"/>
        </w:rPr>
      </w:pPr>
      <w:r>
        <w:rPr>
          <w:b/>
          <w:bCs/>
          <w:noProof/>
          <w:lang w:val="en-US"/>
        </w:rPr>
        <w:t>Kata k</w:t>
      </w:r>
      <w:r>
        <w:rPr>
          <w:b/>
          <w:bCs/>
          <w:noProof/>
          <w:lang w:val="en-US"/>
        </w:rPr>
        <w:t>unci</w:t>
      </w:r>
      <w:r>
        <w:rPr>
          <w:noProof/>
          <w:lang w:val="en-US"/>
        </w:rPr>
        <w:t xml:space="preserve">: belajar aktif, </w:t>
      </w:r>
      <w:r w:rsidR="004F588A">
        <w:rPr>
          <w:noProof/>
          <w:lang w:val="en-US"/>
        </w:rPr>
        <w:t>case study, primary mathematics</w:t>
      </w:r>
    </w:p>
    <w:p w:rsidR="00000000" w:rsidRDefault="00D24764">
      <w:pPr>
        <w:spacing w:line="480" w:lineRule="auto"/>
        <w:jc w:val="both"/>
        <w:rPr>
          <w:lang w:val="en-US"/>
        </w:rPr>
      </w:pPr>
    </w:p>
    <w:p w:rsidR="00000000" w:rsidRDefault="00D24764" w:rsidP="00C810B2">
      <w:pPr>
        <w:spacing w:line="480" w:lineRule="auto"/>
        <w:ind w:firstLine="720"/>
        <w:jc w:val="both"/>
        <w:rPr>
          <w:lang w:val="en-US"/>
        </w:rPr>
      </w:pPr>
      <w:r>
        <w:rPr>
          <w:lang w:val="en-US"/>
        </w:rPr>
        <w:t>In the 1994 Curriculum the government of Indonesia recommended that Student Active Learning (abbreviated as SAL) approach should be adopted for learning and teaching in all schools to improve qualit</w:t>
      </w:r>
      <w:r>
        <w:rPr>
          <w:lang w:val="en-US"/>
        </w:rPr>
        <w:t>y of learning and teaching practices.</w:t>
      </w:r>
    </w:p>
    <w:p w:rsidR="00000000" w:rsidRDefault="00D24764">
      <w:pPr>
        <w:spacing w:line="480" w:lineRule="auto"/>
        <w:ind w:firstLine="720"/>
        <w:jc w:val="both"/>
        <w:rPr>
          <w:lang w:val="en-US"/>
        </w:rPr>
      </w:pPr>
      <w:r>
        <w:rPr>
          <w:lang w:val="en-US"/>
        </w:rPr>
        <w:t xml:space="preserve"> This qualitative interpretive case study was carried out employing four classroom observations in each of twelve Indonesian and four Australian primary </w:t>
      </w:r>
      <w:r>
        <w:rPr>
          <w:lang w:val="en-US"/>
        </w:rPr>
        <w:lastRenderedPageBreak/>
        <w:t>school classrooms. These classroom observations were part of rese</w:t>
      </w:r>
      <w:r>
        <w:rPr>
          <w:lang w:val="en-US"/>
        </w:rPr>
        <w:t>arch on the Implementation of Student Active Learning into primary school teaching in Indonesia, focusing on the continuing attempts to implement new teaching methods called Student Active Learning (SAL</w:t>
      </w:r>
      <w:proofErr w:type="gramStart"/>
      <w:r>
        <w:rPr>
          <w:lang w:val="en-US"/>
        </w:rPr>
        <w:t>)-</w:t>
      </w:r>
      <w:proofErr w:type="gramEnd"/>
      <w:r>
        <w:rPr>
          <w:lang w:val="en-US"/>
        </w:rPr>
        <w:t xml:space="preserve"> an English translation of the Indonesian expression</w:t>
      </w:r>
      <w:r>
        <w:rPr>
          <w:lang w:val="en-US"/>
        </w:rPr>
        <w:t xml:space="preserve"> Cara </w:t>
      </w:r>
      <w:proofErr w:type="spellStart"/>
      <w:r>
        <w:rPr>
          <w:lang w:val="en-US"/>
        </w:rPr>
        <w:t>Belajar</w:t>
      </w:r>
      <w:proofErr w:type="spellEnd"/>
      <w:r>
        <w:rPr>
          <w:lang w:val="en-US"/>
        </w:rPr>
        <w:t xml:space="preserve"> </w:t>
      </w:r>
      <w:proofErr w:type="spellStart"/>
      <w:r>
        <w:rPr>
          <w:lang w:val="en-US"/>
        </w:rPr>
        <w:t>Siswa</w:t>
      </w:r>
      <w:proofErr w:type="spellEnd"/>
      <w:r>
        <w:rPr>
          <w:lang w:val="en-US"/>
        </w:rPr>
        <w:t xml:space="preserve"> Active (CBSA), which may be literally translated as Methods Learning Student Active. SAL may be explained, briefly, as an attempt, within the centralized Indonesian school system, to implement student-centered constructivist ideas.</w:t>
      </w:r>
    </w:p>
    <w:p w:rsidR="00000000" w:rsidRDefault="00D24764">
      <w:pPr>
        <w:spacing w:line="480" w:lineRule="auto"/>
        <w:jc w:val="both"/>
        <w:rPr>
          <w:lang w:val="en-US"/>
        </w:rPr>
      </w:pPr>
      <w:r>
        <w:rPr>
          <w:lang w:val="en-US"/>
        </w:rPr>
        <w:tab/>
        <w:t xml:space="preserve">It </w:t>
      </w:r>
      <w:r>
        <w:rPr>
          <w:lang w:val="en-US"/>
        </w:rPr>
        <w:t>should be noted that this new SAL curriculum was intended to be a replacement, or extension of previously existing methods which have been predominantly teacher-centered, and expository or didactic. The earlier Developmental Instruction System – or, litera</w:t>
      </w:r>
      <w:r>
        <w:rPr>
          <w:lang w:val="en-US"/>
        </w:rPr>
        <w:t>lly, Procedure Development System Instructional-formulated measurable instructional objectives, devised appropriate content and instructional methods, and used standardized written tests and examination to assess learning outcomes. However, PPSI emphasized</w:t>
      </w:r>
      <w:r>
        <w:rPr>
          <w:lang w:val="en-US"/>
        </w:rPr>
        <w:t xml:space="preserve"> skills and memorized facts.</w:t>
      </w:r>
    </w:p>
    <w:p w:rsidR="00000000" w:rsidRDefault="00D24764">
      <w:pPr>
        <w:spacing w:line="480" w:lineRule="auto"/>
        <w:jc w:val="both"/>
        <w:rPr>
          <w:lang w:val="en-US"/>
        </w:rPr>
      </w:pPr>
      <w:r>
        <w:rPr>
          <w:lang w:val="en-US"/>
        </w:rPr>
        <w:tab/>
        <w:t>Another important aspect of SAL is that it is a new national policy that is to be applied across the curriculum-that is, in most school key learning areas, at both primary and secondary levels. It should also be noted that the</w:t>
      </w:r>
      <w:r>
        <w:rPr>
          <w:lang w:val="en-US"/>
        </w:rPr>
        <w:t xml:space="preserve"> existing highly centralized system of achievement testing at most levels of Indonesian schooling have continued through more that a decade of development </w:t>
      </w:r>
      <w:proofErr w:type="spellStart"/>
      <w:r>
        <w:rPr>
          <w:lang w:val="en-US"/>
        </w:rPr>
        <w:t>trialling</w:t>
      </w:r>
      <w:proofErr w:type="spellEnd"/>
      <w:r>
        <w:rPr>
          <w:lang w:val="en-US"/>
        </w:rPr>
        <w:t>, and successive stages of nation-wide implementation of SAL.</w:t>
      </w:r>
    </w:p>
    <w:p w:rsidR="00000000" w:rsidRDefault="00D24764">
      <w:pPr>
        <w:spacing w:line="480" w:lineRule="auto"/>
        <w:jc w:val="both"/>
        <w:rPr>
          <w:lang w:val="en-US"/>
        </w:rPr>
      </w:pPr>
      <w:r>
        <w:rPr>
          <w:lang w:val="en-US"/>
        </w:rPr>
        <w:tab/>
        <w:t>Initially, the Government est</w:t>
      </w:r>
      <w:r>
        <w:rPr>
          <w:lang w:val="en-US"/>
        </w:rPr>
        <w:t xml:space="preserve">ablished two SAL projects, namely the Teacher Education Development Project and the </w:t>
      </w:r>
      <w:proofErr w:type="spellStart"/>
      <w:r>
        <w:rPr>
          <w:lang w:val="en-US"/>
        </w:rPr>
        <w:t>Cianjur</w:t>
      </w:r>
      <w:proofErr w:type="spellEnd"/>
      <w:r>
        <w:rPr>
          <w:lang w:val="en-US"/>
        </w:rPr>
        <w:t xml:space="preserve"> Project. Through TEDP project Student Active Learning was introduced through primary and secondary pre-service </w:t>
      </w:r>
      <w:r>
        <w:rPr>
          <w:lang w:val="en-US"/>
        </w:rPr>
        <w:lastRenderedPageBreak/>
        <w:t xml:space="preserve">teacher education. The </w:t>
      </w:r>
      <w:proofErr w:type="spellStart"/>
      <w:r>
        <w:rPr>
          <w:lang w:val="en-US"/>
        </w:rPr>
        <w:t>Cianjur</w:t>
      </w:r>
      <w:proofErr w:type="spellEnd"/>
      <w:r>
        <w:rPr>
          <w:lang w:val="en-US"/>
        </w:rPr>
        <w:t xml:space="preserve"> project on the other h</w:t>
      </w:r>
      <w:r>
        <w:rPr>
          <w:lang w:val="en-US"/>
        </w:rPr>
        <w:t xml:space="preserve">and implemented Student Active Learning through in-service teacher education and a Professional Development </w:t>
      </w:r>
      <w:proofErr w:type="gramStart"/>
      <w:r>
        <w:rPr>
          <w:lang w:val="en-US"/>
        </w:rPr>
        <w:t>System  which</w:t>
      </w:r>
      <w:proofErr w:type="gramEnd"/>
      <w:r>
        <w:rPr>
          <w:lang w:val="en-US"/>
        </w:rPr>
        <w:t xml:space="preserve"> were initiated from the top (at Ministry level) while also being implemented from the bottom (at sub district level). The aims of the </w:t>
      </w:r>
      <w:proofErr w:type="spellStart"/>
      <w:r>
        <w:rPr>
          <w:lang w:val="en-US"/>
        </w:rPr>
        <w:t>Cianjur</w:t>
      </w:r>
      <w:proofErr w:type="spellEnd"/>
      <w:r>
        <w:rPr>
          <w:lang w:val="en-US"/>
        </w:rPr>
        <w:t xml:space="preserve"> project, which involved teachers, head teachers, and school supervisors were to:</w:t>
      </w:r>
    </w:p>
    <w:p w:rsidR="00000000" w:rsidRDefault="00D24764">
      <w:pPr>
        <w:numPr>
          <w:ilvl w:val="0"/>
          <w:numId w:val="6"/>
        </w:numPr>
        <w:jc w:val="both"/>
        <w:rPr>
          <w:lang w:val="en-US"/>
        </w:rPr>
      </w:pPr>
      <w:r>
        <w:rPr>
          <w:lang w:val="en-US"/>
        </w:rPr>
        <w:t>provide children with activities to assist their learning;</w:t>
      </w:r>
    </w:p>
    <w:p w:rsidR="00000000" w:rsidRDefault="00D24764">
      <w:pPr>
        <w:numPr>
          <w:ilvl w:val="0"/>
          <w:numId w:val="6"/>
        </w:numPr>
        <w:jc w:val="both"/>
        <w:rPr>
          <w:lang w:val="en-US"/>
        </w:rPr>
      </w:pPr>
      <w:r>
        <w:rPr>
          <w:lang w:val="en-US"/>
        </w:rPr>
        <w:t>encourage cooperative learning in the classroom;</w:t>
      </w:r>
    </w:p>
    <w:p w:rsidR="00000000" w:rsidRDefault="00D24764">
      <w:pPr>
        <w:numPr>
          <w:ilvl w:val="0"/>
          <w:numId w:val="6"/>
        </w:numPr>
        <w:jc w:val="both"/>
        <w:rPr>
          <w:lang w:val="en-US"/>
        </w:rPr>
      </w:pPr>
      <w:r>
        <w:rPr>
          <w:lang w:val="en-US"/>
        </w:rPr>
        <w:t>assist learning by providing for problem solving based on d</w:t>
      </w:r>
      <w:r>
        <w:rPr>
          <w:lang w:val="en-US"/>
        </w:rPr>
        <w:t>irect observation;</w:t>
      </w:r>
    </w:p>
    <w:p w:rsidR="00000000" w:rsidRDefault="00D24764">
      <w:pPr>
        <w:numPr>
          <w:ilvl w:val="0"/>
          <w:numId w:val="6"/>
        </w:numPr>
        <w:jc w:val="both"/>
        <w:rPr>
          <w:lang w:val="en-US"/>
        </w:rPr>
      </w:pPr>
      <w:r>
        <w:rPr>
          <w:lang w:val="en-US"/>
        </w:rPr>
        <w:t>work cooperatively within the community to provide for the education of children;</w:t>
      </w:r>
    </w:p>
    <w:p w:rsidR="00000000" w:rsidRDefault="00D24764">
      <w:pPr>
        <w:numPr>
          <w:ilvl w:val="0"/>
          <w:numId w:val="6"/>
        </w:numPr>
        <w:jc w:val="both"/>
        <w:rPr>
          <w:lang w:val="en-US"/>
        </w:rPr>
      </w:pPr>
      <w:r>
        <w:rPr>
          <w:lang w:val="en-US"/>
        </w:rPr>
        <w:t>provide for teachers to meet regularly to exchange ideas; and</w:t>
      </w:r>
    </w:p>
    <w:p w:rsidR="00000000" w:rsidRDefault="00D24764">
      <w:pPr>
        <w:numPr>
          <w:ilvl w:val="0"/>
          <w:numId w:val="6"/>
        </w:numPr>
        <w:jc w:val="both"/>
        <w:rPr>
          <w:lang w:val="en-US"/>
        </w:rPr>
      </w:pPr>
      <w:proofErr w:type="gramStart"/>
      <w:r>
        <w:rPr>
          <w:lang w:val="en-US"/>
        </w:rPr>
        <w:t>provide</w:t>
      </w:r>
      <w:proofErr w:type="gramEnd"/>
      <w:r>
        <w:rPr>
          <w:lang w:val="en-US"/>
        </w:rPr>
        <w:t xml:space="preserve"> help and guidance through teacher center. (</w:t>
      </w:r>
      <w:proofErr w:type="spellStart"/>
      <w:r>
        <w:rPr>
          <w:lang w:val="en-US"/>
        </w:rPr>
        <w:t>Moegiadi</w:t>
      </w:r>
      <w:proofErr w:type="spellEnd"/>
      <w:r>
        <w:rPr>
          <w:lang w:val="en-US"/>
        </w:rPr>
        <w:t xml:space="preserve">, </w:t>
      </w:r>
      <w:proofErr w:type="spellStart"/>
      <w:r>
        <w:rPr>
          <w:lang w:val="en-US"/>
        </w:rPr>
        <w:t>Tangyong</w:t>
      </w:r>
      <w:proofErr w:type="spellEnd"/>
      <w:r>
        <w:rPr>
          <w:lang w:val="en-US"/>
        </w:rPr>
        <w:t xml:space="preserve"> &amp; Gardner, 1994: 45). </w:t>
      </w:r>
    </w:p>
    <w:p w:rsidR="00000000" w:rsidRDefault="00D24764">
      <w:pPr>
        <w:ind w:left="360"/>
        <w:jc w:val="both"/>
        <w:rPr>
          <w:lang w:val="en-US"/>
        </w:rPr>
      </w:pPr>
    </w:p>
    <w:p w:rsidR="00000000" w:rsidRDefault="00D24764">
      <w:pPr>
        <w:spacing w:line="480" w:lineRule="auto"/>
        <w:ind w:firstLine="720"/>
        <w:jc w:val="both"/>
        <w:rPr>
          <w:lang w:val="en-US"/>
        </w:rPr>
      </w:pPr>
      <w:r>
        <w:rPr>
          <w:lang w:val="en-US"/>
        </w:rPr>
        <w:t>The TEDP project was considered to have failed to implement Student Active Learning in classrooms (</w:t>
      </w:r>
      <w:proofErr w:type="spellStart"/>
      <w:r>
        <w:rPr>
          <w:lang w:val="en-US"/>
        </w:rPr>
        <w:t>Raka</w:t>
      </w:r>
      <w:proofErr w:type="spellEnd"/>
      <w:r>
        <w:rPr>
          <w:lang w:val="en-US"/>
        </w:rPr>
        <w:t xml:space="preserve"> Joni, 1993). It was assumed that it was because the institutional and training “distance” from Teacher College and Teacher Training School to primary s</w:t>
      </w:r>
      <w:r>
        <w:rPr>
          <w:lang w:val="en-US"/>
        </w:rPr>
        <w:t>chools classroom was too great (</w:t>
      </w:r>
      <w:proofErr w:type="spellStart"/>
      <w:r>
        <w:rPr>
          <w:lang w:val="en-US"/>
        </w:rPr>
        <w:t>Raka</w:t>
      </w:r>
      <w:proofErr w:type="spellEnd"/>
      <w:r>
        <w:rPr>
          <w:lang w:val="en-US"/>
        </w:rPr>
        <w:t xml:space="preserve"> Joni, 1992). The lectures of Institute of Teacher Training and Education who had been trained about Student Active Learning taught student-teachers, and later some of these would become “teacher trainers” in the Teacher</w:t>
      </w:r>
      <w:r>
        <w:rPr>
          <w:lang w:val="en-US"/>
        </w:rPr>
        <w:t xml:space="preserve"> Training Schools. The Teacher Training School leavers would then teach in primary schools. </w:t>
      </w:r>
    </w:p>
    <w:p w:rsidR="00000000" w:rsidRDefault="00D24764">
      <w:pPr>
        <w:spacing w:line="480" w:lineRule="auto"/>
        <w:ind w:firstLine="720"/>
        <w:jc w:val="both"/>
        <w:rPr>
          <w:lang w:val="en-US"/>
        </w:rPr>
      </w:pPr>
      <w:r>
        <w:rPr>
          <w:lang w:val="en-US"/>
        </w:rPr>
        <w:t xml:space="preserve">The </w:t>
      </w:r>
      <w:proofErr w:type="spellStart"/>
      <w:r>
        <w:rPr>
          <w:lang w:val="en-US"/>
        </w:rPr>
        <w:t>Cianjur</w:t>
      </w:r>
      <w:proofErr w:type="spellEnd"/>
      <w:r>
        <w:rPr>
          <w:lang w:val="en-US"/>
        </w:rPr>
        <w:t xml:space="preserve"> project on the other hand was considered successful, based on the assessment criteria determined by the Office of Educational Research and Development,</w:t>
      </w:r>
      <w:r>
        <w:rPr>
          <w:lang w:val="en-US"/>
        </w:rPr>
        <w:t xml:space="preserve"> Ministry of Education, because it was regarded as having succeeded in making the teaching and learning process more active for students (</w:t>
      </w:r>
      <w:proofErr w:type="spellStart"/>
      <w:r>
        <w:rPr>
          <w:lang w:val="en-US"/>
        </w:rPr>
        <w:t>Moegiadi</w:t>
      </w:r>
      <w:proofErr w:type="spellEnd"/>
      <w:r>
        <w:rPr>
          <w:lang w:val="en-US"/>
        </w:rPr>
        <w:t xml:space="preserve">, </w:t>
      </w:r>
      <w:proofErr w:type="spellStart"/>
      <w:r>
        <w:rPr>
          <w:lang w:val="en-US"/>
        </w:rPr>
        <w:t>Tangyong</w:t>
      </w:r>
      <w:proofErr w:type="spellEnd"/>
      <w:r>
        <w:rPr>
          <w:lang w:val="en-US"/>
        </w:rPr>
        <w:t xml:space="preserve"> &amp; Gardner, 1994: 60; </w:t>
      </w:r>
      <w:proofErr w:type="spellStart"/>
      <w:r>
        <w:rPr>
          <w:lang w:val="en-US"/>
        </w:rPr>
        <w:t>Raka</w:t>
      </w:r>
      <w:proofErr w:type="spellEnd"/>
      <w:r>
        <w:rPr>
          <w:lang w:val="en-US"/>
        </w:rPr>
        <w:t xml:space="preserve"> Joni 1990: 35). However, its conceptual basis was considered to be weak (</w:t>
      </w:r>
      <w:proofErr w:type="spellStart"/>
      <w:r>
        <w:rPr>
          <w:lang w:val="en-US"/>
        </w:rPr>
        <w:t>Raka</w:t>
      </w:r>
      <w:proofErr w:type="spellEnd"/>
      <w:r>
        <w:rPr>
          <w:lang w:val="en-US"/>
        </w:rPr>
        <w:t xml:space="preserve"> Joni, 1992) because it was presented in an oversimplified way. </w:t>
      </w:r>
    </w:p>
    <w:p w:rsidR="00000000" w:rsidRDefault="00D24764">
      <w:pPr>
        <w:spacing w:line="480" w:lineRule="auto"/>
        <w:ind w:firstLine="720"/>
        <w:jc w:val="both"/>
        <w:rPr>
          <w:lang w:val="en-US"/>
        </w:rPr>
      </w:pPr>
      <w:r>
        <w:rPr>
          <w:lang w:val="en-US"/>
        </w:rPr>
        <w:lastRenderedPageBreak/>
        <w:t xml:space="preserve">The Consortium of Education attempted to reformulate philosophical and psychological bases of SAL to make the theory clearer and to </w:t>
      </w:r>
      <w:proofErr w:type="gramStart"/>
      <w:r>
        <w:rPr>
          <w:lang w:val="en-US"/>
        </w:rPr>
        <w:t>accommodated</w:t>
      </w:r>
      <w:proofErr w:type="gramEnd"/>
      <w:r>
        <w:rPr>
          <w:lang w:val="en-US"/>
        </w:rPr>
        <w:t xml:space="preserve"> recent theories of learning. </w:t>
      </w:r>
      <w:proofErr w:type="spellStart"/>
      <w:r>
        <w:rPr>
          <w:lang w:val="en-US"/>
        </w:rPr>
        <w:t>Raka</w:t>
      </w:r>
      <w:proofErr w:type="spellEnd"/>
      <w:r>
        <w:rPr>
          <w:lang w:val="en-US"/>
        </w:rPr>
        <w:t xml:space="preserve"> Joni, on</w:t>
      </w:r>
      <w:r w:rsidR="006C5846">
        <w:rPr>
          <w:lang w:val="en-US"/>
        </w:rPr>
        <w:t>e o</w:t>
      </w:r>
      <w:r>
        <w:rPr>
          <w:lang w:val="en-US"/>
        </w:rPr>
        <w:t>f the Consortium’s members, developed theories based on</w:t>
      </w:r>
      <w:r w:rsidR="006C5846">
        <w:rPr>
          <w:lang w:val="en-US"/>
        </w:rPr>
        <w:t xml:space="preserve"> two basic principles of the SAL</w:t>
      </w:r>
      <w:r>
        <w:rPr>
          <w:lang w:val="en-US"/>
        </w:rPr>
        <w:t xml:space="preserve"> approach: </w:t>
      </w:r>
      <w:proofErr w:type="spellStart"/>
      <w:r>
        <w:rPr>
          <w:lang w:val="en-US"/>
        </w:rPr>
        <w:t>constructivistivism</w:t>
      </w:r>
      <w:proofErr w:type="spellEnd"/>
      <w:r>
        <w:rPr>
          <w:lang w:val="en-US"/>
        </w:rPr>
        <w:t xml:space="preserve"> and </w:t>
      </w:r>
      <w:proofErr w:type="gramStart"/>
      <w:r>
        <w:rPr>
          <w:lang w:val="en-US"/>
        </w:rPr>
        <w:t xml:space="preserve">the </w:t>
      </w:r>
      <w:r>
        <w:rPr>
          <w:i/>
          <w:iCs/>
          <w:lang w:val="en-US"/>
        </w:rPr>
        <w:t>tut</w:t>
      </w:r>
      <w:proofErr w:type="gramEnd"/>
      <w:r>
        <w:rPr>
          <w:i/>
          <w:iCs/>
          <w:lang w:val="en-US"/>
        </w:rPr>
        <w:t xml:space="preserve"> </w:t>
      </w:r>
      <w:proofErr w:type="spellStart"/>
      <w:r>
        <w:rPr>
          <w:i/>
          <w:iCs/>
          <w:lang w:val="en-US"/>
        </w:rPr>
        <w:t>wuri</w:t>
      </w:r>
      <w:proofErr w:type="spellEnd"/>
      <w:r>
        <w:rPr>
          <w:i/>
          <w:iCs/>
          <w:lang w:val="en-US"/>
        </w:rPr>
        <w:t xml:space="preserve"> </w:t>
      </w:r>
      <w:proofErr w:type="spellStart"/>
      <w:r>
        <w:rPr>
          <w:i/>
          <w:iCs/>
          <w:lang w:val="en-US"/>
        </w:rPr>
        <w:t>handayani</w:t>
      </w:r>
      <w:proofErr w:type="spellEnd"/>
      <w:r>
        <w:rPr>
          <w:i/>
          <w:iCs/>
          <w:lang w:val="en-US"/>
        </w:rPr>
        <w:t xml:space="preserve"> principle</w:t>
      </w:r>
      <w:r>
        <w:rPr>
          <w:lang w:val="en-US"/>
        </w:rPr>
        <w:t xml:space="preserve"> (</w:t>
      </w:r>
      <w:proofErr w:type="spellStart"/>
      <w:r>
        <w:rPr>
          <w:lang w:val="en-US"/>
        </w:rPr>
        <w:t>Raka</w:t>
      </w:r>
      <w:proofErr w:type="spellEnd"/>
      <w:r>
        <w:rPr>
          <w:lang w:val="en-US"/>
        </w:rPr>
        <w:t xml:space="preserve"> Joni, 1993: 57). The first principle argues for constructivist view of learning – i.e. viewi</w:t>
      </w:r>
      <w:r>
        <w:rPr>
          <w:lang w:val="en-US"/>
        </w:rPr>
        <w:t xml:space="preserve">ng learning in terms of students constructing their own meanings from their learning experiences. The second principle, a Javanese expression </w:t>
      </w:r>
      <w:r>
        <w:rPr>
          <w:i/>
          <w:iCs/>
          <w:lang w:val="en-US"/>
        </w:rPr>
        <w:t xml:space="preserve">tut </w:t>
      </w:r>
      <w:proofErr w:type="spellStart"/>
      <w:r>
        <w:rPr>
          <w:i/>
          <w:iCs/>
          <w:lang w:val="en-US"/>
        </w:rPr>
        <w:t>wuri</w:t>
      </w:r>
      <w:proofErr w:type="spellEnd"/>
      <w:r>
        <w:rPr>
          <w:i/>
          <w:iCs/>
          <w:lang w:val="en-US"/>
        </w:rPr>
        <w:t xml:space="preserve"> </w:t>
      </w:r>
      <w:proofErr w:type="spellStart"/>
      <w:r>
        <w:rPr>
          <w:i/>
          <w:iCs/>
          <w:lang w:val="en-US"/>
        </w:rPr>
        <w:t>handayani</w:t>
      </w:r>
      <w:proofErr w:type="spellEnd"/>
      <w:r>
        <w:rPr>
          <w:lang w:val="en-US"/>
        </w:rPr>
        <w:t>, is literally translated as “follow but always be aware”. This principle allows students to fol</w:t>
      </w:r>
      <w:r>
        <w:rPr>
          <w:lang w:val="en-US"/>
        </w:rPr>
        <w:t xml:space="preserve">low their own path of learning as much as possible. </w:t>
      </w:r>
    </w:p>
    <w:p w:rsidR="00000000" w:rsidRDefault="00D24764">
      <w:pPr>
        <w:spacing w:line="480" w:lineRule="auto"/>
        <w:ind w:firstLine="720"/>
        <w:jc w:val="both"/>
        <w:rPr>
          <w:lang w:val="en-US"/>
        </w:rPr>
      </w:pPr>
      <w:r>
        <w:rPr>
          <w:lang w:val="en-US"/>
        </w:rPr>
        <w:t>The problems of Student Active Learning implementation, therefore, could come from the concepts themselves, or the process and strategy used for the implementation, or from personnel at the delivery leve</w:t>
      </w:r>
      <w:r>
        <w:rPr>
          <w:lang w:val="en-US"/>
        </w:rPr>
        <w:t xml:space="preserve">l such as teachers, head teachers and supervisors. </w:t>
      </w:r>
      <w:proofErr w:type="gramStart"/>
      <w:r>
        <w:rPr>
          <w:lang w:val="en-US"/>
        </w:rPr>
        <w:t>Discussing such difficulties in implementation of such innovation.</w:t>
      </w:r>
      <w:proofErr w:type="gramEnd"/>
    </w:p>
    <w:p w:rsidR="00000000" w:rsidRDefault="00D24764">
      <w:pPr>
        <w:spacing w:line="480" w:lineRule="auto"/>
        <w:ind w:firstLine="720"/>
        <w:jc w:val="both"/>
        <w:rPr>
          <w:lang w:val="en-US"/>
        </w:rPr>
      </w:pPr>
      <w:r>
        <w:rPr>
          <w:lang w:val="en-US"/>
        </w:rPr>
        <w:t xml:space="preserve">The aim of this study was to investigate the implementation of Student Active Leaning (SAL) in primary mathematics in Indonesian schools. </w:t>
      </w:r>
      <w:r>
        <w:rPr>
          <w:lang w:val="en-US"/>
        </w:rPr>
        <w:t xml:space="preserve">The study focuses on existing learning and teaching practices in Indonesian primary mathematics classrooms and examines the extent to which primary teachers have implemented SAL principles in their mathematics teaching practices. </w:t>
      </w:r>
    </w:p>
    <w:p w:rsidR="00000000" w:rsidRDefault="00D24764">
      <w:pPr>
        <w:spacing w:line="480" w:lineRule="auto"/>
        <w:ind w:firstLine="720"/>
        <w:jc w:val="both"/>
        <w:rPr>
          <w:lang w:val="en-US"/>
        </w:rPr>
      </w:pPr>
      <w:r>
        <w:rPr>
          <w:lang w:val="en-US"/>
        </w:rPr>
        <w:t>The implementation of a n</w:t>
      </w:r>
      <w:r>
        <w:rPr>
          <w:lang w:val="en-US"/>
        </w:rPr>
        <w:t>ew approach in the context of existing teaching practice involves teacher change. Teacher change is always tied to teacher’s conceptions and beliefs about new learning and teaching approaches and about subject matter. To assimilate new ideas, teachers need</w:t>
      </w:r>
      <w:r>
        <w:rPr>
          <w:lang w:val="en-US"/>
        </w:rPr>
        <w:t xml:space="preserve"> the opportunity to </w:t>
      </w:r>
      <w:r w:rsidR="006C5846">
        <w:rPr>
          <w:lang w:val="en-US"/>
        </w:rPr>
        <w:t xml:space="preserve">reformulate their own ideas in </w:t>
      </w:r>
      <w:r>
        <w:rPr>
          <w:lang w:val="en-US"/>
        </w:rPr>
        <w:t xml:space="preserve">order to change their existing conceptions and integrate these new </w:t>
      </w:r>
      <w:r>
        <w:rPr>
          <w:lang w:val="en-US"/>
        </w:rPr>
        <w:lastRenderedPageBreak/>
        <w:t>concepts of learning and teaching into their teaching of the subjects matter. Thus, teachers’ beliefs about Student Active Learning, abou</w:t>
      </w:r>
      <w:r>
        <w:rPr>
          <w:lang w:val="en-US"/>
        </w:rPr>
        <w:t xml:space="preserve">t subject matter influence their implementation of SAL in classroom practice. </w:t>
      </w:r>
    </w:p>
    <w:p w:rsidR="00000000" w:rsidRDefault="00D24764">
      <w:pPr>
        <w:spacing w:line="480" w:lineRule="auto"/>
        <w:ind w:firstLine="720"/>
        <w:jc w:val="both"/>
        <w:rPr>
          <w:lang w:val="en-US"/>
        </w:rPr>
      </w:pPr>
      <w:r>
        <w:rPr>
          <w:lang w:val="en-US"/>
        </w:rPr>
        <w:t>Given that the focus of study involved many factors, it was considered appropriate to use a qualitative methodology within an interpretive paradigm. Such paradigms guide researc</w:t>
      </w:r>
      <w:r>
        <w:rPr>
          <w:lang w:val="en-US"/>
        </w:rPr>
        <w:t xml:space="preserve">h in their practical scientific activities. </w:t>
      </w:r>
      <w:proofErr w:type="spellStart"/>
      <w:r>
        <w:rPr>
          <w:lang w:val="en-US"/>
        </w:rPr>
        <w:t>Guba</w:t>
      </w:r>
      <w:proofErr w:type="spellEnd"/>
      <w:r>
        <w:rPr>
          <w:lang w:val="en-US"/>
        </w:rPr>
        <w:t xml:space="preserve"> and Lincoln (1994: 105), argues that a paradigm, defined as a “basic beliefs system or worldview”, is primary as it guides disciplined inquiry for investigations in choosing the appropriate methodology for t</w:t>
      </w:r>
      <w:r>
        <w:rPr>
          <w:lang w:val="en-US"/>
        </w:rPr>
        <w:t xml:space="preserve">heir research. Case study was employed as strategy of inquiry in this study and classroom observation and interviews as major methods of data collection. </w:t>
      </w:r>
    </w:p>
    <w:p w:rsidR="00000000" w:rsidRDefault="00D24764">
      <w:pPr>
        <w:ind w:left="720"/>
        <w:jc w:val="both"/>
        <w:rPr>
          <w:lang w:val="en-US"/>
        </w:rPr>
      </w:pPr>
    </w:p>
    <w:p w:rsidR="00000000" w:rsidRDefault="00D24764">
      <w:pPr>
        <w:pStyle w:val="Heading1"/>
        <w:spacing w:line="480" w:lineRule="auto"/>
        <w:jc w:val="both"/>
      </w:pPr>
      <w:r>
        <w:t>Methodology</w:t>
      </w:r>
    </w:p>
    <w:p w:rsidR="00000000" w:rsidRDefault="00D24764">
      <w:pPr>
        <w:spacing w:line="480" w:lineRule="auto"/>
        <w:jc w:val="both"/>
        <w:rPr>
          <w:lang w:val="en-US"/>
        </w:rPr>
      </w:pPr>
      <w:r>
        <w:rPr>
          <w:lang w:val="en-US"/>
        </w:rPr>
        <w:tab/>
        <w:t>The study set out to investigate the implementation of Student Active Learning. This re</w:t>
      </w:r>
      <w:r>
        <w:rPr>
          <w:lang w:val="en-US"/>
        </w:rPr>
        <w:t>quired some picture of students being active, or not, and teachers promoting active or other kinds of learning. The study also aimed to link classroom observations data with information about teachers’ backgrounds, and interview-data about their educationa</w:t>
      </w:r>
      <w:r>
        <w:rPr>
          <w:lang w:val="en-US"/>
        </w:rPr>
        <w:t xml:space="preserve">l beliefs and declared views about curriculum, learning and the mathematics curriculum. </w:t>
      </w:r>
    </w:p>
    <w:p w:rsidR="00000000" w:rsidRDefault="00D24764">
      <w:pPr>
        <w:spacing w:line="480" w:lineRule="auto"/>
        <w:jc w:val="both"/>
        <w:rPr>
          <w:lang w:val="en-US"/>
        </w:rPr>
      </w:pPr>
    </w:p>
    <w:p w:rsidR="00000000" w:rsidRDefault="00D24764">
      <w:pPr>
        <w:pStyle w:val="Heading3"/>
      </w:pPr>
      <w:r>
        <w:tab/>
        <w:t>Selection of Participants</w:t>
      </w:r>
    </w:p>
    <w:p w:rsidR="00000000" w:rsidRDefault="00D24764">
      <w:pPr>
        <w:spacing w:line="480" w:lineRule="auto"/>
        <w:jc w:val="both"/>
        <w:rPr>
          <w:lang w:val="en-US"/>
        </w:rPr>
      </w:pPr>
      <w:r>
        <w:rPr>
          <w:lang w:val="en-US"/>
        </w:rPr>
        <w:tab/>
        <w:t xml:space="preserve">The sample of Indonesian schools consisted of eight schools, selected from two regions in Java using non-random selection. The schools in </w:t>
      </w:r>
      <w:r>
        <w:rPr>
          <w:lang w:val="en-US"/>
        </w:rPr>
        <w:t xml:space="preserve">the sample were selected from two types of regions namely urban and rural. The district of the City of Yogyakarta and </w:t>
      </w:r>
      <w:proofErr w:type="spellStart"/>
      <w:r>
        <w:rPr>
          <w:lang w:val="en-US"/>
        </w:rPr>
        <w:t>Bantul</w:t>
      </w:r>
      <w:proofErr w:type="spellEnd"/>
      <w:r>
        <w:rPr>
          <w:lang w:val="en-US"/>
        </w:rPr>
        <w:t xml:space="preserve"> County were chosen as the urban and rural representatives respectively. The selection of the two districts and the sub-districts wi</w:t>
      </w:r>
      <w:r>
        <w:rPr>
          <w:lang w:val="en-US"/>
        </w:rPr>
        <w:t xml:space="preserve">thin those </w:t>
      </w:r>
      <w:r>
        <w:rPr>
          <w:lang w:val="en-US"/>
        </w:rPr>
        <w:lastRenderedPageBreak/>
        <w:t>districts was based on the Provincial Educational authority’s recommendation that these two districts achieved remarkable progress in education compared with other districts within the Province of Yogyakarta.</w:t>
      </w:r>
    </w:p>
    <w:p w:rsidR="00000000" w:rsidRDefault="00D24764">
      <w:pPr>
        <w:spacing w:line="480" w:lineRule="auto"/>
        <w:jc w:val="both"/>
        <w:rPr>
          <w:lang w:val="en-US"/>
        </w:rPr>
      </w:pPr>
      <w:r>
        <w:rPr>
          <w:lang w:val="en-US"/>
        </w:rPr>
        <w:tab/>
        <w:t xml:space="preserve">Schools are organized within local </w:t>
      </w:r>
      <w:r>
        <w:rPr>
          <w:lang w:val="en-US"/>
        </w:rPr>
        <w:t>government areas in clusters consisting of one nucleus school and three to eight member schools. Two nucleus schools and two related member schools from each sub-district sample were non-randomly selected based on the district level authorities’ recommenda</w:t>
      </w:r>
      <w:r>
        <w:rPr>
          <w:lang w:val="en-US"/>
        </w:rPr>
        <w:t xml:space="preserve">tions, based on a request that schools meet the requirements for the sample for this research. The sample of Australian schools consisted of two Victorian primary schools that were non-randomly selected. </w:t>
      </w:r>
    </w:p>
    <w:p w:rsidR="00000000" w:rsidRDefault="00D24764">
      <w:pPr>
        <w:spacing w:line="480" w:lineRule="auto"/>
        <w:jc w:val="both"/>
        <w:rPr>
          <w:lang w:val="en-US"/>
        </w:rPr>
      </w:pPr>
      <w:r>
        <w:rPr>
          <w:lang w:val="en-US"/>
        </w:rPr>
        <w:tab/>
        <w:t>A total of sixteen Indonesian teachers were select</w:t>
      </w:r>
      <w:r>
        <w:rPr>
          <w:lang w:val="en-US"/>
        </w:rPr>
        <w:t>ed from the four nucleus schools and four member schools in the two selected regions (that is two teachers per schools, one from upper and one from lower primary) using non-randomly selection technique. As for the selection of Indonesian teachers, the sele</w:t>
      </w:r>
      <w:r>
        <w:rPr>
          <w:lang w:val="en-US"/>
        </w:rPr>
        <w:t>ction of participating Australian teachers w</w:t>
      </w:r>
      <w:r w:rsidR="006C5846">
        <w:rPr>
          <w:lang w:val="en-US"/>
        </w:rPr>
        <w:t xml:space="preserve">as also based on the principals’ recommendation. </w:t>
      </w:r>
      <w:r>
        <w:rPr>
          <w:lang w:val="en-US"/>
        </w:rPr>
        <w:t xml:space="preserve"> </w:t>
      </w:r>
    </w:p>
    <w:p w:rsidR="00000000" w:rsidRDefault="00D24764">
      <w:pPr>
        <w:spacing w:line="480" w:lineRule="auto"/>
        <w:jc w:val="both"/>
        <w:rPr>
          <w:lang w:val="en-US"/>
        </w:rPr>
      </w:pPr>
    </w:p>
    <w:p w:rsidR="00000000" w:rsidRDefault="00D24764">
      <w:pPr>
        <w:pStyle w:val="Heading3"/>
      </w:pPr>
      <w:r>
        <w:tab/>
        <w:t>Observation and Observation Schedule</w:t>
      </w:r>
      <w:r>
        <w:tab/>
      </w:r>
    </w:p>
    <w:p w:rsidR="00000000" w:rsidRDefault="00D24764">
      <w:pPr>
        <w:spacing w:line="480" w:lineRule="auto"/>
        <w:ind w:firstLine="720"/>
        <w:jc w:val="both"/>
        <w:rPr>
          <w:lang w:val="en-US"/>
        </w:rPr>
      </w:pPr>
      <w:r>
        <w:rPr>
          <w:lang w:val="en-US"/>
        </w:rPr>
        <w:t>From the outset it was important to use a method of recording observations which would provide useful information for the research questio</w:t>
      </w:r>
      <w:r>
        <w:rPr>
          <w:lang w:val="en-US"/>
        </w:rPr>
        <w:t>ns, while ensuring comparability between different classrooms, in different educational systems. The method needed to be manageable, under realistic observation conditions. Knowing that the available time for carrying the observation would be limited, it w</w:t>
      </w:r>
      <w:r>
        <w:rPr>
          <w:lang w:val="en-US"/>
        </w:rPr>
        <w:t xml:space="preserve">as important that the recording could be completed in real-time, with no need to spend time after each lesson completing detailed field-notes, or checking and annotating category-boxes from memory after leaving the classroom. </w:t>
      </w:r>
    </w:p>
    <w:p w:rsidR="00000000" w:rsidRDefault="00D24764">
      <w:pPr>
        <w:spacing w:line="480" w:lineRule="auto"/>
        <w:jc w:val="both"/>
        <w:rPr>
          <w:lang w:val="en-US"/>
        </w:rPr>
      </w:pPr>
      <w:r>
        <w:rPr>
          <w:lang w:val="en-US"/>
        </w:rPr>
        <w:lastRenderedPageBreak/>
        <w:tab/>
        <w:t>It was also important that t</w:t>
      </w:r>
      <w:r>
        <w:rPr>
          <w:lang w:val="en-US"/>
        </w:rPr>
        <w:t>he method of observation did not pre-empt the investigative purpose of the research by using observation categories that would force particular conclusions while excluding others. A method, for example, that defined active learning according to a limited s</w:t>
      </w:r>
      <w:r>
        <w:rPr>
          <w:lang w:val="en-US"/>
        </w:rPr>
        <w:t>et of observable criteria, before attempting to observe any classrooms, would impose a distorting research lens on the observations. Knowing that objectivity is a hypothetical, and unrealizable ideal, it was nonetheless intended that the method should rema</w:t>
      </w:r>
      <w:r>
        <w:rPr>
          <w:lang w:val="en-US"/>
        </w:rPr>
        <w:t>in reasonably open, with scope for recording novel events of particular, but unexpected, interest.</w:t>
      </w:r>
    </w:p>
    <w:p w:rsidR="00000000" w:rsidRDefault="00D24764">
      <w:pPr>
        <w:spacing w:line="480" w:lineRule="auto"/>
        <w:jc w:val="both"/>
        <w:rPr>
          <w:lang w:val="en-US"/>
        </w:rPr>
      </w:pPr>
      <w:r>
        <w:rPr>
          <w:lang w:val="en-US"/>
        </w:rPr>
        <w:tab/>
        <w:t>An important feature of the evolving method of recording was that it should provide sufficient information about the particular classroom, the teacher’s per</w:t>
      </w:r>
      <w:r>
        <w:rPr>
          <w:lang w:val="en-US"/>
        </w:rPr>
        <w:t>formance, and what the students did, individually and collectively, that could use to reconstruct a clear account of the physical context, as well as the sequence of classroom events. Classrooms are such complex and busy places that it becomes extremely di</w:t>
      </w:r>
      <w:r>
        <w:rPr>
          <w:lang w:val="en-US"/>
        </w:rPr>
        <w:t>fficult to rely on memory, alone, to distinguish particular events, or the sequence of events, or the duration of an event, for example.</w:t>
      </w:r>
    </w:p>
    <w:p w:rsidR="00000000" w:rsidRDefault="00D24764">
      <w:pPr>
        <w:spacing w:line="480" w:lineRule="auto"/>
        <w:jc w:val="both"/>
        <w:rPr>
          <w:lang w:val="en-US"/>
        </w:rPr>
      </w:pPr>
      <w:r>
        <w:rPr>
          <w:lang w:val="en-US"/>
        </w:rPr>
        <w:tab/>
        <w:t xml:space="preserve">After some preliminary </w:t>
      </w:r>
      <w:proofErr w:type="spellStart"/>
      <w:r>
        <w:rPr>
          <w:lang w:val="en-US"/>
        </w:rPr>
        <w:t>trialling</w:t>
      </w:r>
      <w:proofErr w:type="spellEnd"/>
      <w:r>
        <w:rPr>
          <w:lang w:val="en-US"/>
        </w:rPr>
        <w:t xml:space="preserve">, and extensive discussion, a workable framework for recording classroom observations </w:t>
      </w:r>
      <w:r>
        <w:rPr>
          <w:lang w:val="en-US"/>
        </w:rPr>
        <w:t>was developed. This included the following features, laid out on two pro-forma pages. (The observation schedule is provided in attachment).</w:t>
      </w:r>
    </w:p>
    <w:p w:rsidR="00000000" w:rsidRDefault="00D24764">
      <w:pPr>
        <w:spacing w:line="480" w:lineRule="auto"/>
        <w:jc w:val="both"/>
        <w:rPr>
          <w:lang w:val="en-US"/>
        </w:rPr>
      </w:pPr>
      <w:r>
        <w:rPr>
          <w:lang w:val="en-US"/>
        </w:rPr>
        <w:tab/>
      </w:r>
      <w:proofErr w:type="gramStart"/>
      <w:r>
        <w:rPr>
          <w:i/>
          <w:iCs/>
          <w:lang w:val="en-US"/>
        </w:rPr>
        <w:t>Page 1</w:t>
      </w:r>
      <w:r>
        <w:rPr>
          <w:lang w:val="en-US"/>
        </w:rPr>
        <w:t>.Included on page 1 were</w:t>
      </w:r>
      <w:proofErr w:type="gramEnd"/>
      <w:r>
        <w:rPr>
          <w:lang w:val="en-US"/>
        </w:rPr>
        <w:t xml:space="preserve"> spaces for noting:</w:t>
      </w:r>
    </w:p>
    <w:p w:rsidR="00000000" w:rsidRDefault="00D24764">
      <w:pPr>
        <w:numPr>
          <w:ilvl w:val="0"/>
          <w:numId w:val="1"/>
        </w:numPr>
        <w:spacing w:line="480" w:lineRule="auto"/>
        <w:jc w:val="both"/>
        <w:rPr>
          <w:lang w:val="en-US"/>
        </w:rPr>
      </w:pPr>
      <w:r>
        <w:rPr>
          <w:lang w:val="en-US"/>
        </w:rPr>
        <w:t>school, teacher, grade, lesson-topic, number of students, and les</w:t>
      </w:r>
      <w:r>
        <w:rPr>
          <w:lang w:val="en-US"/>
        </w:rPr>
        <w:t>son-duration;</w:t>
      </w:r>
    </w:p>
    <w:p w:rsidR="00000000" w:rsidRDefault="00D24764">
      <w:pPr>
        <w:numPr>
          <w:ilvl w:val="0"/>
          <w:numId w:val="1"/>
        </w:numPr>
        <w:spacing w:line="480" w:lineRule="auto"/>
        <w:jc w:val="both"/>
        <w:rPr>
          <w:lang w:val="en-US"/>
        </w:rPr>
      </w:pPr>
      <w:r>
        <w:rPr>
          <w:lang w:val="en-US"/>
        </w:rPr>
        <w:t>methods of assessment used during the lesson;</w:t>
      </w:r>
    </w:p>
    <w:p w:rsidR="00000000" w:rsidRDefault="00D24764">
      <w:pPr>
        <w:numPr>
          <w:ilvl w:val="0"/>
          <w:numId w:val="1"/>
        </w:numPr>
        <w:spacing w:line="480" w:lineRule="auto"/>
        <w:jc w:val="both"/>
        <w:rPr>
          <w:lang w:val="en-US"/>
        </w:rPr>
      </w:pPr>
      <w:r>
        <w:rPr>
          <w:lang w:val="en-US"/>
        </w:rPr>
        <w:t>main features of the classroom;</w:t>
      </w:r>
    </w:p>
    <w:p w:rsidR="00000000" w:rsidRDefault="00D24764">
      <w:pPr>
        <w:numPr>
          <w:ilvl w:val="0"/>
          <w:numId w:val="1"/>
        </w:numPr>
        <w:spacing w:line="480" w:lineRule="auto"/>
        <w:jc w:val="both"/>
        <w:rPr>
          <w:lang w:val="en-US"/>
        </w:rPr>
      </w:pPr>
      <w:r>
        <w:rPr>
          <w:lang w:val="en-US"/>
        </w:rPr>
        <w:t>resources used for instruction; and</w:t>
      </w:r>
    </w:p>
    <w:p w:rsidR="00000000" w:rsidRDefault="00D24764">
      <w:pPr>
        <w:numPr>
          <w:ilvl w:val="0"/>
          <w:numId w:val="1"/>
        </w:numPr>
        <w:spacing w:line="480" w:lineRule="auto"/>
        <w:jc w:val="both"/>
        <w:rPr>
          <w:lang w:val="en-US"/>
        </w:rPr>
      </w:pPr>
      <w:r>
        <w:rPr>
          <w:lang w:val="en-US"/>
        </w:rPr>
        <w:lastRenderedPageBreak/>
        <w:t>the start of observed behaviors, or instructional activities, with a place to record the times at which different activities beg</w:t>
      </w:r>
      <w:r>
        <w:rPr>
          <w:lang w:val="en-US"/>
        </w:rPr>
        <w:t>an, as well as the different roles played by  the teacher and the students.</w:t>
      </w:r>
    </w:p>
    <w:p w:rsidR="00000000" w:rsidRDefault="00D24764">
      <w:pPr>
        <w:spacing w:line="480" w:lineRule="auto"/>
        <w:ind w:left="360"/>
        <w:jc w:val="both"/>
        <w:rPr>
          <w:lang w:val="en-US"/>
        </w:rPr>
      </w:pPr>
    </w:p>
    <w:p w:rsidR="00000000" w:rsidRDefault="00D24764">
      <w:pPr>
        <w:pStyle w:val="BodyTextIndent"/>
        <w:spacing w:line="480" w:lineRule="auto"/>
        <w:ind w:firstLine="0"/>
        <w:jc w:val="both"/>
      </w:pPr>
      <w:proofErr w:type="gramStart"/>
      <w:r>
        <w:rPr>
          <w:i/>
          <w:iCs/>
        </w:rPr>
        <w:t>Page 2</w:t>
      </w:r>
      <w:r>
        <w:t xml:space="preserve"> (and possible further pages).</w:t>
      </w:r>
      <w:proofErr w:type="gramEnd"/>
      <w:r>
        <w:t xml:space="preserve"> These allowed for continuing notes about the classroom activities, time spent on the </w:t>
      </w:r>
      <w:proofErr w:type="gramStart"/>
      <w:r>
        <w:t>activities,</w:t>
      </w:r>
      <w:proofErr w:type="gramEnd"/>
      <w:r>
        <w:t xml:space="preserve"> and different roles of the teacher and the st</w:t>
      </w:r>
      <w:r>
        <w:t>udents, as the lesson proceeded.</w:t>
      </w:r>
    </w:p>
    <w:p w:rsidR="00000000" w:rsidRDefault="00D24764">
      <w:pPr>
        <w:spacing w:line="480" w:lineRule="auto"/>
        <w:ind w:firstLine="720"/>
        <w:jc w:val="both"/>
        <w:rPr>
          <w:lang w:val="en-US"/>
        </w:rPr>
      </w:pPr>
      <w:r>
        <w:rPr>
          <w:lang w:val="en-US"/>
        </w:rPr>
        <w:t>Figure 1 indicated the headings and aspects of the layout for this Observation Schedule. The columns for writing notes on different aspects observed allowed space for descriptive notes, and even for extra sketches of changi</w:t>
      </w:r>
      <w:r>
        <w:rPr>
          <w:lang w:val="en-US"/>
        </w:rPr>
        <w:t>ng arrangements of groups and the class, as they moved to sit on the floor, or in concerns of the room, as the lesson progressed.</w:t>
      </w:r>
    </w:p>
    <w:p w:rsidR="00000000" w:rsidRDefault="00D24764">
      <w:pPr>
        <w:spacing w:line="480" w:lineRule="auto"/>
        <w:ind w:firstLine="720"/>
        <w:jc w:val="both"/>
        <w:rPr>
          <w:lang w:val="en-US"/>
        </w:rPr>
      </w:pPr>
      <w:r>
        <w:rPr>
          <w:lang w:val="en-US"/>
        </w:rPr>
        <w:t>Teaching and learning is a flexible dialogue between teacher and students, directed partly by the teacher’s sense of the stude</w:t>
      </w:r>
      <w:r>
        <w:rPr>
          <w:lang w:val="en-US"/>
        </w:rPr>
        <w:t>nts’ attention to instruction, reaction to learning activities, and the results of practice and practical tasks. The Assessment section was used to record aspects of teacher’s sense of the students’ attention to instruction, reaction to learning activities</w:t>
      </w:r>
      <w:r>
        <w:rPr>
          <w:lang w:val="en-US"/>
        </w:rPr>
        <w:t>, and the results of practice and practical tasks. The Assessment section was used to record aspects of the teacher’s continuing over-seeing of student work. During the lesson, the teacher would monitor or assess students’ learning in different ways, somet</w:t>
      </w:r>
      <w:r>
        <w:rPr>
          <w:lang w:val="en-US"/>
        </w:rPr>
        <w:t>imes by directing questions to individual students, at other times by a process of general question-and- answer directed to a group, or to the whole class. In some of the lessons students would be called on by the teacher, or selected by a group of student</w:t>
      </w:r>
      <w:r>
        <w:rPr>
          <w:lang w:val="en-US"/>
        </w:rPr>
        <w:t xml:space="preserve"> worksheets to correct the student work after the lesson.</w:t>
      </w:r>
    </w:p>
    <w:p w:rsidR="00000000" w:rsidRDefault="00D24764">
      <w:pPr>
        <w:spacing w:line="480" w:lineRule="auto"/>
        <w:ind w:firstLine="720"/>
        <w:jc w:val="both"/>
        <w:rPr>
          <w:lang w:val="en-US"/>
        </w:rPr>
      </w:pPr>
      <w:r>
        <w:rPr>
          <w:lang w:val="en-US"/>
        </w:rPr>
        <w:lastRenderedPageBreak/>
        <w:t xml:space="preserve">In the section for recording the Physical Setting, a simple sketch plan </w:t>
      </w:r>
      <w:proofErr w:type="gramStart"/>
      <w:r>
        <w:rPr>
          <w:lang w:val="en-US"/>
        </w:rPr>
        <w:t>was  made</w:t>
      </w:r>
      <w:proofErr w:type="gramEnd"/>
      <w:r>
        <w:rPr>
          <w:lang w:val="en-US"/>
        </w:rPr>
        <w:t xml:space="preserve"> to show the overall layout of classroom furniture, the doors or windows, cupboards, blackboard, students’ desks or t</w:t>
      </w:r>
      <w:r>
        <w:rPr>
          <w:lang w:val="en-US"/>
        </w:rPr>
        <w:t xml:space="preserve">ables, and the teacher’s desk or table. It </w:t>
      </w:r>
      <w:proofErr w:type="gramStart"/>
      <w:r>
        <w:rPr>
          <w:lang w:val="en-US"/>
        </w:rPr>
        <w:t>was  also</w:t>
      </w:r>
      <w:proofErr w:type="gramEnd"/>
      <w:r>
        <w:rPr>
          <w:lang w:val="en-US"/>
        </w:rPr>
        <w:t xml:space="preserve"> possible to show how students sat at their work places, facing the teacher, or turned towards one another a round a table.</w:t>
      </w:r>
    </w:p>
    <w:p w:rsidR="00000000" w:rsidRDefault="00D24764">
      <w:pPr>
        <w:spacing w:line="480" w:lineRule="auto"/>
        <w:ind w:firstLine="720"/>
        <w:jc w:val="both"/>
        <w:rPr>
          <w:lang w:val="en-US"/>
        </w:rPr>
      </w:pPr>
      <w:r>
        <w:rPr>
          <w:lang w:val="en-US"/>
        </w:rPr>
        <w:t>The section used to record Resources used during the lesson listed instructional</w:t>
      </w:r>
      <w:r>
        <w:rPr>
          <w:lang w:val="en-US"/>
        </w:rPr>
        <w:t xml:space="preserve"> materials such as plastic straws, scissors, counters, number lines, textbooks or worksheets, and the blackboard.</w:t>
      </w:r>
    </w:p>
    <w:p w:rsidR="00000000" w:rsidRDefault="00D24764">
      <w:pPr>
        <w:spacing w:line="480" w:lineRule="auto"/>
        <w:ind w:firstLine="720"/>
        <w:jc w:val="both"/>
        <w:rPr>
          <w:lang w:val="en-US"/>
        </w:rPr>
      </w:pPr>
      <w:r>
        <w:rPr>
          <w:lang w:val="en-US"/>
        </w:rPr>
        <w:t>While the observer can fill in details of the Physical Setting when time allows, other aspects needed to be recorded as they occurred, for exa</w:t>
      </w:r>
      <w:r>
        <w:rPr>
          <w:lang w:val="en-US"/>
        </w:rPr>
        <w:t>mple the use of particular materials, when they were produced, or the movement of groups around the room, and changes from one kind of activity to another.</w:t>
      </w:r>
    </w:p>
    <w:p w:rsidR="00000000" w:rsidRDefault="00D24764">
      <w:pPr>
        <w:spacing w:line="480" w:lineRule="auto"/>
        <w:ind w:firstLine="720"/>
        <w:jc w:val="both"/>
        <w:rPr>
          <w:lang w:val="en-US"/>
        </w:rPr>
      </w:pPr>
      <w:r>
        <w:rPr>
          <w:lang w:val="en-US"/>
        </w:rPr>
        <w:t>It was anticipated that three different categories would be sufficient to describe the Classroom Org</w:t>
      </w:r>
      <w:r>
        <w:rPr>
          <w:lang w:val="en-US"/>
        </w:rPr>
        <w:t>anization: whole class; small groups; and individual. However, when the observations were carried out, it became clear that it would also be useful to note when students worked in pairs, as this was a common seating arrangement in several classrooms.</w:t>
      </w:r>
    </w:p>
    <w:p w:rsidR="00000000" w:rsidRDefault="00D24764">
      <w:pPr>
        <w:spacing w:line="480" w:lineRule="auto"/>
        <w:ind w:firstLine="720"/>
        <w:jc w:val="both"/>
        <w:rPr>
          <w:lang w:val="en-US"/>
        </w:rPr>
      </w:pPr>
      <w:r>
        <w:rPr>
          <w:lang w:val="en-US"/>
        </w:rPr>
        <w:t>It wa</w:t>
      </w:r>
      <w:r>
        <w:rPr>
          <w:lang w:val="en-US"/>
        </w:rPr>
        <w:t>s a simple matter to note, when students worked in groups, whether all the groups were attempting the same activity, or whether each had its own activity different from those of the other groups. Some teachers, however, employed an additional method of org</w:t>
      </w:r>
      <w:r>
        <w:rPr>
          <w:lang w:val="en-US"/>
        </w:rPr>
        <w:t>anization, which was classified as “mixed”. Typically the teacher might start a section if the lesson giving instructions to the whole class, with a group of students being assigned a group-activity, and moving to their workstation to start this activity i</w:t>
      </w:r>
      <w:r>
        <w:rPr>
          <w:lang w:val="en-US"/>
        </w:rPr>
        <w:t xml:space="preserve">ndependently. The teacher would then continue working with the remainder of the class, continuing to give further instructions and explanations and </w:t>
      </w:r>
      <w:r>
        <w:rPr>
          <w:lang w:val="en-US"/>
        </w:rPr>
        <w:lastRenderedPageBreak/>
        <w:t>demonstrations. Some of these instructions might then result in another group being given specific instructi</w:t>
      </w:r>
      <w:r>
        <w:rPr>
          <w:lang w:val="en-US"/>
        </w:rPr>
        <w:t>ons to work as an independent group. This continued until the last group was formed (</w:t>
      </w:r>
      <w:proofErr w:type="spellStart"/>
      <w:r>
        <w:rPr>
          <w:lang w:val="en-US"/>
        </w:rPr>
        <w:t>Pardjono</w:t>
      </w:r>
      <w:proofErr w:type="spellEnd"/>
      <w:r>
        <w:rPr>
          <w:lang w:val="en-US"/>
        </w:rPr>
        <w:t>, 2000: 114).</w:t>
      </w:r>
    </w:p>
    <w:p w:rsidR="00000000" w:rsidRDefault="00D24764">
      <w:pPr>
        <w:spacing w:line="480" w:lineRule="auto"/>
        <w:ind w:firstLine="720"/>
        <w:jc w:val="both"/>
        <w:rPr>
          <w:lang w:val="en-US"/>
        </w:rPr>
      </w:pPr>
      <w:r>
        <w:rPr>
          <w:lang w:val="en-US"/>
        </w:rPr>
        <w:t>Thus rather than the anticipated three types of classroom organization, a total of five were recorded: Whole Class, Group, Pairs, Individual and Mixe</w:t>
      </w:r>
      <w:r>
        <w:rPr>
          <w:lang w:val="en-US"/>
        </w:rPr>
        <w:t>d.</w:t>
      </w:r>
    </w:p>
    <w:p w:rsidR="00000000" w:rsidRDefault="00D24764">
      <w:pPr>
        <w:spacing w:line="480" w:lineRule="auto"/>
        <w:ind w:firstLine="720"/>
        <w:jc w:val="both"/>
        <w:rPr>
          <w:lang w:val="en-US"/>
        </w:rPr>
      </w:pPr>
      <w:r>
        <w:rPr>
          <w:lang w:val="en-US"/>
        </w:rPr>
        <w:t>Being familiar with a range of classrooms it was possible to anticipate different kinds of teacher and student activities.</w:t>
      </w:r>
    </w:p>
    <w:p w:rsidR="00000000" w:rsidRDefault="00D24764">
      <w:pPr>
        <w:spacing w:line="480" w:lineRule="auto"/>
        <w:ind w:firstLine="720"/>
        <w:jc w:val="both"/>
        <w:rPr>
          <w:lang w:val="en-US"/>
        </w:rPr>
      </w:pPr>
      <w:r>
        <w:rPr>
          <w:lang w:val="en-US"/>
        </w:rPr>
        <w:t>The list below lists some of the actions, together with their codes, used to describe Teacher Activity:</w:t>
      </w:r>
    </w:p>
    <w:p w:rsidR="00000000" w:rsidRDefault="00D24764">
      <w:pPr>
        <w:pStyle w:val="BodyTextIndent2"/>
        <w:jc w:val="both"/>
      </w:pPr>
      <w:r>
        <w:t xml:space="preserve">SU – supervising students </w:t>
      </w:r>
      <w:r>
        <w:t>(whether working individually, or in pairs, groups or as a whole);</w:t>
      </w:r>
    </w:p>
    <w:p w:rsidR="00000000" w:rsidRDefault="00D24764">
      <w:pPr>
        <w:spacing w:line="480" w:lineRule="auto"/>
        <w:ind w:left="900" w:hanging="540"/>
        <w:jc w:val="both"/>
        <w:rPr>
          <w:lang w:val="en-US"/>
        </w:rPr>
      </w:pPr>
      <w:r>
        <w:rPr>
          <w:lang w:val="en-US"/>
        </w:rPr>
        <w:t>ED – Explaining and demonstrating (typical chalk-and-talk exposition);</w:t>
      </w:r>
    </w:p>
    <w:p w:rsidR="00000000" w:rsidRDefault="00D24764">
      <w:pPr>
        <w:spacing w:line="480" w:lineRule="auto"/>
        <w:ind w:left="900" w:hanging="540"/>
        <w:jc w:val="both"/>
        <w:rPr>
          <w:lang w:val="en-US"/>
        </w:rPr>
      </w:pPr>
      <w:r>
        <w:rPr>
          <w:lang w:val="en-US"/>
        </w:rPr>
        <w:t>AQ- Asking Questions;</w:t>
      </w:r>
    </w:p>
    <w:p w:rsidR="00000000" w:rsidRDefault="00D24764">
      <w:pPr>
        <w:spacing w:line="480" w:lineRule="auto"/>
        <w:ind w:left="900" w:hanging="540"/>
        <w:jc w:val="both"/>
        <w:rPr>
          <w:lang w:val="en-US"/>
        </w:rPr>
      </w:pPr>
      <w:r>
        <w:rPr>
          <w:lang w:val="en-US"/>
        </w:rPr>
        <w:t>GD- Giving directions or instructions to students (as distinct from instructing); and</w:t>
      </w:r>
    </w:p>
    <w:p w:rsidR="00000000" w:rsidRDefault="00D24764">
      <w:pPr>
        <w:spacing w:line="480" w:lineRule="auto"/>
        <w:ind w:left="900" w:hanging="540"/>
        <w:jc w:val="both"/>
        <w:rPr>
          <w:lang w:val="en-US"/>
        </w:rPr>
      </w:pPr>
      <w:r>
        <w:rPr>
          <w:lang w:val="en-US"/>
        </w:rPr>
        <w:t>MF – Motiv</w:t>
      </w:r>
      <w:r>
        <w:rPr>
          <w:lang w:val="en-US"/>
        </w:rPr>
        <w:t>ating students and providing feedback on their efforts.</w:t>
      </w:r>
    </w:p>
    <w:p w:rsidR="00000000" w:rsidRDefault="00D24764">
      <w:pPr>
        <w:spacing w:line="480" w:lineRule="auto"/>
        <w:ind w:left="900" w:hanging="540"/>
        <w:jc w:val="both"/>
        <w:rPr>
          <w:lang w:val="en-US"/>
        </w:rPr>
      </w:pPr>
      <w:r>
        <w:rPr>
          <w:lang w:val="en-US"/>
        </w:rPr>
        <w:t>Categories for Student Activity included:</w:t>
      </w:r>
    </w:p>
    <w:p w:rsidR="00000000" w:rsidRDefault="00D24764">
      <w:pPr>
        <w:spacing w:line="480" w:lineRule="auto"/>
        <w:ind w:left="900" w:hanging="540"/>
        <w:jc w:val="both"/>
        <w:rPr>
          <w:lang w:val="en-US"/>
        </w:rPr>
      </w:pPr>
      <w:r>
        <w:rPr>
          <w:lang w:val="en-US"/>
        </w:rPr>
        <w:t>DR- Drill and practice (repetitive routine textbook-type-exercises);</w:t>
      </w:r>
    </w:p>
    <w:p w:rsidR="00000000" w:rsidRDefault="00D24764">
      <w:pPr>
        <w:spacing w:line="480" w:lineRule="auto"/>
        <w:ind w:left="900" w:hanging="540"/>
        <w:jc w:val="both"/>
        <w:rPr>
          <w:lang w:val="en-US"/>
        </w:rPr>
      </w:pPr>
      <w:r>
        <w:rPr>
          <w:lang w:val="en-US"/>
        </w:rPr>
        <w:t>LS – Listening and observing</w:t>
      </w:r>
    </w:p>
    <w:p w:rsidR="00000000" w:rsidRDefault="00D24764">
      <w:pPr>
        <w:spacing w:line="480" w:lineRule="auto"/>
        <w:ind w:left="900" w:hanging="540"/>
        <w:jc w:val="both"/>
        <w:rPr>
          <w:lang w:val="en-US"/>
        </w:rPr>
      </w:pPr>
      <w:r>
        <w:rPr>
          <w:lang w:val="en-US"/>
        </w:rPr>
        <w:t>QA – Answering Questions; and</w:t>
      </w:r>
    </w:p>
    <w:p w:rsidR="00000000" w:rsidRDefault="00D24764">
      <w:pPr>
        <w:spacing w:line="480" w:lineRule="auto"/>
        <w:ind w:left="900" w:hanging="540"/>
        <w:jc w:val="both"/>
        <w:rPr>
          <w:lang w:val="en-US"/>
        </w:rPr>
      </w:pPr>
      <w:r>
        <w:rPr>
          <w:lang w:val="en-US"/>
        </w:rPr>
        <w:t>TA – Carrying out non-drill ta</w:t>
      </w:r>
      <w:r>
        <w:rPr>
          <w:lang w:val="en-US"/>
        </w:rPr>
        <w:t>sks.</w:t>
      </w:r>
    </w:p>
    <w:p w:rsidR="00000000" w:rsidRDefault="00D24764">
      <w:pPr>
        <w:spacing w:line="480" w:lineRule="auto"/>
        <w:jc w:val="both"/>
        <w:rPr>
          <w:lang w:val="en-US"/>
        </w:rPr>
      </w:pPr>
      <w:r>
        <w:rPr>
          <w:lang w:val="en-US"/>
        </w:rPr>
        <w:tab/>
        <w:t xml:space="preserve">Much of this evolved from commonsense knowledge of typical classes, in Australia and Indonesia. It was clear, also, without endanger the need to be as open-minded and as objective as possible in observations, that usually </w:t>
      </w:r>
      <w:proofErr w:type="gramStart"/>
      <w:r>
        <w:rPr>
          <w:lang w:val="en-US"/>
        </w:rPr>
        <w:t>each  teacher</w:t>
      </w:r>
      <w:proofErr w:type="gramEnd"/>
      <w:r>
        <w:rPr>
          <w:lang w:val="en-US"/>
        </w:rPr>
        <w:t xml:space="preserve"> activity had a</w:t>
      </w:r>
      <w:r>
        <w:rPr>
          <w:lang w:val="en-US"/>
        </w:rPr>
        <w:t xml:space="preserve"> matching student activity. For example, of the teacher was asking questions, </w:t>
      </w:r>
      <w:r>
        <w:rPr>
          <w:lang w:val="en-US"/>
        </w:rPr>
        <w:lastRenderedPageBreak/>
        <w:t>students would be answering them; if the students were engaged in drill and practice, the teacher was usually supervising this; and when the teacher was explaining or demonstrati</w:t>
      </w:r>
      <w:r>
        <w:rPr>
          <w:lang w:val="en-US"/>
        </w:rPr>
        <w:t>ng with diagrams at the blackboard, the students were usually listening and observing.</w:t>
      </w:r>
    </w:p>
    <w:p w:rsidR="00000000" w:rsidRDefault="00D24764">
      <w:pPr>
        <w:spacing w:line="480" w:lineRule="auto"/>
        <w:jc w:val="both"/>
        <w:rPr>
          <w:lang w:val="en-US"/>
        </w:rPr>
      </w:pPr>
      <w:r>
        <w:rPr>
          <w:lang w:val="en-US"/>
        </w:rPr>
        <w:tab/>
        <w:t>Naturally, in practice, there were students whose attention strayed from the teacher’s exposition or the task being carried out. However, the classes observed were cond</w:t>
      </w:r>
      <w:r>
        <w:rPr>
          <w:lang w:val="en-US"/>
        </w:rPr>
        <w:t xml:space="preserve">ucted by competent teachers, who had no difficulty with student control. Typically, in cases, the teacher activities were matched by corresponding student behavior, rather than by aberrant behavior. </w:t>
      </w:r>
    </w:p>
    <w:p w:rsidR="00000000" w:rsidRDefault="00D24764">
      <w:pPr>
        <w:pStyle w:val="Footer"/>
        <w:tabs>
          <w:tab w:val="clear" w:pos="4153"/>
          <w:tab w:val="clear" w:pos="8306"/>
        </w:tabs>
        <w:spacing w:line="360" w:lineRule="auto"/>
        <w:jc w:val="both"/>
      </w:pPr>
    </w:p>
    <w:p w:rsidR="00000000" w:rsidRDefault="00D24764">
      <w:pPr>
        <w:pStyle w:val="Heading1"/>
        <w:spacing w:line="480" w:lineRule="auto"/>
        <w:jc w:val="both"/>
      </w:pPr>
      <w:r>
        <w:t>Findings and Discussion</w:t>
      </w:r>
    </w:p>
    <w:p w:rsidR="00000000" w:rsidRDefault="00D24764">
      <w:pPr>
        <w:spacing w:line="480" w:lineRule="auto"/>
        <w:jc w:val="both"/>
        <w:rPr>
          <w:lang w:val="en-US"/>
        </w:rPr>
      </w:pPr>
      <w:r>
        <w:rPr>
          <w:lang w:val="en-US"/>
        </w:rPr>
        <w:tab/>
        <w:t>Once the lesson observations h</w:t>
      </w:r>
      <w:r>
        <w:rPr>
          <w:lang w:val="en-US"/>
        </w:rPr>
        <w:t>ad all been completed, it was possible to begin to compare the Observation Schedules for each lesson. But this huge amount of raw data needed to be sifted and interpreted before any clear sense of active learning or non-active learning could begin to emerg</w:t>
      </w:r>
      <w:r>
        <w:rPr>
          <w:lang w:val="en-US"/>
        </w:rPr>
        <w:t>e. How could this be done?</w:t>
      </w:r>
      <w:r>
        <w:rPr>
          <w:lang w:val="en-US"/>
        </w:rPr>
        <w:tab/>
      </w:r>
      <w:r>
        <w:rPr>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2"/>
        <w:gridCol w:w="681"/>
        <w:gridCol w:w="681"/>
        <w:gridCol w:w="681"/>
        <w:gridCol w:w="681"/>
        <w:gridCol w:w="681"/>
        <w:gridCol w:w="681"/>
        <w:gridCol w:w="681"/>
        <w:gridCol w:w="681"/>
        <w:gridCol w:w="732"/>
        <w:gridCol w:w="732"/>
      </w:tblGrid>
      <w:tr w:rsidR="00000000">
        <w:tblPrEx>
          <w:tblCellMar>
            <w:top w:w="0" w:type="dxa"/>
            <w:bottom w:w="0" w:type="dxa"/>
          </w:tblCellMar>
        </w:tblPrEx>
        <w:trPr>
          <w:cantSplit/>
        </w:trPr>
        <w:tc>
          <w:tcPr>
            <w:tcW w:w="1362" w:type="dxa"/>
            <w:vMerge w:val="restart"/>
          </w:tcPr>
          <w:p w:rsidR="00000000" w:rsidRDefault="00D24764">
            <w:pPr>
              <w:jc w:val="both"/>
              <w:rPr>
                <w:sz w:val="20"/>
                <w:lang w:val="en-US"/>
              </w:rPr>
            </w:pPr>
          </w:p>
          <w:p w:rsidR="00000000" w:rsidRDefault="00D24764">
            <w:pPr>
              <w:jc w:val="both"/>
              <w:rPr>
                <w:sz w:val="20"/>
                <w:lang w:val="en-US"/>
              </w:rPr>
            </w:pPr>
          </w:p>
          <w:p w:rsidR="00000000" w:rsidRDefault="00D24764">
            <w:pPr>
              <w:jc w:val="both"/>
              <w:rPr>
                <w:sz w:val="20"/>
                <w:lang w:val="en-US"/>
              </w:rPr>
            </w:pPr>
          </w:p>
          <w:p w:rsidR="00000000" w:rsidRDefault="00D24764">
            <w:pPr>
              <w:jc w:val="both"/>
              <w:rPr>
                <w:sz w:val="20"/>
                <w:lang w:val="en-US"/>
              </w:rPr>
            </w:pPr>
            <w:r>
              <w:rPr>
                <w:sz w:val="20"/>
                <w:lang w:val="en-US"/>
              </w:rPr>
              <w:t>School ID</w:t>
            </w:r>
          </w:p>
        </w:tc>
        <w:tc>
          <w:tcPr>
            <w:tcW w:w="5448" w:type="dxa"/>
            <w:gridSpan w:val="8"/>
          </w:tcPr>
          <w:p w:rsidR="00000000" w:rsidRDefault="00D24764">
            <w:pPr>
              <w:jc w:val="both"/>
              <w:rPr>
                <w:sz w:val="20"/>
                <w:lang w:val="en-US"/>
              </w:rPr>
            </w:pPr>
            <w:r>
              <w:rPr>
                <w:sz w:val="20"/>
                <w:lang w:val="en-US"/>
              </w:rPr>
              <w:t>INDONESIA</w:t>
            </w:r>
          </w:p>
        </w:tc>
        <w:tc>
          <w:tcPr>
            <w:tcW w:w="1464" w:type="dxa"/>
            <w:gridSpan w:val="2"/>
            <w:vMerge w:val="restart"/>
          </w:tcPr>
          <w:p w:rsidR="00000000" w:rsidRDefault="00D24764">
            <w:pPr>
              <w:jc w:val="both"/>
              <w:rPr>
                <w:sz w:val="20"/>
                <w:lang w:val="en-US"/>
              </w:rPr>
            </w:pPr>
          </w:p>
          <w:p w:rsidR="00000000" w:rsidRDefault="00D24764">
            <w:pPr>
              <w:jc w:val="both"/>
              <w:rPr>
                <w:sz w:val="20"/>
                <w:lang w:val="en-US"/>
              </w:rPr>
            </w:pPr>
            <w:r>
              <w:rPr>
                <w:sz w:val="20"/>
                <w:lang w:val="en-US"/>
              </w:rPr>
              <w:t>AUSTRALIA</w:t>
            </w:r>
          </w:p>
        </w:tc>
      </w:tr>
      <w:tr w:rsidR="00000000">
        <w:tblPrEx>
          <w:tblCellMar>
            <w:top w:w="0" w:type="dxa"/>
            <w:bottom w:w="0" w:type="dxa"/>
          </w:tblCellMar>
        </w:tblPrEx>
        <w:trPr>
          <w:cantSplit/>
        </w:trPr>
        <w:tc>
          <w:tcPr>
            <w:tcW w:w="1362" w:type="dxa"/>
            <w:vMerge/>
          </w:tcPr>
          <w:p w:rsidR="00000000" w:rsidRDefault="00D24764">
            <w:pPr>
              <w:jc w:val="both"/>
              <w:rPr>
                <w:sz w:val="20"/>
                <w:lang w:val="en-US"/>
              </w:rPr>
            </w:pPr>
          </w:p>
        </w:tc>
        <w:tc>
          <w:tcPr>
            <w:tcW w:w="2724" w:type="dxa"/>
            <w:gridSpan w:val="4"/>
          </w:tcPr>
          <w:p w:rsidR="00000000" w:rsidRDefault="00D24764">
            <w:pPr>
              <w:jc w:val="both"/>
              <w:rPr>
                <w:sz w:val="20"/>
                <w:lang w:val="en-US"/>
              </w:rPr>
            </w:pPr>
            <w:r>
              <w:rPr>
                <w:sz w:val="20"/>
                <w:lang w:val="en-US"/>
              </w:rPr>
              <w:t>URBAN</w:t>
            </w:r>
          </w:p>
        </w:tc>
        <w:tc>
          <w:tcPr>
            <w:tcW w:w="2724" w:type="dxa"/>
            <w:gridSpan w:val="4"/>
          </w:tcPr>
          <w:p w:rsidR="00000000" w:rsidRDefault="00D24764">
            <w:pPr>
              <w:jc w:val="both"/>
              <w:rPr>
                <w:sz w:val="20"/>
                <w:lang w:val="en-US"/>
              </w:rPr>
            </w:pPr>
            <w:r>
              <w:rPr>
                <w:sz w:val="20"/>
                <w:lang w:val="en-US"/>
              </w:rPr>
              <w:t>RURAL</w:t>
            </w:r>
          </w:p>
        </w:tc>
        <w:tc>
          <w:tcPr>
            <w:tcW w:w="1464" w:type="dxa"/>
            <w:gridSpan w:val="2"/>
            <w:vMerge/>
          </w:tcPr>
          <w:p w:rsidR="00000000" w:rsidRDefault="00D24764">
            <w:pPr>
              <w:jc w:val="both"/>
              <w:rPr>
                <w:sz w:val="20"/>
                <w:lang w:val="en-US"/>
              </w:rPr>
            </w:pPr>
          </w:p>
        </w:tc>
      </w:tr>
      <w:tr w:rsidR="00000000">
        <w:tblPrEx>
          <w:tblCellMar>
            <w:top w:w="0" w:type="dxa"/>
            <w:bottom w:w="0" w:type="dxa"/>
          </w:tblCellMar>
        </w:tblPrEx>
        <w:trPr>
          <w:cantSplit/>
        </w:trPr>
        <w:tc>
          <w:tcPr>
            <w:tcW w:w="1362" w:type="dxa"/>
            <w:vMerge/>
          </w:tcPr>
          <w:p w:rsidR="00000000" w:rsidRDefault="00D24764">
            <w:pPr>
              <w:jc w:val="both"/>
              <w:rPr>
                <w:sz w:val="20"/>
                <w:lang w:val="en-US"/>
              </w:rPr>
            </w:pPr>
          </w:p>
        </w:tc>
        <w:tc>
          <w:tcPr>
            <w:tcW w:w="1362" w:type="dxa"/>
            <w:gridSpan w:val="2"/>
          </w:tcPr>
          <w:p w:rsidR="00000000" w:rsidRDefault="00D24764">
            <w:pPr>
              <w:jc w:val="both"/>
              <w:rPr>
                <w:sz w:val="20"/>
                <w:lang w:val="en-US"/>
              </w:rPr>
            </w:pPr>
            <w:r>
              <w:rPr>
                <w:sz w:val="20"/>
                <w:lang w:val="en-US"/>
              </w:rPr>
              <w:t>NUCLEUS</w:t>
            </w:r>
          </w:p>
        </w:tc>
        <w:tc>
          <w:tcPr>
            <w:tcW w:w="1362" w:type="dxa"/>
            <w:gridSpan w:val="2"/>
          </w:tcPr>
          <w:p w:rsidR="00000000" w:rsidRDefault="00D24764">
            <w:pPr>
              <w:jc w:val="both"/>
              <w:rPr>
                <w:sz w:val="20"/>
                <w:lang w:val="en-US"/>
              </w:rPr>
            </w:pPr>
            <w:r>
              <w:rPr>
                <w:sz w:val="20"/>
                <w:lang w:val="en-US"/>
              </w:rPr>
              <w:t>MEMBER</w:t>
            </w:r>
          </w:p>
        </w:tc>
        <w:tc>
          <w:tcPr>
            <w:tcW w:w="1362" w:type="dxa"/>
            <w:gridSpan w:val="2"/>
          </w:tcPr>
          <w:p w:rsidR="00000000" w:rsidRDefault="00D24764">
            <w:pPr>
              <w:jc w:val="both"/>
              <w:rPr>
                <w:sz w:val="20"/>
                <w:lang w:val="en-US"/>
              </w:rPr>
            </w:pPr>
            <w:r>
              <w:rPr>
                <w:sz w:val="20"/>
                <w:lang w:val="en-US"/>
              </w:rPr>
              <w:t>NUCLEUS</w:t>
            </w:r>
          </w:p>
        </w:tc>
        <w:tc>
          <w:tcPr>
            <w:tcW w:w="1362" w:type="dxa"/>
            <w:gridSpan w:val="2"/>
          </w:tcPr>
          <w:p w:rsidR="00000000" w:rsidRDefault="00D24764">
            <w:pPr>
              <w:jc w:val="both"/>
              <w:rPr>
                <w:sz w:val="20"/>
                <w:lang w:val="en-US"/>
              </w:rPr>
            </w:pPr>
            <w:r>
              <w:rPr>
                <w:sz w:val="20"/>
                <w:lang w:val="en-US"/>
              </w:rPr>
              <w:t>MEMBER</w:t>
            </w:r>
          </w:p>
        </w:tc>
        <w:tc>
          <w:tcPr>
            <w:tcW w:w="1464" w:type="dxa"/>
            <w:gridSpan w:val="2"/>
            <w:vMerge/>
          </w:tcPr>
          <w:p w:rsidR="00000000" w:rsidRDefault="00D24764">
            <w:pPr>
              <w:jc w:val="both"/>
              <w:rPr>
                <w:sz w:val="20"/>
                <w:lang w:val="en-US"/>
              </w:rPr>
            </w:pPr>
          </w:p>
        </w:tc>
      </w:tr>
      <w:tr w:rsidR="00000000">
        <w:tblPrEx>
          <w:tblCellMar>
            <w:top w:w="0" w:type="dxa"/>
            <w:bottom w:w="0" w:type="dxa"/>
          </w:tblCellMar>
        </w:tblPrEx>
        <w:trPr>
          <w:cantSplit/>
        </w:trPr>
        <w:tc>
          <w:tcPr>
            <w:tcW w:w="1362" w:type="dxa"/>
            <w:vMerge/>
          </w:tcPr>
          <w:p w:rsidR="00000000" w:rsidRDefault="00D24764">
            <w:pPr>
              <w:jc w:val="both"/>
              <w:rPr>
                <w:sz w:val="20"/>
                <w:lang w:val="en-US"/>
              </w:rPr>
            </w:pPr>
          </w:p>
        </w:tc>
        <w:tc>
          <w:tcPr>
            <w:tcW w:w="681" w:type="dxa"/>
          </w:tcPr>
          <w:p w:rsidR="00000000" w:rsidRDefault="00D24764">
            <w:pPr>
              <w:jc w:val="both"/>
              <w:rPr>
                <w:sz w:val="20"/>
                <w:lang w:val="en-US"/>
              </w:rPr>
            </w:pPr>
            <w:r>
              <w:rPr>
                <w:sz w:val="20"/>
                <w:lang w:val="en-US"/>
              </w:rPr>
              <w:t>IUN1</w:t>
            </w:r>
          </w:p>
        </w:tc>
        <w:tc>
          <w:tcPr>
            <w:tcW w:w="681" w:type="dxa"/>
          </w:tcPr>
          <w:p w:rsidR="00000000" w:rsidRDefault="00D24764">
            <w:pPr>
              <w:jc w:val="both"/>
              <w:rPr>
                <w:sz w:val="20"/>
                <w:lang w:val="en-US"/>
              </w:rPr>
            </w:pPr>
            <w:r>
              <w:rPr>
                <w:sz w:val="20"/>
                <w:lang w:val="en-US"/>
              </w:rPr>
              <w:t>IUN2</w:t>
            </w:r>
          </w:p>
        </w:tc>
        <w:tc>
          <w:tcPr>
            <w:tcW w:w="681" w:type="dxa"/>
            <w:tcBorders>
              <w:bottom w:val="single" w:sz="4" w:space="0" w:color="auto"/>
            </w:tcBorders>
          </w:tcPr>
          <w:p w:rsidR="00000000" w:rsidRDefault="00D24764">
            <w:pPr>
              <w:jc w:val="both"/>
              <w:rPr>
                <w:sz w:val="20"/>
                <w:lang w:val="en-US"/>
              </w:rPr>
            </w:pPr>
            <w:r>
              <w:rPr>
                <w:sz w:val="20"/>
                <w:lang w:val="en-US"/>
              </w:rPr>
              <w:t>IUN1</w:t>
            </w:r>
          </w:p>
        </w:tc>
        <w:tc>
          <w:tcPr>
            <w:tcW w:w="681" w:type="dxa"/>
          </w:tcPr>
          <w:p w:rsidR="00000000" w:rsidRDefault="00D24764">
            <w:pPr>
              <w:jc w:val="both"/>
              <w:rPr>
                <w:sz w:val="20"/>
                <w:lang w:val="en-US"/>
              </w:rPr>
            </w:pPr>
            <w:r>
              <w:rPr>
                <w:sz w:val="20"/>
                <w:lang w:val="en-US"/>
              </w:rPr>
              <w:t>IUN2</w:t>
            </w:r>
          </w:p>
        </w:tc>
        <w:tc>
          <w:tcPr>
            <w:tcW w:w="681" w:type="dxa"/>
          </w:tcPr>
          <w:p w:rsidR="00000000" w:rsidRDefault="00D24764">
            <w:pPr>
              <w:jc w:val="both"/>
              <w:rPr>
                <w:sz w:val="20"/>
                <w:lang w:val="en-US"/>
              </w:rPr>
            </w:pPr>
            <w:r>
              <w:rPr>
                <w:sz w:val="20"/>
                <w:lang w:val="en-US"/>
              </w:rPr>
              <w:t>IUN1</w:t>
            </w:r>
          </w:p>
        </w:tc>
        <w:tc>
          <w:tcPr>
            <w:tcW w:w="681" w:type="dxa"/>
            <w:tcBorders>
              <w:bottom w:val="single" w:sz="4" w:space="0" w:color="auto"/>
            </w:tcBorders>
          </w:tcPr>
          <w:p w:rsidR="00000000" w:rsidRDefault="00D24764">
            <w:pPr>
              <w:jc w:val="both"/>
              <w:rPr>
                <w:sz w:val="20"/>
                <w:lang w:val="en-US"/>
              </w:rPr>
            </w:pPr>
            <w:r>
              <w:rPr>
                <w:sz w:val="20"/>
                <w:lang w:val="en-US"/>
              </w:rPr>
              <w:t>IUN2</w:t>
            </w:r>
          </w:p>
        </w:tc>
        <w:tc>
          <w:tcPr>
            <w:tcW w:w="681" w:type="dxa"/>
          </w:tcPr>
          <w:p w:rsidR="00000000" w:rsidRDefault="00D24764">
            <w:pPr>
              <w:jc w:val="both"/>
              <w:rPr>
                <w:sz w:val="20"/>
                <w:lang w:val="en-US"/>
              </w:rPr>
            </w:pPr>
            <w:r>
              <w:rPr>
                <w:sz w:val="20"/>
                <w:lang w:val="en-US"/>
              </w:rPr>
              <w:t>IUN1</w:t>
            </w:r>
          </w:p>
        </w:tc>
        <w:tc>
          <w:tcPr>
            <w:tcW w:w="681" w:type="dxa"/>
            <w:tcBorders>
              <w:bottom w:val="single" w:sz="4" w:space="0" w:color="auto"/>
            </w:tcBorders>
          </w:tcPr>
          <w:p w:rsidR="00000000" w:rsidRDefault="00D24764">
            <w:pPr>
              <w:jc w:val="both"/>
              <w:rPr>
                <w:sz w:val="20"/>
                <w:lang w:val="en-US"/>
              </w:rPr>
            </w:pPr>
            <w:r>
              <w:rPr>
                <w:sz w:val="20"/>
                <w:lang w:val="en-US"/>
              </w:rPr>
              <w:t>IUN2</w:t>
            </w:r>
          </w:p>
        </w:tc>
        <w:tc>
          <w:tcPr>
            <w:tcW w:w="732" w:type="dxa"/>
            <w:tcBorders>
              <w:bottom w:val="single" w:sz="4" w:space="0" w:color="auto"/>
            </w:tcBorders>
          </w:tcPr>
          <w:p w:rsidR="00000000" w:rsidRDefault="00D24764">
            <w:pPr>
              <w:jc w:val="both"/>
              <w:rPr>
                <w:sz w:val="20"/>
                <w:lang w:val="en-US"/>
              </w:rPr>
            </w:pPr>
            <w:r>
              <w:rPr>
                <w:sz w:val="20"/>
                <w:lang w:val="en-US"/>
              </w:rPr>
              <w:t>AUS1</w:t>
            </w:r>
          </w:p>
        </w:tc>
        <w:tc>
          <w:tcPr>
            <w:tcW w:w="732" w:type="dxa"/>
            <w:tcBorders>
              <w:bottom w:val="single" w:sz="4" w:space="0" w:color="auto"/>
            </w:tcBorders>
          </w:tcPr>
          <w:p w:rsidR="00000000" w:rsidRDefault="00D24764">
            <w:pPr>
              <w:jc w:val="both"/>
              <w:rPr>
                <w:sz w:val="20"/>
                <w:lang w:val="en-US"/>
              </w:rPr>
            </w:pPr>
            <w:r>
              <w:rPr>
                <w:sz w:val="20"/>
                <w:lang w:val="en-US"/>
              </w:rPr>
              <w:t>AUS2</w:t>
            </w:r>
          </w:p>
        </w:tc>
      </w:tr>
      <w:tr w:rsidR="00000000">
        <w:tblPrEx>
          <w:tblCellMar>
            <w:top w:w="0" w:type="dxa"/>
            <w:bottom w:w="0" w:type="dxa"/>
          </w:tblCellMar>
        </w:tblPrEx>
        <w:trPr>
          <w:cantSplit/>
        </w:trPr>
        <w:tc>
          <w:tcPr>
            <w:tcW w:w="1362" w:type="dxa"/>
          </w:tcPr>
          <w:p w:rsidR="00000000" w:rsidRDefault="00D24764">
            <w:pPr>
              <w:jc w:val="both"/>
              <w:rPr>
                <w:sz w:val="20"/>
                <w:lang w:val="en-US"/>
              </w:rPr>
            </w:pPr>
            <w:r>
              <w:rPr>
                <w:sz w:val="20"/>
                <w:lang w:val="en-US"/>
              </w:rPr>
              <w:t>Upper</w:t>
            </w:r>
          </w:p>
          <w:p w:rsidR="00000000" w:rsidRDefault="00D24764">
            <w:pPr>
              <w:jc w:val="both"/>
              <w:rPr>
                <w:sz w:val="20"/>
                <w:lang w:val="en-US"/>
              </w:rPr>
            </w:pPr>
            <w:r>
              <w:rPr>
                <w:sz w:val="20"/>
                <w:lang w:val="en-US"/>
              </w:rPr>
              <w:t>Grade</w:t>
            </w:r>
          </w:p>
        </w:tc>
        <w:tc>
          <w:tcPr>
            <w:tcW w:w="681" w:type="dxa"/>
          </w:tcPr>
          <w:p w:rsidR="00000000" w:rsidRDefault="00D24764">
            <w:pPr>
              <w:jc w:val="both"/>
              <w:rPr>
                <w:sz w:val="20"/>
                <w:lang w:val="en-US"/>
              </w:rPr>
            </w:pPr>
          </w:p>
          <w:p w:rsidR="00000000" w:rsidRDefault="00D24764">
            <w:pPr>
              <w:jc w:val="both"/>
              <w:rPr>
                <w:sz w:val="20"/>
                <w:lang w:val="en-US"/>
              </w:rPr>
            </w:pPr>
            <w:r>
              <w:rPr>
                <w:sz w:val="20"/>
                <w:lang w:val="en-US"/>
              </w:rPr>
              <w:t>AW</w:t>
            </w:r>
          </w:p>
        </w:tc>
        <w:tc>
          <w:tcPr>
            <w:tcW w:w="681" w:type="dxa"/>
          </w:tcPr>
          <w:p w:rsidR="00000000" w:rsidRDefault="00D24764">
            <w:pPr>
              <w:jc w:val="both"/>
              <w:rPr>
                <w:sz w:val="20"/>
                <w:lang w:val="en-US"/>
              </w:rPr>
            </w:pPr>
          </w:p>
          <w:p w:rsidR="00000000" w:rsidRDefault="00D24764">
            <w:pPr>
              <w:jc w:val="both"/>
              <w:rPr>
                <w:sz w:val="20"/>
                <w:lang w:val="en-US"/>
              </w:rPr>
            </w:pPr>
            <w:r>
              <w:rPr>
                <w:sz w:val="20"/>
                <w:lang w:val="en-US"/>
              </w:rPr>
              <w:t>BS</w:t>
            </w:r>
          </w:p>
        </w:tc>
        <w:tc>
          <w:tcPr>
            <w:tcW w:w="681" w:type="dxa"/>
            <w:shd w:val="clear" w:color="auto" w:fill="D9D9D9"/>
          </w:tcPr>
          <w:p w:rsidR="00000000" w:rsidRDefault="00D24764">
            <w:pPr>
              <w:jc w:val="both"/>
              <w:rPr>
                <w:sz w:val="20"/>
                <w:lang w:val="en-US"/>
              </w:rPr>
            </w:pPr>
          </w:p>
          <w:p w:rsidR="00000000" w:rsidRDefault="00D24764">
            <w:pPr>
              <w:jc w:val="both"/>
              <w:rPr>
                <w:sz w:val="20"/>
                <w:lang w:val="en-US"/>
              </w:rPr>
            </w:pPr>
            <w:r>
              <w:rPr>
                <w:sz w:val="20"/>
                <w:lang w:val="en-US"/>
              </w:rPr>
              <w:t>SM</w:t>
            </w:r>
          </w:p>
        </w:tc>
        <w:tc>
          <w:tcPr>
            <w:tcW w:w="681" w:type="dxa"/>
          </w:tcPr>
          <w:p w:rsidR="00000000" w:rsidRDefault="00D24764">
            <w:pPr>
              <w:jc w:val="both"/>
              <w:rPr>
                <w:sz w:val="20"/>
                <w:lang w:val="en-US"/>
              </w:rPr>
            </w:pPr>
          </w:p>
          <w:p w:rsidR="00000000" w:rsidRDefault="00D24764">
            <w:pPr>
              <w:jc w:val="both"/>
              <w:rPr>
                <w:sz w:val="20"/>
                <w:lang w:val="en-US"/>
              </w:rPr>
            </w:pPr>
            <w:r>
              <w:rPr>
                <w:sz w:val="20"/>
                <w:lang w:val="en-US"/>
              </w:rPr>
              <w:t>MD</w:t>
            </w:r>
          </w:p>
        </w:tc>
        <w:tc>
          <w:tcPr>
            <w:tcW w:w="681" w:type="dxa"/>
          </w:tcPr>
          <w:p w:rsidR="00000000" w:rsidRDefault="00D24764">
            <w:pPr>
              <w:jc w:val="both"/>
              <w:rPr>
                <w:sz w:val="20"/>
                <w:lang w:val="en-US"/>
              </w:rPr>
            </w:pPr>
          </w:p>
          <w:p w:rsidR="00000000" w:rsidRDefault="00D24764">
            <w:pPr>
              <w:jc w:val="both"/>
              <w:rPr>
                <w:sz w:val="20"/>
                <w:lang w:val="en-US"/>
              </w:rPr>
            </w:pPr>
            <w:r>
              <w:rPr>
                <w:sz w:val="20"/>
                <w:lang w:val="en-US"/>
              </w:rPr>
              <w:t>PJ</w:t>
            </w:r>
          </w:p>
        </w:tc>
        <w:tc>
          <w:tcPr>
            <w:tcW w:w="681" w:type="dxa"/>
            <w:shd w:val="clear" w:color="auto" w:fill="B3B3B3"/>
          </w:tcPr>
          <w:p w:rsidR="00000000" w:rsidRDefault="00D24764">
            <w:pPr>
              <w:jc w:val="both"/>
              <w:rPr>
                <w:sz w:val="20"/>
                <w:lang w:val="en-US"/>
              </w:rPr>
            </w:pPr>
          </w:p>
          <w:p w:rsidR="00000000" w:rsidRDefault="00D24764">
            <w:pPr>
              <w:jc w:val="both"/>
              <w:rPr>
                <w:sz w:val="20"/>
                <w:lang w:val="en-US"/>
              </w:rPr>
            </w:pPr>
            <w:r>
              <w:rPr>
                <w:sz w:val="20"/>
                <w:lang w:val="en-US"/>
              </w:rPr>
              <w:t>MS</w:t>
            </w:r>
          </w:p>
        </w:tc>
        <w:tc>
          <w:tcPr>
            <w:tcW w:w="681" w:type="dxa"/>
          </w:tcPr>
          <w:p w:rsidR="00000000" w:rsidRDefault="00D24764">
            <w:pPr>
              <w:jc w:val="both"/>
              <w:rPr>
                <w:sz w:val="20"/>
                <w:lang w:val="en-US"/>
              </w:rPr>
            </w:pPr>
          </w:p>
          <w:p w:rsidR="00000000" w:rsidRDefault="00D24764">
            <w:pPr>
              <w:jc w:val="both"/>
              <w:rPr>
                <w:sz w:val="20"/>
                <w:lang w:val="en-US"/>
              </w:rPr>
            </w:pPr>
            <w:r>
              <w:rPr>
                <w:sz w:val="20"/>
                <w:lang w:val="en-US"/>
              </w:rPr>
              <w:t>SH</w:t>
            </w:r>
          </w:p>
        </w:tc>
        <w:tc>
          <w:tcPr>
            <w:tcW w:w="681" w:type="dxa"/>
            <w:shd w:val="clear" w:color="auto" w:fill="B3B3B3"/>
          </w:tcPr>
          <w:p w:rsidR="00000000" w:rsidRDefault="00D24764">
            <w:pPr>
              <w:jc w:val="both"/>
              <w:rPr>
                <w:sz w:val="20"/>
                <w:lang w:val="en-US"/>
              </w:rPr>
            </w:pPr>
          </w:p>
          <w:p w:rsidR="00000000" w:rsidRDefault="00D24764">
            <w:pPr>
              <w:jc w:val="both"/>
              <w:rPr>
                <w:sz w:val="20"/>
                <w:lang w:val="en-US"/>
              </w:rPr>
            </w:pPr>
            <w:r>
              <w:rPr>
                <w:sz w:val="20"/>
                <w:lang w:val="en-US"/>
              </w:rPr>
              <w:t>RE</w:t>
            </w:r>
          </w:p>
        </w:tc>
        <w:tc>
          <w:tcPr>
            <w:tcW w:w="732" w:type="dxa"/>
            <w:shd w:val="clear" w:color="auto" w:fill="999999"/>
          </w:tcPr>
          <w:p w:rsidR="00000000" w:rsidRDefault="00D24764">
            <w:pPr>
              <w:jc w:val="both"/>
              <w:rPr>
                <w:sz w:val="20"/>
                <w:lang w:val="en-US"/>
              </w:rPr>
            </w:pPr>
          </w:p>
          <w:p w:rsidR="00000000" w:rsidRDefault="00D24764">
            <w:pPr>
              <w:jc w:val="both"/>
              <w:rPr>
                <w:sz w:val="20"/>
                <w:lang w:val="en-US"/>
              </w:rPr>
            </w:pPr>
            <w:r>
              <w:rPr>
                <w:sz w:val="20"/>
                <w:lang w:val="en-US"/>
              </w:rPr>
              <w:t>CR</w:t>
            </w:r>
          </w:p>
        </w:tc>
        <w:tc>
          <w:tcPr>
            <w:tcW w:w="732" w:type="dxa"/>
            <w:shd w:val="clear" w:color="auto" w:fill="737373"/>
          </w:tcPr>
          <w:p w:rsidR="00000000" w:rsidRDefault="00D24764">
            <w:pPr>
              <w:jc w:val="both"/>
              <w:rPr>
                <w:sz w:val="20"/>
                <w:lang w:val="en-US"/>
              </w:rPr>
            </w:pPr>
          </w:p>
          <w:p w:rsidR="00000000" w:rsidRDefault="00D24764">
            <w:pPr>
              <w:jc w:val="both"/>
              <w:rPr>
                <w:sz w:val="20"/>
                <w:lang w:val="en-US"/>
              </w:rPr>
            </w:pPr>
            <w:r>
              <w:rPr>
                <w:sz w:val="20"/>
                <w:lang w:val="en-US"/>
              </w:rPr>
              <w:t>JH</w:t>
            </w:r>
          </w:p>
        </w:tc>
      </w:tr>
      <w:tr w:rsidR="00000000">
        <w:tblPrEx>
          <w:tblCellMar>
            <w:top w:w="0" w:type="dxa"/>
            <w:bottom w:w="0" w:type="dxa"/>
          </w:tblCellMar>
        </w:tblPrEx>
        <w:trPr>
          <w:cantSplit/>
        </w:trPr>
        <w:tc>
          <w:tcPr>
            <w:tcW w:w="1362" w:type="dxa"/>
          </w:tcPr>
          <w:p w:rsidR="00000000" w:rsidRDefault="00D24764">
            <w:pPr>
              <w:jc w:val="both"/>
              <w:rPr>
                <w:sz w:val="20"/>
                <w:lang w:val="en-US"/>
              </w:rPr>
            </w:pPr>
            <w:r>
              <w:rPr>
                <w:sz w:val="20"/>
                <w:lang w:val="en-US"/>
              </w:rPr>
              <w:t xml:space="preserve">Lower </w:t>
            </w:r>
          </w:p>
          <w:p w:rsidR="00000000" w:rsidRDefault="00D24764">
            <w:pPr>
              <w:jc w:val="both"/>
              <w:rPr>
                <w:sz w:val="20"/>
                <w:lang w:val="en-US"/>
              </w:rPr>
            </w:pPr>
            <w:r>
              <w:rPr>
                <w:sz w:val="20"/>
                <w:lang w:val="en-US"/>
              </w:rPr>
              <w:t>Grade</w:t>
            </w:r>
          </w:p>
        </w:tc>
        <w:tc>
          <w:tcPr>
            <w:tcW w:w="681" w:type="dxa"/>
          </w:tcPr>
          <w:p w:rsidR="00000000" w:rsidRDefault="00D24764">
            <w:pPr>
              <w:jc w:val="both"/>
              <w:rPr>
                <w:sz w:val="20"/>
                <w:lang w:val="en-US"/>
              </w:rPr>
            </w:pPr>
          </w:p>
          <w:p w:rsidR="00000000" w:rsidRDefault="00D24764">
            <w:pPr>
              <w:jc w:val="both"/>
              <w:rPr>
                <w:sz w:val="20"/>
                <w:lang w:val="en-US"/>
              </w:rPr>
            </w:pPr>
            <w:r>
              <w:rPr>
                <w:sz w:val="20"/>
                <w:lang w:val="en-US"/>
              </w:rPr>
              <w:t>JM</w:t>
            </w:r>
          </w:p>
        </w:tc>
        <w:tc>
          <w:tcPr>
            <w:tcW w:w="681" w:type="dxa"/>
          </w:tcPr>
          <w:p w:rsidR="00000000" w:rsidRDefault="00D24764">
            <w:pPr>
              <w:jc w:val="both"/>
              <w:rPr>
                <w:sz w:val="20"/>
                <w:lang w:val="en-US"/>
              </w:rPr>
            </w:pPr>
          </w:p>
          <w:p w:rsidR="00000000" w:rsidRDefault="00D24764">
            <w:pPr>
              <w:jc w:val="both"/>
              <w:rPr>
                <w:sz w:val="20"/>
                <w:lang w:val="en-US"/>
              </w:rPr>
            </w:pPr>
            <w:r>
              <w:rPr>
                <w:sz w:val="20"/>
                <w:lang w:val="en-US"/>
              </w:rPr>
              <w:t>SA</w:t>
            </w:r>
          </w:p>
        </w:tc>
        <w:tc>
          <w:tcPr>
            <w:tcW w:w="681" w:type="dxa"/>
            <w:shd w:val="clear" w:color="auto" w:fill="D9D9D9"/>
          </w:tcPr>
          <w:p w:rsidR="00000000" w:rsidRDefault="00D24764">
            <w:pPr>
              <w:jc w:val="both"/>
              <w:rPr>
                <w:sz w:val="20"/>
                <w:lang w:val="en-US"/>
              </w:rPr>
            </w:pPr>
          </w:p>
          <w:p w:rsidR="00000000" w:rsidRDefault="00D24764">
            <w:pPr>
              <w:jc w:val="both"/>
              <w:rPr>
                <w:sz w:val="20"/>
                <w:lang w:val="en-US"/>
              </w:rPr>
            </w:pPr>
            <w:r>
              <w:rPr>
                <w:sz w:val="20"/>
                <w:lang w:val="en-US"/>
              </w:rPr>
              <w:t>RK</w:t>
            </w:r>
          </w:p>
        </w:tc>
        <w:tc>
          <w:tcPr>
            <w:tcW w:w="681" w:type="dxa"/>
          </w:tcPr>
          <w:p w:rsidR="00000000" w:rsidRDefault="00D24764">
            <w:pPr>
              <w:jc w:val="both"/>
              <w:rPr>
                <w:sz w:val="20"/>
                <w:lang w:val="en-US"/>
              </w:rPr>
            </w:pPr>
          </w:p>
          <w:p w:rsidR="00000000" w:rsidRDefault="00D24764">
            <w:pPr>
              <w:jc w:val="both"/>
              <w:rPr>
                <w:sz w:val="20"/>
                <w:lang w:val="en-US"/>
              </w:rPr>
            </w:pPr>
            <w:r>
              <w:rPr>
                <w:sz w:val="20"/>
                <w:lang w:val="en-US"/>
              </w:rPr>
              <w:t>SD</w:t>
            </w:r>
          </w:p>
        </w:tc>
        <w:tc>
          <w:tcPr>
            <w:tcW w:w="681" w:type="dxa"/>
          </w:tcPr>
          <w:p w:rsidR="00000000" w:rsidRDefault="00D24764">
            <w:pPr>
              <w:jc w:val="both"/>
              <w:rPr>
                <w:sz w:val="20"/>
                <w:lang w:val="en-US"/>
              </w:rPr>
            </w:pPr>
          </w:p>
          <w:p w:rsidR="00000000" w:rsidRDefault="00D24764">
            <w:pPr>
              <w:jc w:val="both"/>
              <w:rPr>
                <w:sz w:val="20"/>
                <w:lang w:val="en-US"/>
              </w:rPr>
            </w:pPr>
            <w:r>
              <w:rPr>
                <w:sz w:val="20"/>
                <w:lang w:val="en-US"/>
              </w:rPr>
              <w:t>SJ</w:t>
            </w:r>
          </w:p>
        </w:tc>
        <w:tc>
          <w:tcPr>
            <w:tcW w:w="681" w:type="dxa"/>
          </w:tcPr>
          <w:p w:rsidR="00000000" w:rsidRDefault="00D24764">
            <w:pPr>
              <w:jc w:val="both"/>
              <w:rPr>
                <w:sz w:val="20"/>
                <w:lang w:val="en-US"/>
              </w:rPr>
            </w:pPr>
          </w:p>
          <w:p w:rsidR="00000000" w:rsidRDefault="00D24764">
            <w:pPr>
              <w:jc w:val="both"/>
              <w:rPr>
                <w:sz w:val="20"/>
                <w:lang w:val="en-US"/>
              </w:rPr>
            </w:pPr>
            <w:r>
              <w:rPr>
                <w:sz w:val="20"/>
                <w:lang w:val="en-US"/>
              </w:rPr>
              <w:t>ST</w:t>
            </w:r>
          </w:p>
        </w:tc>
        <w:tc>
          <w:tcPr>
            <w:tcW w:w="681" w:type="dxa"/>
          </w:tcPr>
          <w:p w:rsidR="00000000" w:rsidRDefault="00D24764">
            <w:pPr>
              <w:jc w:val="both"/>
              <w:rPr>
                <w:sz w:val="20"/>
                <w:lang w:val="en-US"/>
              </w:rPr>
            </w:pPr>
          </w:p>
          <w:p w:rsidR="00000000" w:rsidRDefault="00D24764">
            <w:pPr>
              <w:jc w:val="both"/>
              <w:rPr>
                <w:sz w:val="20"/>
                <w:lang w:val="en-US"/>
              </w:rPr>
            </w:pPr>
            <w:r>
              <w:rPr>
                <w:sz w:val="20"/>
                <w:lang w:val="en-US"/>
              </w:rPr>
              <w:t>K</w:t>
            </w:r>
            <w:r>
              <w:rPr>
                <w:sz w:val="20"/>
                <w:lang w:val="en-US"/>
              </w:rPr>
              <w:t>S</w:t>
            </w:r>
          </w:p>
        </w:tc>
        <w:tc>
          <w:tcPr>
            <w:tcW w:w="681" w:type="dxa"/>
            <w:shd w:val="clear" w:color="auto" w:fill="B3B3B3"/>
          </w:tcPr>
          <w:p w:rsidR="00000000" w:rsidRDefault="00D24764">
            <w:pPr>
              <w:jc w:val="both"/>
              <w:rPr>
                <w:sz w:val="20"/>
                <w:lang w:val="en-US"/>
              </w:rPr>
            </w:pPr>
          </w:p>
          <w:p w:rsidR="00000000" w:rsidRDefault="00D24764">
            <w:pPr>
              <w:jc w:val="both"/>
              <w:rPr>
                <w:sz w:val="20"/>
                <w:lang w:val="en-US"/>
              </w:rPr>
            </w:pPr>
            <w:r>
              <w:rPr>
                <w:sz w:val="20"/>
                <w:lang w:val="en-US"/>
              </w:rPr>
              <w:t>TS</w:t>
            </w:r>
          </w:p>
        </w:tc>
        <w:tc>
          <w:tcPr>
            <w:tcW w:w="732" w:type="dxa"/>
            <w:shd w:val="clear" w:color="auto" w:fill="999999"/>
          </w:tcPr>
          <w:p w:rsidR="00000000" w:rsidRDefault="00D24764">
            <w:pPr>
              <w:jc w:val="both"/>
              <w:rPr>
                <w:sz w:val="20"/>
                <w:lang w:val="en-US"/>
              </w:rPr>
            </w:pPr>
          </w:p>
          <w:p w:rsidR="00000000" w:rsidRDefault="00D24764">
            <w:pPr>
              <w:jc w:val="both"/>
              <w:rPr>
                <w:sz w:val="20"/>
                <w:lang w:val="en-US"/>
              </w:rPr>
            </w:pPr>
            <w:r>
              <w:rPr>
                <w:sz w:val="20"/>
                <w:lang w:val="en-US"/>
              </w:rPr>
              <w:t>BM</w:t>
            </w:r>
          </w:p>
        </w:tc>
        <w:tc>
          <w:tcPr>
            <w:tcW w:w="732" w:type="dxa"/>
            <w:shd w:val="clear" w:color="auto" w:fill="737373"/>
          </w:tcPr>
          <w:p w:rsidR="00000000" w:rsidRDefault="00D24764">
            <w:pPr>
              <w:jc w:val="both"/>
              <w:rPr>
                <w:sz w:val="20"/>
                <w:lang w:val="en-US"/>
              </w:rPr>
            </w:pPr>
          </w:p>
          <w:p w:rsidR="00000000" w:rsidRDefault="00D24764">
            <w:pPr>
              <w:jc w:val="both"/>
              <w:rPr>
                <w:sz w:val="20"/>
                <w:lang w:val="en-US"/>
              </w:rPr>
            </w:pPr>
            <w:r>
              <w:rPr>
                <w:sz w:val="20"/>
                <w:lang w:val="en-US"/>
              </w:rPr>
              <w:t>SB</w:t>
            </w:r>
          </w:p>
        </w:tc>
      </w:tr>
    </w:tbl>
    <w:p w:rsidR="00000000" w:rsidRDefault="00D24764">
      <w:pPr>
        <w:jc w:val="both"/>
        <w:rPr>
          <w:sz w:val="20"/>
          <w:lang w:val="en-US"/>
        </w:rPr>
      </w:pPr>
      <w:r>
        <w:rPr>
          <w:sz w:val="20"/>
          <w:lang w:val="en-US"/>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7718"/>
        <w:gridCol w:w="349"/>
      </w:tblGrid>
      <w:tr w:rsidR="00000000">
        <w:tblPrEx>
          <w:tblCellMar>
            <w:top w:w="0" w:type="dxa"/>
            <w:bottom w:w="0" w:type="dxa"/>
          </w:tblCellMar>
        </w:tblPrEx>
        <w:trPr>
          <w:gridAfter w:val="1"/>
          <w:wAfter w:w="360" w:type="dxa"/>
          <w:cantSplit/>
        </w:trPr>
        <w:tc>
          <w:tcPr>
            <w:tcW w:w="468" w:type="dxa"/>
            <w:tcBorders>
              <w:bottom w:val="single" w:sz="4" w:space="0" w:color="auto"/>
            </w:tcBorders>
          </w:tcPr>
          <w:p w:rsidR="00000000" w:rsidRDefault="00D24764">
            <w:pPr>
              <w:jc w:val="both"/>
              <w:rPr>
                <w:sz w:val="20"/>
                <w:lang w:val="en-US"/>
              </w:rPr>
            </w:pPr>
          </w:p>
        </w:tc>
        <w:tc>
          <w:tcPr>
            <w:tcW w:w="7920" w:type="dxa"/>
            <w:tcBorders>
              <w:top w:val="nil"/>
              <w:bottom w:val="nil"/>
              <w:right w:val="nil"/>
            </w:tcBorders>
          </w:tcPr>
          <w:p w:rsidR="00000000" w:rsidRDefault="00D24764">
            <w:pPr>
              <w:jc w:val="both"/>
              <w:rPr>
                <w:sz w:val="20"/>
                <w:lang w:val="en-US"/>
              </w:rPr>
            </w:pPr>
            <w:r>
              <w:rPr>
                <w:sz w:val="20"/>
                <w:lang w:val="en-US"/>
              </w:rPr>
              <w:t>Category 1: While Class and Individual</w:t>
            </w:r>
          </w:p>
        </w:tc>
      </w:tr>
      <w:tr w:rsidR="00000000">
        <w:tblPrEx>
          <w:tblCellMar>
            <w:top w:w="0" w:type="dxa"/>
            <w:bottom w:w="0" w:type="dxa"/>
          </w:tblCellMar>
        </w:tblPrEx>
        <w:trPr>
          <w:gridAfter w:val="1"/>
          <w:wAfter w:w="360" w:type="dxa"/>
          <w:cantSplit/>
        </w:trPr>
        <w:tc>
          <w:tcPr>
            <w:tcW w:w="468" w:type="dxa"/>
            <w:tcBorders>
              <w:left w:val="nil"/>
              <w:bottom w:val="single" w:sz="4" w:space="0" w:color="auto"/>
              <w:right w:val="nil"/>
            </w:tcBorders>
          </w:tcPr>
          <w:p w:rsidR="00000000" w:rsidRDefault="00D24764">
            <w:pPr>
              <w:jc w:val="both"/>
              <w:rPr>
                <w:sz w:val="20"/>
                <w:lang w:val="en-US"/>
              </w:rPr>
            </w:pPr>
          </w:p>
        </w:tc>
        <w:tc>
          <w:tcPr>
            <w:tcW w:w="7920" w:type="dxa"/>
            <w:tcBorders>
              <w:top w:val="nil"/>
              <w:left w:val="nil"/>
              <w:bottom w:val="nil"/>
              <w:right w:val="nil"/>
            </w:tcBorders>
          </w:tcPr>
          <w:p w:rsidR="00000000" w:rsidRDefault="00D24764">
            <w:pPr>
              <w:jc w:val="both"/>
              <w:rPr>
                <w:sz w:val="20"/>
                <w:lang w:val="en-US"/>
              </w:rPr>
            </w:pPr>
          </w:p>
        </w:tc>
      </w:tr>
      <w:tr w:rsidR="00000000">
        <w:tblPrEx>
          <w:tblCellMar>
            <w:top w:w="0" w:type="dxa"/>
            <w:bottom w:w="0" w:type="dxa"/>
          </w:tblCellMar>
        </w:tblPrEx>
        <w:trPr>
          <w:gridAfter w:val="1"/>
          <w:wAfter w:w="360" w:type="dxa"/>
          <w:cantSplit/>
        </w:trPr>
        <w:tc>
          <w:tcPr>
            <w:tcW w:w="468" w:type="dxa"/>
            <w:tcBorders>
              <w:bottom w:val="single" w:sz="4" w:space="0" w:color="auto"/>
            </w:tcBorders>
            <w:shd w:val="clear" w:color="auto" w:fill="D9D9D9"/>
          </w:tcPr>
          <w:p w:rsidR="00000000" w:rsidRDefault="00D24764">
            <w:pPr>
              <w:jc w:val="both"/>
              <w:rPr>
                <w:sz w:val="20"/>
                <w:lang w:val="en-US"/>
              </w:rPr>
            </w:pPr>
          </w:p>
        </w:tc>
        <w:tc>
          <w:tcPr>
            <w:tcW w:w="7920" w:type="dxa"/>
            <w:tcBorders>
              <w:top w:val="nil"/>
              <w:bottom w:val="nil"/>
              <w:right w:val="nil"/>
            </w:tcBorders>
          </w:tcPr>
          <w:p w:rsidR="00000000" w:rsidRDefault="00D24764">
            <w:pPr>
              <w:jc w:val="both"/>
              <w:rPr>
                <w:sz w:val="20"/>
                <w:lang w:val="en-US"/>
              </w:rPr>
            </w:pPr>
            <w:r>
              <w:rPr>
                <w:sz w:val="20"/>
                <w:lang w:val="en-US"/>
              </w:rPr>
              <w:t>Category 2: Whole Class, Pairs, and Individual</w:t>
            </w:r>
          </w:p>
        </w:tc>
      </w:tr>
      <w:tr w:rsidR="00000000">
        <w:tblPrEx>
          <w:tblCellMar>
            <w:top w:w="0" w:type="dxa"/>
            <w:bottom w:w="0" w:type="dxa"/>
          </w:tblCellMar>
        </w:tblPrEx>
        <w:trPr>
          <w:gridAfter w:val="1"/>
          <w:wAfter w:w="360" w:type="dxa"/>
          <w:cantSplit/>
        </w:trPr>
        <w:tc>
          <w:tcPr>
            <w:tcW w:w="468" w:type="dxa"/>
            <w:tcBorders>
              <w:left w:val="nil"/>
              <w:bottom w:val="single" w:sz="4" w:space="0" w:color="auto"/>
              <w:right w:val="nil"/>
            </w:tcBorders>
          </w:tcPr>
          <w:p w:rsidR="00000000" w:rsidRDefault="00D24764">
            <w:pPr>
              <w:jc w:val="both"/>
              <w:rPr>
                <w:sz w:val="20"/>
                <w:lang w:val="en-US"/>
              </w:rPr>
            </w:pPr>
          </w:p>
        </w:tc>
        <w:tc>
          <w:tcPr>
            <w:tcW w:w="7920" w:type="dxa"/>
            <w:tcBorders>
              <w:top w:val="nil"/>
              <w:left w:val="nil"/>
              <w:bottom w:val="nil"/>
              <w:right w:val="nil"/>
            </w:tcBorders>
          </w:tcPr>
          <w:p w:rsidR="00000000" w:rsidRDefault="00D24764">
            <w:pPr>
              <w:jc w:val="both"/>
              <w:rPr>
                <w:sz w:val="20"/>
                <w:lang w:val="en-US"/>
              </w:rPr>
            </w:pPr>
          </w:p>
        </w:tc>
      </w:tr>
      <w:tr w:rsidR="00000000">
        <w:tblPrEx>
          <w:tblCellMar>
            <w:top w:w="0" w:type="dxa"/>
            <w:bottom w:w="0" w:type="dxa"/>
          </w:tblCellMar>
        </w:tblPrEx>
        <w:trPr>
          <w:gridAfter w:val="1"/>
          <w:wAfter w:w="360" w:type="dxa"/>
          <w:cantSplit/>
        </w:trPr>
        <w:tc>
          <w:tcPr>
            <w:tcW w:w="468" w:type="dxa"/>
            <w:tcBorders>
              <w:bottom w:val="single" w:sz="4" w:space="0" w:color="auto"/>
            </w:tcBorders>
            <w:shd w:val="clear" w:color="auto" w:fill="B3B3B3"/>
          </w:tcPr>
          <w:p w:rsidR="00000000" w:rsidRDefault="00D24764">
            <w:pPr>
              <w:jc w:val="both"/>
              <w:rPr>
                <w:sz w:val="20"/>
                <w:lang w:val="en-US"/>
              </w:rPr>
            </w:pPr>
          </w:p>
        </w:tc>
        <w:tc>
          <w:tcPr>
            <w:tcW w:w="7920" w:type="dxa"/>
            <w:tcBorders>
              <w:top w:val="nil"/>
              <w:bottom w:val="nil"/>
              <w:right w:val="nil"/>
            </w:tcBorders>
          </w:tcPr>
          <w:p w:rsidR="00000000" w:rsidRDefault="00D24764">
            <w:pPr>
              <w:jc w:val="both"/>
              <w:rPr>
                <w:sz w:val="20"/>
                <w:lang w:val="en-US"/>
              </w:rPr>
            </w:pPr>
            <w:r>
              <w:rPr>
                <w:sz w:val="20"/>
                <w:lang w:val="en-US"/>
              </w:rPr>
              <w:t>Category 3:  Whole Class, Group and Individual, with the same task for all group</w:t>
            </w:r>
          </w:p>
        </w:tc>
      </w:tr>
      <w:tr w:rsidR="00000000">
        <w:tblPrEx>
          <w:tblCellMar>
            <w:top w:w="0" w:type="dxa"/>
            <w:bottom w:w="0" w:type="dxa"/>
          </w:tblCellMar>
        </w:tblPrEx>
        <w:trPr>
          <w:gridAfter w:val="1"/>
          <w:wAfter w:w="360" w:type="dxa"/>
          <w:cantSplit/>
        </w:trPr>
        <w:tc>
          <w:tcPr>
            <w:tcW w:w="468" w:type="dxa"/>
            <w:tcBorders>
              <w:left w:val="nil"/>
              <w:bottom w:val="single" w:sz="4" w:space="0" w:color="auto"/>
              <w:right w:val="nil"/>
            </w:tcBorders>
          </w:tcPr>
          <w:p w:rsidR="00000000" w:rsidRDefault="00D24764">
            <w:pPr>
              <w:jc w:val="both"/>
              <w:rPr>
                <w:sz w:val="20"/>
                <w:lang w:val="en-US"/>
              </w:rPr>
            </w:pPr>
          </w:p>
        </w:tc>
        <w:tc>
          <w:tcPr>
            <w:tcW w:w="7920" w:type="dxa"/>
            <w:tcBorders>
              <w:top w:val="nil"/>
              <w:left w:val="nil"/>
              <w:bottom w:val="nil"/>
              <w:right w:val="nil"/>
            </w:tcBorders>
          </w:tcPr>
          <w:p w:rsidR="00000000" w:rsidRDefault="00D24764">
            <w:pPr>
              <w:jc w:val="both"/>
              <w:rPr>
                <w:sz w:val="20"/>
                <w:lang w:val="en-US"/>
              </w:rPr>
            </w:pPr>
          </w:p>
        </w:tc>
      </w:tr>
      <w:tr w:rsidR="00000000">
        <w:tblPrEx>
          <w:tblCellMar>
            <w:top w:w="0" w:type="dxa"/>
            <w:bottom w:w="0" w:type="dxa"/>
          </w:tblCellMar>
        </w:tblPrEx>
        <w:trPr>
          <w:gridAfter w:val="1"/>
          <w:wAfter w:w="360" w:type="dxa"/>
          <w:cantSplit/>
        </w:trPr>
        <w:tc>
          <w:tcPr>
            <w:tcW w:w="468" w:type="dxa"/>
            <w:tcBorders>
              <w:top w:val="single" w:sz="4" w:space="0" w:color="auto"/>
              <w:bottom w:val="single" w:sz="4" w:space="0" w:color="auto"/>
            </w:tcBorders>
            <w:shd w:val="clear" w:color="auto" w:fill="999999"/>
          </w:tcPr>
          <w:p w:rsidR="00000000" w:rsidRDefault="00D24764">
            <w:pPr>
              <w:jc w:val="both"/>
              <w:rPr>
                <w:sz w:val="20"/>
                <w:lang w:val="en-US"/>
              </w:rPr>
            </w:pPr>
          </w:p>
        </w:tc>
        <w:tc>
          <w:tcPr>
            <w:tcW w:w="7920" w:type="dxa"/>
            <w:tcBorders>
              <w:top w:val="nil"/>
              <w:bottom w:val="nil"/>
              <w:right w:val="nil"/>
            </w:tcBorders>
          </w:tcPr>
          <w:p w:rsidR="00000000" w:rsidRDefault="00D24764">
            <w:pPr>
              <w:jc w:val="both"/>
              <w:rPr>
                <w:sz w:val="20"/>
                <w:lang w:val="en-US"/>
              </w:rPr>
            </w:pPr>
            <w:r>
              <w:rPr>
                <w:sz w:val="20"/>
                <w:lang w:val="en-US"/>
              </w:rPr>
              <w:t>Category 4: Whole Class, Group and Individual, with di</w:t>
            </w:r>
            <w:r>
              <w:rPr>
                <w:sz w:val="20"/>
                <w:lang w:val="en-US"/>
              </w:rPr>
              <w:t>fferent task for different group</w:t>
            </w:r>
          </w:p>
        </w:tc>
      </w:tr>
      <w:tr w:rsidR="00000000">
        <w:tblPrEx>
          <w:tblCellMar>
            <w:top w:w="0" w:type="dxa"/>
            <w:bottom w:w="0" w:type="dxa"/>
          </w:tblCellMar>
        </w:tblPrEx>
        <w:trPr>
          <w:gridAfter w:val="1"/>
          <w:wAfter w:w="360" w:type="dxa"/>
          <w:cantSplit/>
        </w:trPr>
        <w:tc>
          <w:tcPr>
            <w:tcW w:w="468" w:type="dxa"/>
            <w:tcBorders>
              <w:left w:val="nil"/>
              <w:bottom w:val="single" w:sz="4" w:space="0" w:color="auto"/>
              <w:right w:val="nil"/>
            </w:tcBorders>
          </w:tcPr>
          <w:p w:rsidR="00000000" w:rsidRDefault="00D24764">
            <w:pPr>
              <w:jc w:val="both"/>
              <w:rPr>
                <w:sz w:val="20"/>
                <w:lang w:val="en-US"/>
              </w:rPr>
            </w:pPr>
          </w:p>
        </w:tc>
        <w:tc>
          <w:tcPr>
            <w:tcW w:w="7920" w:type="dxa"/>
            <w:tcBorders>
              <w:top w:val="nil"/>
              <w:left w:val="nil"/>
              <w:bottom w:val="nil"/>
              <w:right w:val="nil"/>
            </w:tcBorders>
          </w:tcPr>
          <w:p w:rsidR="00000000" w:rsidRDefault="00D24764">
            <w:pPr>
              <w:jc w:val="both"/>
              <w:rPr>
                <w:sz w:val="20"/>
                <w:lang w:val="en-US"/>
              </w:rPr>
            </w:pPr>
          </w:p>
        </w:tc>
      </w:tr>
      <w:tr w:rsidR="00000000">
        <w:tblPrEx>
          <w:tblCellMar>
            <w:top w:w="0" w:type="dxa"/>
            <w:bottom w:w="0" w:type="dxa"/>
          </w:tblCellMar>
        </w:tblPrEx>
        <w:trPr>
          <w:cantSplit/>
        </w:trPr>
        <w:tc>
          <w:tcPr>
            <w:tcW w:w="468" w:type="dxa"/>
            <w:shd w:val="clear" w:color="auto" w:fill="737373"/>
          </w:tcPr>
          <w:p w:rsidR="00000000" w:rsidRDefault="00D24764">
            <w:pPr>
              <w:jc w:val="both"/>
              <w:rPr>
                <w:sz w:val="20"/>
                <w:lang w:val="en-US"/>
              </w:rPr>
            </w:pPr>
          </w:p>
        </w:tc>
        <w:tc>
          <w:tcPr>
            <w:tcW w:w="8280" w:type="dxa"/>
            <w:gridSpan w:val="2"/>
            <w:tcBorders>
              <w:top w:val="nil"/>
              <w:bottom w:val="nil"/>
              <w:right w:val="nil"/>
            </w:tcBorders>
          </w:tcPr>
          <w:p w:rsidR="00000000" w:rsidRDefault="00D24764">
            <w:pPr>
              <w:jc w:val="both"/>
              <w:rPr>
                <w:sz w:val="20"/>
                <w:lang w:val="en-US"/>
              </w:rPr>
            </w:pPr>
            <w:r>
              <w:rPr>
                <w:sz w:val="20"/>
                <w:lang w:val="en-US"/>
              </w:rPr>
              <w:t>Category 5: Whole Class, Mixed, Group and Individual, with different tasks for different groups</w:t>
            </w:r>
          </w:p>
        </w:tc>
      </w:tr>
    </w:tbl>
    <w:p w:rsidR="00000000" w:rsidRDefault="00D24764">
      <w:pPr>
        <w:jc w:val="both"/>
        <w:rPr>
          <w:lang w:val="en-US"/>
        </w:rPr>
      </w:pPr>
    </w:p>
    <w:p w:rsidR="00000000" w:rsidRDefault="00D24764">
      <w:pPr>
        <w:spacing w:line="480" w:lineRule="auto"/>
        <w:jc w:val="center"/>
        <w:rPr>
          <w:lang w:val="en-US"/>
        </w:rPr>
      </w:pPr>
      <w:r>
        <w:rPr>
          <w:lang w:val="en-US"/>
        </w:rPr>
        <w:t>Figure 2: Classroom Organization during four observed lessons</w:t>
      </w:r>
    </w:p>
    <w:p w:rsidR="00000000" w:rsidRDefault="00D24764">
      <w:pPr>
        <w:spacing w:line="360" w:lineRule="auto"/>
        <w:ind w:firstLine="720"/>
        <w:jc w:val="both"/>
        <w:rPr>
          <w:lang w:val="en-US"/>
        </w:rPr>
      </w:pPr>
      <w:r>
        <w:rPr>
          <w:lang w:val="en-US"/>
        </w:rPr>
        <w:lastRenderedPageBreak/>
        <w:t>For each lesson, the notes about the time of different act</w:t>
      </w:r>
      <w:r>
        <w:rPr>
          <w:lang w:val="en-US"/>
        </w:rPr>
        <w:t xml:space="preserve">ivities, and the grouping categories (Whole Class, Group, Mixed, Pairs, </w:t>
      </w:r>
      <w:proofErr w:type="gramStart"/>
      <w:r>
        <w:rPr>
          <w:lang w:val="en-US"/>
        </w:rPr>
        <w:t>Individual</w:t>
      </w:r>
      <w:proofErr w:type="gramEnd"/>
      <w:r>
        <w:rPr>
          <w:lang w:val="en-US"/>
        </w:rPr>
        <w:t>) were used to construct a Time Line showing Classroom Organization. For example, for a 60 minute-lesson, the first observed activity might have been Whole Class for 20 minut</w:t>
      </w:r>
      <w:r>
        <w:rPr>
          <w:lang w:val="en-US"/>
        </w:rPr>
        <w:t xml:space="preserve">es, followed by Mixed for a further 30 minutes, concluding with all the separate groups being called back for the final 10 minutes as a Whole Class. The total time spent in any one organizational category through the lesson could be totaled, and expressed </w:t>
      </w:r>
      <w:r>
        <w:rPr>
          <w:lang w:val="en-US"/>
        </w:rPr>
        <w:t>as a percentage of the whole lesson.</w:t>
      </w:r>
    </w:p>
    <w:p w:rsidR="00000000" w:rsidRDefault="00D24764">
      <w:pPr>
        <w:spacing w:line="360" w:lineRule="auto"/>
        <w:ind w:firstLine="720"/>
        <w:jc w:val="both"/>
        <w:rPr>
          <w:lang w:val="en-US"/>
        </w:rPr>
      </w:pPr>
      <w:r>
        <w:rPr>
          <w:lang w:val="en-US"/>
        </w:rPr>
        <w:t>By types of Classroom Organization used by teachers during the four observed lessons were classified into five categories as shown in Figure 2. Color-coding helps to pick out category differences visually.</w:t>
      </w:r>
    </w:p>
    <w:p w:rsidR="00000000" w:rsidRDefault="00D24764">
      <w:pPr>
        <w:spacing w:line="480" w:lineRule="auto"/>
        <w:jc w:val="both"/>
        <w:rPr>
          <w:lang w:val="en-US"/>
        </w:rPr>
      </w:pPr>
      <w:r>
        <w:rPr>
          <w:lang w:val="en-US"/>
        </w:rPr>
        <w:tab/>
        <w:t>The Indonesi</w:t>
      </w:r>
      <w:r>
        <w:rPr>
          <w:lang w:val="en-US"/>
        </w:rPr>
        <w:t>an schools were classified according to whether they were Urban or Rural, and according to whether they were Nucleus or Member schools, where Nucleus schools were ones in which SAL had been introduced at an earlier stage, with these schools then being used</w:t>
      </w:r>
      <w:r>
        <w:rPr>
          <w:lang w:val="en-US"/>
        </w:rPr>
        <w:t xml:space="preserve"> to induce a cluster of Member schools into the use of SAL.</w:t>
      </w:r>
    </w:p>
    <w:p w:rsidR="00000000" w:rsidRDefault="00D24764">
      <w:pPr>
        <w:spacing w:line="480" w:lineRule="auto"/>
        <w:jc w:val="both"/>
        <w:rPr>
          <w:lang w:val="en-US"/>
        </w:rPr>
      </w:pPr>
      <w:r>
        <w:rPr>
          <w:lang w:val="en-US"/>
        </w:rPr>
        <w:tab/>
        <w:t>Similar methods were used to combine other observations of different lessons given by each teacher. For example, a time-line was used to identify successive changes and durations of particular ca</w:t>
      </w:r>
      <w:r>
        <w:rPr>
          <w:lang w:val="en-US"/>
        </w:rPr>
        <w:t xml:space="preserve">tegories of Teacher Activity, and related Student Activity. This was then used to compile the total amount of time spent on each kind of activity during the entire lesson. Finally this total was expressed proportionally as a percentage of the total lesson </w:t>
      </w:r>
      <w:r>
        <w:rPr>
          <w:lang w:val="en-US"/>
        </w:rPr>
        <w:t xml:space="preserve">time. </w:t>
      </w:r>
    </w:p>
    <w:p w:rsidR="00000000" w:rsidRDefault="00D24764">
      <w:pPr>
        <w:spacing w:line="480" w:lineRule="auto"/>
        <w:jc w:val="both"/>
        <w:rPr>
          <w:lang w:val="en-US"/>
        </w:rPr>
      </w:pPr>
      <w:r>
        <w:rPr>
          <w:lang w:val="en-US"/>
        </w:rPr>
        <w:tab/>
        <w:t>Since the focus of this research was on Student Active Learning, there needed to be further analysis in terms of the extent to which student was “active” or not. At this stage research drew on a range of background theory, including the cognitive t</w:t>
      </w:r>
      <w:r>
        <w:rPr>
          <w:lang w:val="en-US"/>
        </w:rPr>
        <w:t xml:space="preserve">axonomy of Benjamin Bloom and colleagues (Bloom et al. 1956), Robert Gagne’s hierarchies of learning (Gagne, 1965; Gagne &amp; </w:t>
      </w:r>
      <w:proofErr w:type="spellStart"/>
      <w:r>
        <w:rPr>
          <w:lang w:val="en-US"/>
        </w:rPr>
        <w:t>Glasser</w:t>
      </w:r>
      <w:proofErr w:type="spellEnd"/>
      <w:r>
        <w:rPr>
          <w:lang w:val="en-US"/>
        </w:rPr>
        <w:t xml:space="preserve">, 1987), and </w:t>
      </w:r>
      <w:proofErr w:type="spellStart"/>
      <w:r>
        <w:rPr>
          <w:lang w:val="en-US"/>
        </w:rPr>
        <w:t>Raka</w:t>
      </w:r>
      <w:proofErr w:type="spellEnd"/>
      <w:r>
        <w:rPr>
          <w:lang w:val="en-US"/>
        </w:rPr>
        <w:t xml:space="preserve"> Joni’s account of different levels of knowledge and skills (</w:t>
      </w:r>
      <w:proofErr w:type="spellStart"/>
      <w:r>
        <w:rPr>
          <w:lang w:val="en-US"/>
        </w:rPr>
        <w:t>Raka</w:t>
      </w:r>
      <w:proofErr w:type="spellEnd"/>
      <w:r>
        <w:rPr>
          <w:lang w:val="en-US"/>
        </w:rPr>
        <w:t xml:space="preserve"> Joni, 1993). </w:t>
      </w:r>
    </w:p>
    <w:p w:rsidR="00000000" w:rsidRDefault="00D24764">
      <w:pPr>
        <w:spacing w:line="480" w:lineRule="auto"/>
        <w:jc w:val="both"/>
        <w:rPr>
          <w:lang w:val="en-US"/>
        </w:rPr>
      </w:pPr>
      <w:r>
        <w:rPr>
          <w:lang w:val="en-US"/>
        </w:rPr>
        <w:lastRenderedPageBreak/>
        <w:tab/>
        <w:t>The researcher realizes that</w:t>
      </w:r>
      <w:r>
        <w:rPr>
          <w:lang w:val="en-US"/>
        </w:rPr>
        <w:t xml:space="preserve"> Bloom et al’s taxonomy and Gagne’s hierarchies are now quite dated and have been extensively criticized. Alternative approaches to distinguishing one kind of learning from another might have been based on Richard </w:t>
      </w:r>
      <w:proofErr w:type="spellStart"/>
      <w:r>
        <w:rPr>
          <w:lang w:val="en-US"/>
        </w:rPr>
        <w:t>Skemp’s</w:t>
      </w:r>
      <w:proofErr w:type="spellEnd"/>
      <w:r>
        <w:rPr>
          <w:lang w:val="en-US"/>
        </w:rPr>
        <w:t xml:space="preserve"> (1979) two-level account of instru</w:t>
      </w:r>
      <w:r>
        <w:rPr>
          <w:lang w:val="en-US"/>
        </w:rPr>
        <w:t xml:space="preserve">mental and relational mathematics learning, or his three-level modification, adding formal or logical to his previous two kinds of learning, However </w:t>
      </w:r>
      <w:proofErr w:type="spellStart"/>
      <w:r>
        <w:rPr>
          <w:lang w:val="en-US"/>
        </w:rPr>
        <w:t>Skemp</w:t>
      </w:r>
      <w:proofErr w:type="spellEnd"/>
      <w:r>
        <w:rPr>
          <w:lang w:val="en-US"/>
        </w:rPr>
        <w:t xml:space="preserve"> did not use activity as a distinguishing feature.</w:t>
      </w:r>
    </w:p>
    <w:p w:rsidR="00000000" w:rsidRDefault="00D24764">
      <w:pPr>
        <w:spacing w:line="480" w:lineRule="auto"/>
        <w:jc w:val="both"/>
        <w:rPr>
          <w:lang w:val="en-US"/>
        </w:rPr>
      </w:pPr>
      <w:r>
        <w:rPr>
          <w:lang w:val="en-US"/>
        </w:rPr>
        <w:tab/>
        <w:t>Focusing as closely as possible on the raw data, i</w:t>
      </w:r>
      <w:r>
        <w:rPr>
          <w:lang w:val="en-US"/>
        </w:rPr>
        <w:t>t was decided to identify Low, Medium, and High levels of activity, using following distinguishing features:</w:t>
      </w:r>
    </w:p>
    <w:p w:rsidR="00000000" w:rsidRDefault="00D24764">
      <w:pPr>
        <w:pStyle w:val="BodyTextIndent3"/>
        <w:jc w:val="both"/>
      </w:pPr>
      <w:r>
        <w:t>Low</w:t>
      </w:r>
      <w:r>
        <w:tab/>
        <w:t xml:space="preserve">      </w:t>
      </w:r>
      <w:proofErr w:type="gramStart"/>
      <w:r>
        <w:t>=  base</w:t>
      </w:r>
      <w:proofErr w:type="gramEnd"/>
      <w:r>
        <w:t xml:space="preserve"> level knowledge of facts, requiring verbal recall, or</w:t>
      </w:r>
    </w:p>
    <w:p w:rsidR="00000000" w:rsidRDefault="00D24764">
      <w:pPr>
        <w:pStyle w:val="BodyTextIndent3"/>
        <w:ind w:firstLine="720"/>
        <w:jc w:val="both"/>
      </w:pPr>
      <w:r>
        <w:t xml:space="preserve">           </w:t>
      </w:r>
      <w:proofErr w:type="gramStart"/>
      <w:r>
        <w:t>concretely</w:t>
      </w:r>
      <w:proofErr w:type="gramEnd"/>
      <w:r>
        <w:t xml:space="preserve"> handled;</w:t>
      </w:r>
    </w:p>
    <w:p w:rsidR="00000000" w:rsidRDefault="00D24764">
      <w:pPr>
        <w:pStyle w:val="BodyTextIndent3"/>
        <w:ind w:left="1800" w:hanging="1080"/>
        <w:jc w:val="both"/>
      </w:pPr>
      <w:r>
        <w:t>Medium</w:t>
      </w:r>
      <w:r>
        <w:tab/>
        <w:t>= conceptual knowledge, requiring com</w:t>
      </w:r>
      <w:r>
        <w:t>prehension and rule-</w:t>
      </w:r>
    </w:p>
    <w:p w:rsidR="00000000" w:rsidRDefault="00D24764">
      <w:pPr>
        <w:pStyle w:val="BodyTextIndent3"/>
        <w:ind w:left="1800" w:hanging="360"/>
        <w:jc w:val="both"/>
      </w:pPr>
      <w:r>
        <w:t xml:space="preserve">         </w:t>
      </w:r>
      <w:proofErr w:type="gramStart"/>
      <w:r>
        <w:t>application</w:t>
      </w:r>
      <w:proofErr w:type="gramEnd"/>
      <w:r>
        <w:t>; and</w:t>
      </w:r>
    </w:p>
    <w:p w:rsidR="00000000" w:rsidRDefault="00D24764">
      <w:pPr>
        <w:pStyle w:val="BodyTextIndent3"/>
        <w:ind w:left="1800" w:hanging="1080"/>
        <w:jc w:val="both"/>
      </w:pPr>
      <w:r>
        <w:t>High</w:t>
      </w:r>
      <w:r>
        <w:tab/>
        <w:t>= using analysis, synthesis and conceptual evaluation, higher order</w:t>
      </w:r>
    </w:p>
    <w:p w:rsidR="00000000" w:rsidRDefault="00D24764">
      <w:pPr>
        <w:spacing w:line="480" w:lineRule="auto"/>
        <w:jc w:val="both"/>
      </w:pPr>
      <w:r>
        <w:t xml:space="preserve">          </w:t>
      </w:r>
      <w:proofErr w:type="gramStart"/>
      <w:r>
        <w:t>thinking</w:t>
      </w:r>
      <w:proofErr w:type="gramEnd"/>
      <w:r>
        <w:t xml:space="preserve"> and more open-ended problem solving.</w:t>
      </w:r>
    </w:p>
    <w:p w:rsidR="00000000" w:rsidRDefault="00D24764">
      <w:pPr>
        <w:jc w:val="both"/>
        <w:rPr>
          <w:lang w:val="en-US"/>
        </w:rPr>
      </w:pPr>
    </w:p>
    <w:p w:rsidR="00000000" w:rsidRDefault="00D24764">
      <w:pPr>
        <w:spacing w:line="480" w:lineRule="auto"/>
        <w:ind w:left="900" w:hanging="900"/>
        <w:jc w:val="both"/>
        <w:rPr>
          <w:lang w:val="en-US"/>
        </w:rPr>
      </w:pPr>
      <w:r>
        <w:rPr>
          <w:lang w:val="en-US"/>
        </w:rPr>
        <w:t>Table 1: Levels of Activity and Examples of Performances.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6120"/>
      </w:tblGrid>
      <w:tr w:rsidR="00000000">
        <w:tblPrEx>
          <w:tblCellMar>
            <w:top w:w="0" w:type="dxa"/>
            <w:bottom w:w="0" w:type="dxa"/>
          </w:tblCellMar>
        </w:tblPrEx>
        <w:tc>
          <w:tcPr>
            <w:tcW w:w="2988" w:type="dxa"/>
            <w:tcBorders>
              <w:top w:val="double" w:sz="4" w:space="0" w:color="auto"/>
              <w:left w:val="nil"/>
              <w:bottom w:val="single" w:sz="4" w:space="0" w:color="auto"/>
              <w:right w:val="dotted" w:sz="4" w:space="0" w:color="auto"/>
            </w:tcBorders>
            <w:shd w:val="clear" w:color="auto" w:fill="C0C0C0"/>
          </w:tcPr>
          <w:p w:rsidR="00000000" w:rsidRDefault="00D24764">
            <w:pPr>
              <w:jc w:val="center"/>
              <w:rPr>
                <w:sz w:val="22"/>
                <w:lang w:val="en-US"/>
              </w:rPr>
            </w:pPr>
          </w:p>
          <w:p w:rsidR="00000000" w:rsidRDefault="00D24764">
            <w:pPr>
              <w:jc w:val="center"/>
              <w:rPr>
                <w:sz w:val="22"/>
                <w:lang w:val="en-US"/>
              </w:rPr>
            </w:pPr>
            <w:r>
              <w:rPr>
                <w:sz w:val="22"/>
                <w:lang w:val="en-US"/>
              </w:rPr>
              <w:t>Level and Kinds of A</w:t>
            </w:r>
            <w:r>
              <w:rPr>
                <w:sz w:val="22"/>
                <w:lang w:val="en-US"/>
              </w:rPr>
              <w:t>ctivity</w:t>
            </w:r>
          </w:p>
        </w:tc>
        <w:tc>
          <w:tcPr>
            <w:tcW w:w="6120" w:type="dxa"/>
            <w:tcBorders>
              <w:top w:val="double" w:sz="4" w:space="0" w:color="auto"/>
              <w:left w:val="dotted" w:sz="4" w:space="0" w:color="auto"/>
              <w:bottom w:val="single" w:sz="4" w:space="0" w:color="auto"/>
              <w:right w:val="nil"/>
            </w:tcBorders>
            <w:shd w:val="clear" w:color="auto" w:fill="C0C0C0"/>
          </w:tcPr>
          <w:p w:rsidR="00000000" w:rsidRDefault="00D24764">
            <w:pPr>
              <w:jc w:val="center"/>
              <w:rPr>
                <w:sz w:val="22"/>
                <w:lang w:val="en-US"/>
              </w:rPr>
            </w:pPr>
          </w:p>
          <w:p w:rsidR="00000000" w:rsidRDefault="00D24764">
            <w:pPr>
              <w:jc w:val="center"/>
              <w:rPr>
                <w:sz w:val="22"/>
                <w:lang w:val="en-US"/>
              </w:rPr>
            </w:pPr>
            <w:r>
              <w:rPr>
                <w:sz w:val="22"/>
                <w:lang w:val="en-US"/>
              </w:rPr>
              <w:t>Example of Observed performance</w:t>
            </w:r>
          </w:p>
          <w:p w:rsidR="00000000" w:rsidRDefault="00D24764">
            <w:pPr>
              <w:jc w:val="center"/>
              <w:rPr>
                <w:sz w:val="22"/>
                <w:lang w:val="en-US"/>
              </w:rPr>
            </w:pPr>
          </w:p>
        </w:tc>
      </w:tr>
      <w:tr w:rsidR="00000000">
        <w:tblPrEx>
          <w:tblCellMar>
            <w:top w:w="0" w:type="dxa"/>
            <w:bottom w:w="0" w:type="dxa"/>
          </w:tblCellMar>
        </w:tblPrEx>
        <w:tc>
          <w:tcPr>
            <w:tcW w:w="2988" w:type="dxa"/>
            <w:tcBorders>
              <w:top w:val="single" w:sz="4" w:space="0" w:color="auto"/>
              <w:left w:val="nil"/>
              <w:bottom w:val="single" w:sz="4" w:space="0" w:color="auto"/>
              <w:right w:val="dotted" w:sz="4" w:space="0" w:color="auto"/>
            </w:tcBorders>
          </w:tcPr>
          <w:p w:rsidR="00000000" w:rsidRDefault="00D24764">
            <w:pPr>
              <w:jc w:val="center"/>
              <w:rPr>
                <w:sz w:val="22"/>
                <w:lang w:val="en-US"/>
              </w:rPr>
            </w:pPr>
            <w:r>
              <w:rPr>
                <w:sz w:val="22"/>
                <w:lang w:val="en-US"/>
              </w:rPr>
              <w:t>LOW</w:t>
            </w:r>
          </w:p>
          <w:p w:rsidR="00000000" w:rsidRDefault="00D24764">
            <w:pPr>
              <w:jc w:val="center"/>
              <w:rPr>
                <w:sz w:val="22"/>
                <w:lang w:val="en-US"/>
              </w:rPr>
            </w:pPr>
            <w:r>
              <w:rPr>
                <w:sz w:val="22"/>
                <w:lang w:val="en-US"/>
              </w:rPr>
              <w:t>Explaining &amp; showing</w:t>
            </w:r>
          </w:p>
          <w:p w:rsidR="00000000" w:rsidRDefault="00D24764">
            <w:pPr>
              <w:jc w:val="center"/>
              <w:rPr>
                <w:sz w:val="22"/>
                <w:lang w:val="en-US"/>
              </w:rPr>
            </w:pPr>
            <w:r>
              <w:rPr>
                <w:sz w:val="22"/>
                <w:lang w:val="en-US"/>
              </w:rPr>
              <w:t>Dictating</w:t>
            </w:r>
          </w:p>
          <w:p w:rsidR="00000000" w:rsidRDefault="00D24764">
            <w:pPr>
              <w:jc w:val="center"/>
              <w:rPr>
                <w:sz w:val="22"/>
                <w:lang w:val="en-US"/>
              </w:rPr>
            </w:pPr>
            <w:r>
              <w:rPr>
                <w:sz w:val="22"/>
                <w:lang w:val="en-US"/>
              </w:rPr>
              <w:t>Giving directions</w:t>
            </w:r>
          </w:p>
          <w:p w:rsidR="00000000" w:rsidRDefault="00D24764">
            <w:pPr>
              <w:jc w:val="center"/>
              <w:rPr>
                <w:sz w:val="22"/>
                <w:lang w:val="en-US"/>
              </w:rPr>
            </w:pPr>
            <w:r>
              <w:rPr>
                <w:sz w:val="22"/>
                <w:lang w:val="en-US"/>
              </w:rPr>
              <w:t>Supervising drill</w:t>
            </w:r>
          </w:p>
          <w:p w:rsidR="00000000" w:rsidRDefault="00D24764">
            <w:pPr>
              <w:jc w:val="center"/>
              <w:rPr>
                <w:sz w:val="22"/>
                <w:lang w:val="en-US"/>
              </w:rPr>
            </w:pPr>
            <w:r>
              <w:rPr>
                <w:sz w:val="22"/>
                <w:lang w:val="en-US"/>
              </w:rPr>
              <w:t>Listening &amp; observing</w:t>
            </w:r>
          </w:p>
          <w:p w:rsidR="00000000" w:rsidRDefault="00D24764">
            <w:pPr>
              <w:jc w:val="center"/>
              <w:rPr>
                <w:sz w:val="22"/>
                <w:lang w:val="en-US"/>
              </w:rPr>
            </w:pPr>
            <w:r>
              <w:rPr>
                <w:sz w:val="22"/>
                <w:lang w:val="en-US"/>
              </w:rPr>
              <w:t>Drill &amp; practice</w:t>
            </w:r>
          </w:p>
        </w:tc>
        <w:tc>
          <w:tcPr>
            <w:tcW w:w="6120" w:type="dxa"/>
            <w:tcBorders>
              <w:top w:val="single" w:sz="4" w:space="0" w:color="auto"/>
              <w:left w:val="dotted" w:sz="4" w:space="0" w:color="auto"/>
              <w:bottom w:val="single" w:sz="4" w:space="0" w:color="auto"/>
              <w:right w:val="nil"/>
            </w:tcBorders>
          </w:tcPr>
          <w:p w:rsidR="00000000" w:rsidRDefault="00D24764">
            <w:pPr>
              <w:numPr>
                <w:ilvl w:val="0"/>
                <w:numId w:val="2"/>
              </w:numPr>
              <w:tabs>
                <w:tab w:val="clear" w:pos="720"/>
                <w:tab w:val="left" w:pos="432"/>
              </w:tabs>
              <w:ind w:left="432"/>
              <w:jc w:val="both"/>
              <w:rPr>
                <w:sz w:val="22"/>
                <w:lang w:val="en-US"/>
              </w:rPr>
            </w:pPr>
            <w:r>
              <w:rPr>
                <w:sz w:val="22"/>
                <w:lang w:val="en-US"/>
              </w:rPr>
              <w:t>The activity required learner to memorize and recall information.</w:t>
            </w:r>
          </w:p>
          <w:p w:rsidR="00000000" w:rsidRDefault="00D24764">
            <w:pPr>
              <w:numPr>
                <w:ilvl w:val="0"/>
                <w:numId w:val="2"/>
              </w:numPr>
              <w:tabs>
                <w:tab w:val="clear" w:pos="720"/>
                <w:tab w:val="left" w:pos="432"/>
              </w:tabs>
              <w:ind w:left="432"/>
              <w:jc w:val="both"/>
              <w:rPr>
                <w:sz w:val="22"/>
                <w:lang w:val="en-US"/>
              </w:rPr>
            </w:pPr>
            <w:r>
              <w:rPr>
                <w:sz w:val="22"/>
                <w:lang w:val="en-US"/>
              </w:rPr>
              <w:t>Remembering facts, stated concepts, s</w:t>
            </w:r>
            <w:r>
              <w:rPr>
                <w:sz w:val="22"/>
                <w:lang w:val="en-US"/>
              </w:rPr>
              <w:t>pecific procedures, rules, principles, formula.</w:t>
            </w:r>
          </w:p>
          <w:p w:rsidR="00000000" w:rsidRDefault="00D24764">
            <w:pPr>
              <w:numPr>
                <w:ilvl w:val="0"/>
                <w:numId w:val="2"/>
              </w:numPr>
              <w:tabs>
                <w:tab w:val="clear" w:pos="720"/>
                <w:tab w:val="left" w:pos="432"/>
              </w:tabs>
              <w:ind w:left="432"/>
              <w:jc w:val="both"/>
              <w:rPr>
                <w:sz w:val="22"/>
                <w:lang w:val="en-US"/>
              </w:rPr>
            </w:pPr>
            <w:r>
              <w:rPr>
                <w:sz w:val="22"/>
                <w:lang w:val="en-US"/>
              </w:rPr>
              <w:t>Distinguish between member and non-member of a concept without being fully aware of the basis for classification, such as sorting “triangular” shapes for others.</w:t>
            </w:r>
          </w:p>
          <w:p w:rsidR="00000000" w:rsidRDefault="00D24764">
            <w:pPr>
              <w:numPr>
                <w:ilvl w:val="0"/>
                <w:numId w:val="2"/>
              </w:numPr>
              <w:tabs>
                <w:tab w:val="clear" w:pos="720"/>
                <w:tab w:val="left" w:pos="432"/>
              </w:tabs>
              <w:ind w:left="432"/>
              <w:jc w:val="both"/>
              <w:rPr>
                <w:sz w:val="22"/>
                <w:lang w:val="en-US"/>
              </w:rPr>
            </w:pPr>
            <w:r>
              <w:rPr>
                <w:sz w:val="22"/>
                <w:lang w:val="en-US"/>
              </w:rPr>
              <w:t xml:space="preserve">Practicing </w:t>
            </w:r>
            <w:proofErr w:type="gramStart"/>
            <w:r>
              <w:rPr>
                <w:sz w:val="22"/>
                <w:lang w:val="en-US"/>
              </w:rPr>
              <w:t>skills,</w:t>
            </w:r>
            <w:proofErr w:type="gramEnd"/>
            <w:r>
              <w:rPr>
                <w:sz w:val="22"/>
                <w:lang w:val="en-US"/>
              </w:rPr>
              <w:t xml:space="preserve"> or doing drill-type exercis</w:t>
            </w:r>
            <w:r>
              <w:rPr>
                <w:sz w:val="22"/>
                <w:lang w:val="en-US"/>
              </w:rPr>
              <w:t>es.</w:t>
            </w:r>
          </w:p>
        </w:tc>
      </w:tr>
      <w:tr w:rsidR="00000000">
        <w:tblPrEx>
          <w:tblCellMar>
            <w:top w:w="0" w:type="dxa"/>
            <w:bottom w:w="0" w:type="dxa"/>
          </w:tblCellMar>
        </w:tblPrEx>
        <w:tc>
          <w:tcPr>
            <w:tcW w:w="2988" w:type="dxa"/>
            <w:tcBorders>
              <w:left w:val="nil"/>
              <w:bottom w:val="single" w:sz="4" w:space="0" w:color="auto"/>
              <w:right w:val="dotted" w:sz="4" w:space="0" w:color="auto"/>
            </w:tcBorders>
          </w:tcPr>
          <w:p w:rsidR="00000000" w:rsidRDefault="00D24764">
            <w:pPr>
              <w:jc w:val="center"/>
              <w:rPr>
                <w:sz w:val="22"/>
                <w:lang w:val="en-US"/>
              </w:rPr>
            </w:pPr>
            <w:r>
              <w:rPr>
                <w:sz w:val="22"/>
                <w:lang w:val="en-US"/>
              </w:rPr>
              <w:t>MEDIUM</w:t>
            </w:r>
          </w:p>
          <w:p w:rsidR="00000000" w:rsidRDefault="00D24764">
            <w:pPr>
              <w:jc w:val="center"/>
              <w:rPr>
                <w:sz w:val="22"/>
                <w:lang w:val="en-US"/>
              </w:rPr>
            </w:pPr>
            <w:r>
              <w:rPr>
                <w:sz w:val="22"/>
                <w:lang w:val="en-US"/>
              </w:rPr>
              <w:t>Asking questions</w:t>
            </w:r>
          </w:p>
          <w:p w:rsidR="00000000" w:rsidRDefault="00D24764">
            <w:pPr>
              <w:jc w:val="center"/>
              <w:rPr>
                <w:sz w:val="22"/>
                <w:lang w:val="en-US"/>
              </w:rPr>
            </w:pPr>
            <w:r>
              <w:rPr>
                <w:sz w:val="22"/>
                <w:lang w:val="en-US"/>
              </w:rPr>
              <w:t>Supervising tasks</w:t>
            </w:r>
          </w:p>
          <w:p w:rsidR="00000000" w:rsidRDefault="00D24764">
            <w:pPr>
              <w:jc w:val="center"/>
              <w:rPr>
                <w:sz w:val="22"/>
                <w:lang w:val="en-US"/>
              </w:rPr>
            </w:pPr>
            <w:r>
              <w:rPr>
                <w:sz w:val="22"/>
                <w:lang w:val="en-US"/>
              </w:rPr>
              <w:t>Leading discussion</w:t>
            </w:r>
          </w:p>
          <w:p w:rsidR="00000000" w:rsidRDefault="00D24764">
            <w:pPr>
              <w:jc w:val="center"/>
              <w:rPr>
                <w:sz w:val="22"/>
                <w:lang w:val="en-US"/>
              </w:rPr>
            </w:pPr>
            <w:r>
              <w:rPr>
                <w:sz w:val="22"/>
                <w:lang w:val="en-US"/>
              </w:rPr>
              <w:t>Playing games</w:t>
            </w:r>
          </w:p>
          <w:p w:rsidR="00000000" w:rsidRDefault="00D24764">
            <w:pPr>
              <w:jc w:val="center"/>
              <w:rPr>
                <w:sz w:val="22"/>
                <w:lang w:val="en-US"/>
              </w:rPr>
            </w:pPr>
            <w:r>
              <w:rPr>
                <w:sz w:val="22"/>
                <w:lang w:val="en-US"/>
              </w:rPr>
              <w:t>Answering questions</w:t>
            </w:r>
          </w:p>
          <w:p w:rsidR="00000000" w:rsidRDefault="00D24764">
            <w:pPr>
              <w:jc w:val="center"/>
              <w:rPr>
                <w:sz w:val="22"/>
                <w:lang w:val="en-US"/>
              </w:rPr>
            </w:pPr>
            <w:r>
              <w:rPr>
                <w:sz w:val="22"/>
                <w:lang w:val="en-US"/>
              </w:rPr>
              <w:t>Discussing</w:t>
            </w:r>
          </w:p>
        </w:tc>
        <w:tc>
          <w:tcPr>
            <w:tcW w:w="6120" w:type="dxa"/>
            <w:tcBorders>
              <w:left w:val="dotted" w:sz="4" w:space="0" w:color="auto"/>
              <w:bottom w:val="single" w:sz="4" w:space="0" w:color="auto"/>
              <w:right w:val="nil"/>
            </w:tcBorders>
          </w:tcPr>
          <w:p w:rsidR="00000000" w:rsidRDefault="00D24764">
            <w:pPr>
              <w:numPr>
                <w:ilvl w:val="0"/>
                <w:numId w:val="3"/>
              </w:numPr>
              <w:tabs>
                <w:tab w:val="clear" w:pos="720"/>
                <w:tab w:val="num" w:pos="432"/>
              </w:tabs>
              <w:ind w:left="432"/>
              <w:jc w:val="both"/>
              <w:rPr>
                <w:sz w:val="22"/>
                <w:lang w:val="en-US"/>
              </w:rPr>
            </w:pPr>
            <w:r>
              <w:rPr>
                <w:sz w:val="22"/>
                <w:lang w:val="en-US"/>
              </w:rPr>
              <w:t>Activities involve simple interpretation and translation, such as reading and using graphs.</w:t>
            </w:r>
          </w:p>
          <w:p w:rsidR="00000000" w:rsidRDefault="00D24764">
            <w:pPr>
              <w:numPr>
                <w:ilvl w:val="0"/>
                <w:numId w:val="3"/>
              </w:numPr>
              <w:tabs>
                <w:tab w:val="clear" w:pos="720"/>
                <w:tab w:val="num" w:pos="432"/>
              </w:tabs>
              <w:ind w:left="432"/>
              <w:jc w:val="both"/>
              <w:rPr>
                <w:sz w:val="22"/>
                <w:lang w:val="en-US"/>
              </w:rPr>
            </w:pPr>
            <w:r>
              <w:rPr>
                <w:sz w:val="22"/>
                <w:lang w:val="en-US"/>
              </w:rPr>
              <w:t>Using formally defined characteristics to distinguish</w:t>
            </w:r>
            <w:r>
              <w:rPr>
                <w:sz w:val="22"/>
                <w:lang w:val="en-US"/>
              </w:rPr>
              <w:t xml:space="preserve"> objects, for example, selecting right-angled triangles from other triangles and rectangles and right-angled polygons.</w:t>
            </w:r>
          </w:p>
          <w:p w:rsidR="00000000" w:rsidRDefault="00D24764">
            <w:pPr>
              <w:numPr>
                <w:ilvl w:val="0"/>
                <w:numId w:val="3"/>
              </w:numPr>
              <w:tabs>
                <w:tab w:val="clear" w:pos="720"/>
                <w:tab w:val="num" w:pos="432"/>
              </w:tabs>
              <w:ind w:left="432"/>
              <w:jc w:val="both"/>
              <w:rPr>
                <w:sz w:val="22"/>
                <w:lang w:val="en-US"/>
              </w:rPr>
            </w:pPr>
            <w:r>
              <w:rPr>
                <w:sz w:val="22"/>
                <w:lang w:val="en-US"/>
              </w:rPr>
              <w:t>Applying concepts or rules to a related problem, such as determining the longest side of a triangle.</w:t>
            </w:r>
          </w:p>
          <w:p w:rsidR="00000000" w:rsidRDefault="00D24764">
            <w:pPr>
              <w:numPr>
                <w:ilvl w:val="0"/>
                <w:numId w:val="3"/>
              </w:numPr>
              <w:tabs>
                <w:tab w:val="clear" w:pos="720"/>
                <w:tab w:val="num" w:pos="432"/>
              </w:tabs>
              <w:ind w:left="432"/>
              <w:jc w:val="both"/>
              <w:rPr>
                <w:sz w:val="22"/>
                <w:lang w:val="en-US"/>
              </w:rPr>
            </w:pPr>
            <w:r>
              <w:rPr>
                <w:sz w:val="22"/>
                <w:lang w:val="en-US"/>
              </w:rPr>
              <w:t>Using relationships between two or m</w:t>
            </w:r>
            <w:r>
              <w:rPr>
                <w:sz w:val="22"/>
                <w:lang w:val="en-US"/>
              </w:rPr>
              <w:t>ore concepts, or identifying cause-and-effect.</w:t>
            </w:r>
          </w:p>
        </w:tc>
      </w:tr>
      <w:tr w:rsidR="00000000">
        <w:tblPrEx>
          <w:tblCellMar>
            <w:top w:w="0" w:type="dxa"/>
            <w:bottom w:w="0" w:type="dxa"/>
          </w:tblCellMar>
        </w:tblPrEx>
        <w:tc>
          <w:tcPr>
            <w:tcW w:w="2988" w:type="dxa"/>
            <w:tcBorders>
              <w:top w:val="single" w:sz="4" w:space="0" w:color="auto"/>
              <w:left w:val="nil"/>
              <w:bottom w:val="double" w:sz="4" w:space="0" w:color="auto"/>
              <w:right w:val="dotted" w:sz="4" w:space="0" w:color="auto"/>
            </w:tcBorders>
          </w:tcPr>
          <w:p w:rsidR="00000000" w:rsidRDefault="00D24764">
            <w:pPr>
              <w:jc w:val="center"/>
              <w:rPr>
                <w:sz w:val="22"/>
                <w:lang w:val="en-US"/>
              </w:rPr>
            </w:pPr>
            <w:r>
              <w:rPr>
                <w:sz w:val="22"/>
                <w:lang w:val="en-US"/>
              </w:rPr>
              <w:t>HIGH</w:t>
            </w:r>
          </w:p>
          <w:p w:rsidR="00000000" w:rsidRDefault="00D24764">
            <w:pPr>
              <w:jc w:val="center"/>
              <w:rPr>
                <w:sz w:val="22"/>
                <w:lang w:val="en-US"/>
              </w:rPr>
            </w:pPr>
            <w:r>
              <w:rPr>
                <w:sz w:val="22"/>
                <w:lang w:val="en-US"/>
              </w:rPr>
              <w:lastRenderedPageBreak/>
              <w:t>Monitoring</w:t>
            </w:r>
          </w:p>
          <w:p w:rsidR="00000000" w:rsidRDefault="00D24764">
            <w:pPr>
              <w:jc w:val="center"/>
              <w:rPr>
                <w:sz w:val="22"/>
                <w:lang w:val="en-US"/>
              </w:rPr>
            </w:pPr>
            <w:r>
              <w:rPr>
                <w:sz w:val="22"/>
                <w:lang w:val="en-US"/>
              </w:rPr>
              <w:t>Giving feedback</w:t>
            </w:r>
          </w:p>
          <w:p w:rsidR="00000000" w:rsidRDefault="00D24764">
            <w:pPr>
              <w:jc w:val="center"/>
              <w:rPr>
                <w:sz w:val="22"/>
                <w:lang w:val="en-US"/>
              </w:rPr>
            </w:pPr>
            <w:r>
              <w:rPr>
                <w:sz w:val="22"/>
                <w:lang w:val="en-US"/>
              </w:rPr>
              <w:t>Investigating</w:t>
            </w:r>
          </w:p>
          <w:p w:rsidR="00000000" w:rsidRDefault="00D24764">
            <w:pPr>
              <w:jc w:val="center"/>
              <w:rPr>
                <w:sz w:val="22"/>
                <w:lang w:val="en-US"/>
              </w:rPr>
            </w:pPr>
            <w:r>
              <w:rPr>
                <w:sz w:val="22"/>
                <w:lang w:val="en-US"/>
              </w:rPr>
              <w:t>Presenting solutions</w:t>
            </w:r>
          </w:p>
          <w:p w:rsidR="00000000" w:rsidRDefault="00D24764">
            <w:pPr>
              <w:jc w:val="center"/>
              <w:rPr>
                <w:sz w:val="22"/>
                <w:lang w:val="en-US"/>
              </w:rPr>
            </w:pPr>
            <w:r>
              <w:rPr>
                <w:sz w:val="22"/>
                <w:lang w:val="en-US"/>
              </w:rPr>
              <w:t>Reflecting</w:t>
            </w:r>
          </w:p>
          <w:p w:rsidR="00000000" w:rsidRDefault="00D24764">
            <w:pPr>
              <w:jc w:val="center"/>
              <w:rPr>
                <w:sz w:val="22"/>
                <w:lang w:val="en-US"/>
              </w:rPr>
            </w:pPr>
            <w:r>
              <w:rPr>
                <w:sz w:val="22"/>
                <w:lang w:val="en-US"/>
              </w:rPr>
              <w:t>Problem posing</w:t>
            </w:r>
          </w:p>
        </w:tc>
        <w:tc>
          <w:tcPr>
            <w:tcW w:w="6120" w:type="dxa"/>
            <w:tcBorders>
              <w:top w:val="single" w:sz="4" w:space="0" w:color="auto"/>
              <w:left w:val="dotted" w:sz="4" w:space="0" w:color="auto"/>
              <w:bottom w:val="double" w:sz="4" w:space="0" w:color="auto"/>
              <w:right w:val="nil"/>
            </w:tcBorders>
          </w:tcPr>
          <w:p w:rsidR="00000000" w:rsidRDefault="00D24764">
            <w:pPr>
              <w:numPr>
                <w:ilvl w:val="0"/>
                <w:numId w:val="4"/>
              </w:numPr>
              <w:tabs>
                <w:tab w:val="clear" w:pos="720"/>
                <w:tab w:val="left" w:pos="432"/>
              </w:tabs>
              <w:ind w:left="432"/>
              <w:jc w:val="both"/>
              <w:rPr>
                <w:sz w:val="22"/>
                <w:lang w:val="en-US"/>
              </w:rPr>
            </w:pPr>
            <w:r>
              <w:rPr>
                <w:sz w:val="22"/>
                <w:lang w:val="en-US"/>
              </w:rPr>
              <w:lastRenderedPageBreak/>
              <w:t xml:space="preserve">Problem solving, requiring students to devise their own </w:t>
            </w:r>
            <w:r>
              <w:rPr>
                <w:sz w:val="22"/>
                <w:lang w:val="en-US"/>
              </w:rPr>
              <w:lastRenderedPageBreak/>
              <w:t>methods of solution, or correctly select an appropriate met</w:t>
            </w:r>
            <w:r>
              <w:rPr>
                <w:sz w:val="22"/>
                <w:lang w:val="en-US"/>
              </w:rPr>
              <w:t>hod from a collection of known methods.</w:t>
            </w:r>
          </w:p>
          <w:p w:rsidR="00000000" w:rsidRDefault="00D24764">
            <w:pPr>
              <w:numPr>
                <w:ilvl w:val="0"/>
                <w:numId w:val="4"/>
              </w:numPr>
              <w:tabs>
                <w:tab w:val="clear" w:pos="720"/>
                <w:tab w:val="left" w:pos="432"/>
              </w:tabs>
              <w:ind w:left="432"/>
              <w:jc w:val="both"/>
              <w:rPr>
                <w:sz w:val="22"/>
                <w:lang w:val="en-US"/>
              </w:rPr>
            </w:pPr>
            <w:r>
              <w:rPr>
                <w:sz w:val="22"/>
                <w:lang w:val="en-US"/>
              </w:rPr>
              <w:t>The activity requires students to determine the structure or organization of a collection of ideas.</w:t>
            </w:r>
          </w:p>
          <w:p w:rsidR="00000000" w:rsidRDefault="00D24764">
            <w:pPr>
              <w:numPr>
                <w:ilvl w:val="0"/>
                <w:numId w:val="4"/>
              </w:numPr>
              <w:tabs>
                <w:tab w:val="clear" w:pos="720"/>
                <w:tab w:val="left" w:pos="432"/>
              </w:tabs>
              <w:ind w:left="432"/>
              <w:jc w:val="both"/>
              <w:rPr>
                <w:sz w:val="22"/>
                <w:lang w:val="en-US"/>
              </w:rPr>
            </w:pPr>
            <w:r>
              <w:rPr>
                <w:sz w:val="22"/>
                <w:lang w:val="en-US"/>
              </w:rPr>
              <w:t>Constructing a new concept based on existing concepts</w:t>
            </w:r>
          </w:p>
          <w:p w:rsidR="00000000" w:rsidRDefault="00D24764">
            <w:pPr>
              <w:numPr>
                <w:ilvl w:val="0"/>
                <w:numId w:val="4"/>
              </w:numPr>
              <w:tabs>
                <w:tab w:val="clear" w:pos="720"/>
                <w:tab w:val="left" w:pos="432"/>
              </w:tabs>
              <w:ind w:left="432"/>
              <w:jc w:val="both"/>
              <w:rPr>
                <w:sz w:val="22"/>
                <w:lang w:val="en-US"/>
              </w:rPr>
            </w:pPr>
            <w:r>
              <w:rPr>
                <w:sz w:val="22"/>
                <w:lang w:val="en-US"/>
              </w:rPr>
              <w:t>Judging information using internally generated criteria or ext</w:t>
            </w:r>
            <w:r>
              <w:rPr>
                <w:sz w:val="22"/>
                <w:lang w:val="en-US"/>
              </w:rPr>
              <w:t>ernally provided criteria.</w:t>
            </w:r>
          </w:p>
          <w:p w:rsidR="00000000" w:rsidRDefault="00D24764">
            <w:pPr>
              <w:numPr>
                <w:ilvl w:val="0"/>
                <w:numId w:val="4"/>
              </w:numPr>
              <w:tabs>
                <w:tab w:val="clear" w:pos="720"/>
                <w:tab w:val="left" w:pos="432"/>
              </w:tabs>
              <w:ind w:left="432"/>
              <w:jc w:val="both"/>
              <w:rPr>
                <w:sz w:val="22"/>
                <w:lang w:val="en-US"/>
              </w:rPr>
            </w:pPr>
            <w:r>
              <w:rPr>
                <w:sz w:val="22"/>
                <w:lang w:val="en-US"/>
              </w:rPr>
              <w:t>Learning how to learn</w:t>
            </w:r>
          </w:p>
          <w:p w:rsidR="00000000" w:rsidRDefault="00D24764">
            <w:pPr>
              <w:numPr>
                <w:ilvl w:val="0"/>
                <w:numId w:val="4"/>
              </w:numPr>
              <w:tabs>
                <w:tab w:val="clear" w:pos="720"/>
                <w:tab w:val="left" w:pos="432"/>
              </w:tabs>
              <w:ind w:left="432"/>
              <w:jc w:val="both"/>
              <w:rPr>
                <w:sz w:val="22"/>
                <w:lang w:val="en-US"/>
              </w:rPr>
            </w:pPr>
            <w:r>
              <w:rPr>
                <w:sz w:val="22"/>
                <w:lang w:val="en-US"/>
              </w:rPr>
              <w:t xml:space="preserve">Reflecting on what is being done, or has been done, including </w:t>
            </w:r>
            <w:proofErr w:type="spellStart"/>
            <w:r>
              <w:rPr>
                <w:sz w:val="22"/>
                <w:lang w:val="en-US"/>
              </w:rPr>
              <w:t>metacognition</w:t>
            </w:r>
            <w:proofErr w:type="spellEnd"/>
          </w:p>
        </w:tc>
      </w:tr>
    </w:tbl>
    <w:p w:rsidR="00000000" w:rsidRDefault="00D24764">
      <w:pPr>
        <w:spacing w:line="480" w:lineRule="auto"/>
        <w:jc w:val="both"/>
      </w:pPr>
      <w:r>
        <w:lastRenderedPageBreak/>
        <w:t xml:space="preserve"> </w:t>
      </w:r>
    </w:p>
    <w:p w:rsidR="00000000" w:rsidRDefault="00D24764">
      <w:pPr>
        <w:pStyle w:val="BodyTextIndent3"/>
        <w:ind w:left="0"/>
        <w:jc w:val="both"/>
      </w:pPr>
      <w:r>
        <w:tab/>
        <w:t xml:space="preserve">These were further elaborated in terms of specific indications of performance (see Table 1, based on </w:t>
      </w:r>
      <w:proofErr w:type="spellStart"/>
      <w:r>
        <w:t>Pardjono</w:t>
      </w:r>
      <w:proofErr w:type="spellEnd"/>
      <w:r>
        <w:t>, 2000: 123; Appen</w:t>
      </w:r>
      <w:r>
        <w:t xml:space="preserve">dix H) such as memorizing facts in the Low Level, comprehension and interpretation in the Medium level, and concept formation and </w:t>
      </w:r>
      <w:proofErr w:type="spellStart"/>
      <w:r>
        <w:t>metacognition</w:t>
      </w:r>
      <w:proofErr w:type="spellEnd"/>
      <w:r>
        <w:t xml:space="preserve"> in the High level of activity.</w:t>
      </w:r>
    </w:p>
    <w:p w:rsidR="00000000" w:rsidRDefault="00D24764">
      <w:pPr>
        <w:pStyle w:val="BodyTextIndent3"/>
        <w:ind w:left="0"/>
        <w:jc w:val="both"/>
      </w:pPr>
      <w:r>
        <w:tab/>
        <w:t>These Levels of Activity were also linked with specific Teacher Activities and r</w:t>
      </w:r>
      <w:r>
        <w:t>elated Student Activities. For example a teacher explaining and demonstrating, while students listened and observed, was regarded as a Low Level of Activity. The teacher engaging with the students in questions and answering, or requiring students to discus</w:t>
      </w:r>
      <w:r>
        <w:t xml:space="preserve">s their answers for non-drill tasks was regarded as Medium level. </w:t>
      </w:r>
      <w:proofErr w:type="gramStart"/>
      <w:r>
        <w:t>Students being involved in problem solving, problem posing and reflection on investigations was</w:t>
      </w:r>
      <w:proofErr w:type="gramEnd"/>
      <w:r>
        <w:t xml:space="preserve"> regarded as High level. Very few occurrences of High Level of Activity were observed and relat</w:t>
      </w:r>
      <w:r>
        <w:t>ively few occurrences of Medium Level.</w:t>
      </w:r>
    </w:p>
    <w:p w:rsidR="00000000" w:rsidRDefault="00D24764">
      <w:pPr>
        <w:pStyle w:val="BodyTextIndent3"/>
        <w:ind w:left="0"/>
        <w:jc w:val="both"/>
      </w:pPr>
      <w:r>
        <w:tab/>
        <w:t>This led to a classification of the observed lessons for each teacher according to whether these contained only Low Level Activities. Low Level together with some Medium Level Activities, or included at least some Hi</w:t>
      </w:r>
      <w:r>
        <w:t>gh Level of Activities. For example, teachers in this [Medium] category used questions for probing student skill and understanding and encouraged students to be actively learning during the whole class discussions. However no high level activities were obs</w:t>
      </w:r>
      <w:r>
        <w:t>erved in this category (</w:t>
      </w:r>
      <w:proofErr w:type="spellStart"/>
      <w:r>
        <w:t>Pardjono</w:t>
      </w:r>
      <w:proofErr w:type="spellEnd"/>
      <w:r>
        <w:t>, 2000: 125).  The results from this analysis are summarized in Figure 3.</w:t>
      </w:r>
    </w:p>
    <w:p w:rsidR="00000000" w:rsidRDefault="00D24764">
      <w:pPr>
        <w:pStyle w:val="BodyTextIndent3"/>
        <w:spacing w:line="240" w:lineRule="auto"/>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2"/>
        <w:gridCol w:w="681"/>
        <w:gridCol w:w="681"/>
        <w:gridCol w:w="681"/>
        <w:gridCol w:w="681"/>
        <w:gridCol w:w="681"/>
        <w:gridCol w:w="681"/>
        <w:gridCol w:w="681"/>
        <w:gridCol w:w="681"/>
        <w:gridCol w:w="732"/>
        <w:gridCol w:w="732"/>
      </w:tblGrid>
      <w:tr w:rsidR="00000000">
        <w:tblPrEx>
          <w:tblCellMar>
            <w:top w:w="0" w:type="dxa"/>
            <w:bottom w:w="0" w:type="dxa"/>
          </w:tblCellMar>
        </w:tblPrEx>
        <w:trPr>
          <w:cantSplit/>
        </w:trPr>
        <w:tc>
          <w:tcPr>
            <w:tcW w:w="1362" w:type="dxa"/>
            <w:vMerge w:val="restart"/>
          </w:tcPr>
          <w:p w:rsidR="00000000" w:rsidRDefault="00D24764">
            <w:pPr>
              <w:jc w:val="center"/>
              <w:rPr>
                <w:sz w:val="20"/>
                <w:lang w:val="en-US"/>
              </w:rPr>
            </w:pPr>
          </w:p>
          <w:p w:rsidR="00000000" w:rsidRDefault="00D24764">
            <w:pPr>
              <w:jc w:val="center"/>
              <w:rPr>
                <w:sz w:val="20"/>
                <w:lang w:val="en-US"/>
              </w:rPr>
            </w:pPr>
          </w:p>
          <w:p w:rsidR="00000000" w:rsidRDefault="00D24764">
            <w:pPr>
              <w:jc w:val="center"/>
              <w:rPr>
                <w:sz w:val="20"/>
                <w:lang w:val="en-US"/>
              </w:rPr>
            </w:pPr>
          </w:p>
          <w:p w:rsidR="00000000" w:rsidRDefault="00D24764">
            <w:pPr>
              <w:jc w:val="center"/>
              <w:rPr>
                <w:sz w:val="20"/>
                <w:lang w:val="en-US"/>
              </w:rPr>
            </w:pPr>
            <w:r>
              <w:rPr>
                <w:sz w:val="20"/>
                <w:lang w:val="en-US"/>
              </w:rPr>
              <w:t>School ID</w:t>
            </w:r>
          </w:p>
        </w:tc>
        <w:tc>
          <w:tcPr>
            <w:tcW w:w="5448" w:type="dxa"/>
            <w:gridSpan w:val="8"/>
          </w:tcPr>
          <w:p w:rsidR="00000000" w:rsidRDefault="00D24764">
            <w:pPr>
              <w:jc w:val="center"/>
              <w:rPr>
                <w:sz w:val="20"/>
                <w:lang w:val="en-US"/>
              </w:rPr>
            </w:pPr>
            <w:r>
              <w:rPr>
                <w:sz w:val="20"/>
                <w:lang w:val="en-US"/>
              </w:rPr>
              <w:t>INDONESIA</w:t>
            </w:r>
          </w:p>
        </w:tc>
        <w:tc>
          <w:tcPr>
            <w:tcW w:w="1464" w:type="dxa"/>
            <w:gridSpan w:val="2"/>
            <w:vMerge w:val="restart"/>
          </w:tcPr>
          <w:p w:rsidR="00000000" w:rsidRDefault="00D24764">
            <w:pPr>
              <w:jc w:val="center"/>
              <w:rPr>
                <w:sz w:val="20"/>
                <w:lang w:val="en-US"/>
              </w:rPr>
            </w:pPr>
          </w:p>
          <w:p w:rsidR="00000000" w:rsidRDefault="00D24764">
            <w:pPr>
              <w:jc w:val="center"/>
              <w:rPr>
                <w:sz w:val="20"/>
                <w:lang w:val="en-US"/>
              </w:rPr>
            </w:pPr>
            <w:r>
              <w:rPr>
                <w:sz w:val="20"/>
                <w:lang w:val="en-US"/>
              </w:rPr>
              <w:t>AUSTRALIA</w:t>
            </w:r>
          </w:p>
        </w:tc>
      </w:tr>
      <w:tr w:rsidR="00000000">
        <w:tblPrEx>
          <w:tblCellMar>
            <w:top w:w="0" w:type="dxa"/>
            <w:bottom w:w="0" w:type="dxa"/>
          </w:tblCellMar>
        </w:tblPrEx>
        <w:trPr>
          <w:cantSplit/>
        </w:trPr>
        <w:tc>
          <w:tcPr>
            <w:tcW w:w="1362" w:type="dxa"/>
            <w:vMerge/>
          </w:tcPr>
          <w:p w:rsidR="00000000" w:rsidRDefault="00D24764">
            <w:pPr>
              <w:jc w:val="center"/>
              <w:rPr>
                <w:sz w:val="20"/>
                <w:lang w:val="en-US"/>
              </w:rPr>
            </w:pPr>
          </w:p>
        </w:tc>
        <w:tc>
          <w:tcPr>
            <w:tcW w:w="2724" w:type="dxa"/>
            <w:gridSpan w:val="4"/>
          </w:tcPr>
          <w:p w:rsidR="00000000" w:rsidRDefault="00D24764">
            <w:pPr>
              <w:jc w:val="center"/>
              <w:rPr>
                <w:sz w:val="20"/>
                <w:lang w:val="en-US"/>
              </w:rPr>
            </w:pPr>
            <w:r>
              <w:rPr>
                <w:sz w:val="20"/>
                <w:lang w:val="en-US"/>
              </w:rPr>
              <w:t>URBAN</w:t>
            </w:r>
          </w:p>
        </w:tc>
        <w:tc>
          <w:tcPr>
            <w:tcW w:w="2724" w:type="dxa"/>
            <w:gridSpan w:val="4"/>
          </w:tcPr>
          <w:p w:rsidR="00000000" w:rsidRDefault="00D24764">
            <w:pPr>
              <w:jc w:val="center"/>
              <w:rPr>
                <w:sz w:val="20"/>
                <w:lang w:val="en-US"/>
              </w:rPr>
            </w:pPr>
            <w:r>
              <w:rPr>
                <w:sz w:val="20"/>
                <w:lang w:val="en-US"/>
              </w:rPr>
              <w:t>RURAL</w:t>
            </w:r>
          </w:p>
        </w:tc>
        <w:tc>
          <w:tcPr>
            <w:tcW w:w="1464" w:type="dxa"/>
            <w:gridSpan w:val="2"/>
            <w:vMerge/>
          </w:tcPr>
          <w:p w:rsidR="00000000" w:rsidRDefault="00D24764">
            <w:pPr>
              <w:jc w:val="center"/>
              <w:rPr>
                <w:sz w:val="20"/>
                <w:lang w:val="en-US"/>
              </w:rPr>
            </w:pPr>
          </w:p>
        </w:tc>
      </w:tr>
      <w:tr w:rsidR="00000000">
        <w:tblPrEx>
          <w:tblCellMar>
            <w:top w:w="0" w:type="dxa"/>
            <w:bottom w:w="0" w:type="dxa"/>
          </w:tblCellMar>
        </w:tblPrEx>
        <w:trPr>
          <w:cantSplit/>
        </w:trPr>
        <w:tc>
          <w:tcPr>
            <w:tcW w:w="1362" w:type="dxa"/>
            <w:vMerge/>
          </w:tcPr>
          <w:p w:rsidR="00000000" w:rsidRDefault="00D24764">
            <w:pPr>
              <w:jc w:val="center"/>
              <w:rPr>
                <w:sz w:val="20"/>
                <w:lang w:val="en-US"/>
              </w:rPr>
            </w:pPr>
          </w:p>
        </w:tc>
        <w:tc>
          <w:tcPr>
            <w:tcW w:w="1362" w:type="dxa"/>
            <w:gridSpan w:val="2"/>
          </w:tcPr>
          <w:p w:rsidR="00000000" w:rsidRDefault="00D24764">
            <w:pPr>
              <w:jc w:val="center"/>
              <w:rPr>
                <w:sz w:val="20"/>
                <w:lang w:val="en-US"/>
              </w:rPr>
            </w:pPr>
            <w:r>
              <w:rPr>
                <w:sz w:val="20"/>
                <w:lang w:val="en-US"/>
              </w:rPr>
              <w:t>NUCLEUS</w:t>
            </w:r>
          </w:p>
        </w:tc>
        <w:tc>
          <w:tcPr>
            <w:tcW w:w="1362" w:type="dxa"/>
            <w:gridSpan w:val="2"/>
          </w:tcPr>
          <w:p w:rsidR="00000000" w:rsidRDefault="00D24764">
            <w:pPr>
              <w:jc w:val="center"/>
              <w:rPr>
                <w:sz w:val="20"/>
                <w:lang w:val="en-US"/>
              </w:rPr>
            </w:pPr>
            <w:r>
              <w:rPr>
                <w:sz w:val="20"/>
                <w:lang w:val="en-US"/>
              </w:rPr>
              <w:t>MEMBER</w:t>
            </w:r>
          </w:p>
        </w:tc>
        <w:tc>
          <w:tcPr>
            <w:tcW w:w="1362" w:type="dxa"/>
            <w:gridSpan w:val="2"/>
          </w:tcPr>
          <w:p w:rsidR="00000000" w:rsidRDefault="00D24764">
            <w:pPr>
              <w:jc w:val="center"/>
              <w:rPr>
                <w:sz w:val="20"/>
                <w:lang w:val="en-US"/>
              </w:rPr>
            </w:pPr>
            <w:r>
              <w:rPr>
                <w:sz w:val="20"/>
                <w:lang w:val="en-US"/>
              </w:rPr>
              <w:t>NUCLEUS</w:t>
            </w:r>
          </w:p>
        </w:tc>
        <w:tc>
          <w:tcPr>
            <w:tcW w:w="1362" w:type="dxa"/>
            <w:gridSpan w:val="2"/>
          </w:tcPr>
          <w:p w:rsidR="00000000" w:rsidRDefault="00D24764">
            <w:pPr>
              <w:jc w:val="center"/>
              <w:rPr>
                <w:sz w:val="20"/>
                <w:lang w:val="en-US"/>
              </w:rPr>
            </w:pPr>
            <w:r>
              <w:rPr>
                <w:sz w:val="20"/>
                <w:lang w:val="en-US"/>
              </w:rPr>
              <w:t>MEMBER</w:t>
            </w:r>
          </w:p>
        </w:tc>
        <w:tc>
          <w:tcPr>
            <w:tcW w:w="1464" w:type="dxa"/>
            <w:gridSpan w:val="2"/>
            <w:vMerge/>
          </w:tcPr>
          <w:p w:rsidR="00000000" w:rsidRDefault="00D24764">
            <w:pPr>
              <w:jc w:val="center"/>
              <w:rPr>
                <w:sz w:val="20"/>
                <w:lang w:val="en-US"/>
              </w:rPr>
            </w:pPr>
          </w:p>
        </w:tc>
      </w:tr>
      <w:tr w:rsidR="00000000">
        <w:tblPrEx>
          <w:tblCellMar>
            <w:top w:w="0" w:type="dxa"/>
            <w:bottom w:w="0" w:type="dxa"/>
          </w:tblCellMar>
        </w:tblPrEx>
        <w:trPr>
          <w:cantSplit/>
        </w:trPr>
        <w:tc>
          <w:tcPr>
            <w:tcW w:w="1362" w:type="dxa"/>
            <w:vMerge/>
          </w:tcPr>
          <w:p w:rsidR="00000000" w:rsidRDefault="00D24764">
            <w:pPr>
              <w:jc w:val="center"/>
              <w:rPr>
                <w:sz w:val="20"/>
                <w:lang w:val="en-US"/>
              </w:rPr>
            </w:pPr>
          </w:p>
        </w:tc>
        <w:tc>
          <w:tcPr>
            <w:tcW w:w="681" w:type="dxa"/>
          </w:tcPr>
          <w:p w:rsidR="00000000" w:rsidRDefault="00D24764">
            <w:pPr>
              <w:jc w:val="center"/>
              <w:rPr>
                <w:sz w:val="20"/>
                <w:lang w:val="en-US"/>
              </w:rPr>
            </w:pPr>
            <w:r>
              <w:rPr>
                <w:sz w:val="20"/>
                <w:lang w:val="en-US"/>
              </w:rPr>
              <w:t>IUN1</w:t>
            </w:r>
          </w:p>
        </w:tc>
        <w:tc>
          <w:tcPr>
            <w:tcW w:w="681" w:type="dxa"/>
          </w:tcPr>
          <w:p w:rsidR="00000000" w:rsidRDefault="00D24764">
            <w:pPr>
              <w:jc w:val="center"/>
              <w:rPr>
                <w:sz w:val="20"/>
                <w:lang w:val="en-US"/>
              </w:rPr>
            </w:pPr>
            <w:r>
              <w:rPr>
                <w:sz w:val="20"/>
                <w:lang w:val="en-US"/>
              </w:rPr>
              <w:t>IUN2</w:t>
            </w:r>
          </w:p>
        </w:tc>
        <w:tc>
          <w:tcPr>
            <w:tcW w:w="681" w:type="dxa"/>
            <w:tcBorders>
              <w:bottom w:val="single" w:sz="4" w:space="0" w:color="auto"/>
            </w:tcBorders>
          </w:tcPr>
          <w:p w:rsidR="00000000" w:rsidRDefault="00D24764">
            <w:pPr>
              <w:jc w:val="center"/>
              <w:rPr>
                <w:sz w:val="20"/>
                <w:lang w:val="en-US"/>
              </w:rPr>
            </w:pPr>
            <w:r>
              <w:rPr>
                <w:sz w:val="20"/>
                <w:lang w:val="en-US"/>
              </w:rPr>
              <w:t>IUN1</w:t>
            </w:r>
          </w:p>
        </w:tc>
        <w:tc>
          <w:tcPr>
            <w:tcW w:w="681" w:type="dxa"/>
          </w:tcPr>
          <w:p w:rsidR="00000000" w:rsidRDefault="00D24764">
            <w:pPr>
              <w:jc w:val="center"/>
              <w:rPr>
                <w:sz w:val="20"/>
                <w:lang w:val="en-US"/>
              </w:rPr>
            </w:pPr>
            <w:r>
              <w:rPr>
                <w:sz w:val="20"/>
                <w:lang w:val="en-US"/>
              </w:rPr>
              <w:t>IUN2</w:t>
            </w:r>
          </w:p>
        </w:tc>
        <w:tc>
          <w:tcPr>
            <w:tcW w:w="681" w:type="dxa"/>
            <w:tcBorders>
              <w:bottom w:val="single" w:sz="4" w:space="0" w:color="auto"/>
            </w:tcBorders>
          </w:tcPr>
          <w:p w:rsidR="00000000" w:rsidRDefault="00D24764">
            <w:pPr>
              <w:jc w:val="center"/>
              <w:rPr>
                <w:sz w:val="20"/>
                <w:lang w:val="en-US"/>
              </w:rPr>
            </w:pPr>
            <w:r>
              <w:rPr>
                <w:sz w:val="20"/>
                <w:lang w:val="en-US"/>
              </w:rPr>
              <w:t>IUN1</w:t>
            </w:r>
          </w:p>
        </w:tc>
        <w:tc>
          <w:tcPr>
            <w:tcW w:w="681" w:type="dxa"/>
            <w:tcBorders>
              <w:bottom w:val="single" w:sz="4" w:space="0" w:color="auto"/>
            </w:tcBorders>
          </w:tcPr>
          <w:p w:rsidR="00000000" w:rsidRDefault="00D24764">
            <w:pPr>
              <w:jc w:val="center"/>
              <w:rPr>
                <w:sz w:val="20"/>
                <w:lang w:val="en-US"/>
              </w:rPr>
            </w:pPr>
            <w:r>
              <w:rPr>
                <w:sz w:val="20"/>
                <w:lang w:val="en-US"/>
              </w:rPr>
              <w:t>IUN2</w:t>
            </w:r>
          </w:p>
        </w:tc>
        <w:tc>
          <w:tcPr>
            <w:tcW w:w="681" w:type="dxa"/>
            <w:tcBorders>
              <w:bottom w:val="single" w:sz="4" w:space="0" w:color="auto"/>
            </w:tcBorders>
          </w:tcPr>
          <w:p w:rsidR="00000000" w:rsidRDefault="00D24764">
            <w:pPr>
              <w:jc w:val="center"/>
              <w:rPr>
                <w:sz w:val="20"/>
                <w:lang w:val="en-US"/>
              </w:rPr>
            </w:pPr>
            <w:r>
              <w:rPr>
                <w:sz w:val="20"/>
                <w:lang w:val="en-US"/>
              </w:rPr>
              <w:t>IUN1</w:t>
            </w:r>
          </w:p>
        </w:tc>
        <w:tc>
          <w:tcPr>
            <w:tcW w:w="681" w:type="dxa"/>
            <w:tcBorders>
              <w:bottom w:val="single" w:sz="4" w:space="0" w:color="auto"/>
            </w:tcBorders>
          </w:tcPr>
          <w:p w:rsidR="00000000" w:rsidRDefault="00D24764">
            <w:pPr>
              <w:jc w:val="center"/>
              <w:rPr>
                <w:sz w:val="20"/>
                <w:lang w:val="en-US"/>
              </w:rPr>
            </w:pPr>
            <w:r>
              <w:rPr>
                <w:sz w:val="20"/>
                <w:lang w:val="en-US"/>
              </w:rPr>
              <w:t>IUN2</w:t>
            </w:r>
          </w:p>
        </w:tc>
        <w:tc>
          <w:tcPr>
            <w:tcW w:w="732" w:type="dxa"/>
            <w:tcBorders>
              <w:bottom w:val="single" w:sz="4" w:space="0" w:color="auto"/>
            </w:tcBorders>
          </w:tcPr>
          <w:p w:rsidR="00000000" w:rsidRDefault="00D24764">
            <w:pPr>
              <w:jc w:val="center"/>
              <w:rPr>
                <w:sz w:val="20"/>
                <w:lang w:val="en-US"/>
              </w:rPr>
            </w:pPr>
            <w:r>
              <w:rPr>
                <w:sz w:val="20"/>
                <w:lang w:val="en-US"/>
              </w:rPr>
              <w:t>AUS1</w:t>
            </w:r>
          </w:p>
        </w:tc>
        <w:tc>
          <w:tcPr>
            <w:tcW w:w="732" w:type="dxa"/>
            <w:tcBorders>
              <w:bottom w:val="single" w:sz="4" w:space="0" w:color="auto"/>
            </w:tcBorders>
          </w:tcPr>
          <w:p w:rsidR="00000000" w:rsidRDefault="00D24764">
            <w:pPr>
              <w:jc w:val="center"/>
              <w:rPr>
                <w:sz w:val="20"/>
                <w:lang w:val="en-US"/>
              </w:rPr>
            </w:pPr>
            <w:r>
              <w:rPr>
                <w:sz w:val="20"/>
                <w:lang w:val="en-US"/>
              </w:rPr>
              <w:t>AUS2</w:t>
            </w:r>
          </w:p>
        </w:tc>
      </w:tr>
      <w:tr w:rsidR="00000000">
        <w:tblPrEx>
          <w:tblCellMar>
            <w:top w:w="0" w:type="dxa"/>
            <w:bottom w:w="0" w:type="dxa"/>
          </w:tblCellMar>
        </w:tblPrEx>
        <w:trPr>
          <w:cantSplit/>
        </w:trPr>
        <w:tc>
          <w:tcPr>
            <w:tcW w:w="1362" w:type="dxa"/>
          </w:tcPr>
          <w:p w:rsidR="00000000" w:rsidRDefault="00D24764">
            <w:pPr>
              <w:jc w:val="center"/>
              <w:rPr>
                <w:sz w:val="20"/>
                <w:lang w:val="en-US"/>
              </w:rPr>
            </w:pPr>
            <w:r>
              <w:rPr>
                <w:sz w:val="20"/>
                <w:lang w:val="en-US"/>
              </w:rPr>
              <w:t>Upper</w:t>
            </w:r>
          </w:p>
          <w:p w:rsidR="00000000" w:rsidRDefault="00D24764">
            <w:pPr>
              <w:jc w:val="center"/>
              <w:rPr>
                <w:sz w:val="20"/>
                <w:lang w:val="en-US"/>
              </w:rPr>
            </w:pPr>
            <w:r>
              <w:rPr>
                <w:sz w:val="20"/>
                <w:lang w:val="en-US"/>
              </w:rPr>
              <w:t>Grade</w:t>
            </w:r>
          </w:p>
        </w:tc>
        <w:tc>
          <w:tcPr>
            <w:tcW w:w="681" w:type="dxa"/>
          </w:tcPr>
          <w:p w:rsidR="00000000" w:rsidRDefault="00D24764">
            <w:pPr>
              <w:jc w:val="center"/>
              <w:rPr>
                <w:sz w:val="20"/>
                <w:lang w:val="en-US"/>
              </w:rPr>
            </w:pPr>
          </w:p>
          <w:p w:rsidR="00000000" w:rsidRDefault="00D24764">
            <w:pPr>
              <w:jc w:val="center"/>
              <w:rPr>
                <w:sz w:val="20"/>
                <w:lang w:val="en-US"/>
              </w:rPr>
            </w:pPr>
            <w:r>
              <w:rPr>
                <w:sz w:val="20"/>
                <w:lang w:val="en-US"/>
              </w:rPr>
              <w:t>A</w:t>
            </w:r>
            <w:r>
              <w:rPr>
                <w:sz w:val="20"/>
                <w:lang w:val="en-US"/>
              </w:rPr>
              <w:t>W</w:t>
            </w:r>
          </w:p>
        </w:tc>
        <w:tc>
          <w:tcPr>
            <w:tcW w:w="681" w:type="dxa"/>
            <w:tcBorders>
              <w:bottom w:val="single" w:sz="4" w:space="0" w:color="auto"/>
            </w:tcBorders>
          </w:tcPr>
          <w:p w:rsidR="00000000" w:rsidRDefault="00D24764">
            <w:pPr>
              <w:jc w:val="center"/>
              <w:rPr>
                <w:sz w:val="20"/>
                <w:lang w:val="en-US"/>
              </w:rPr>
            </w:pPr>
          </w:p>
          <w:p w:rsidR="00000000" w:rsidRDefault="00D24764">
            <w:pPr>
              <w:jc w:val="center"/>
              <w:rPr>
                <w:sz w:val="20"/>
                <w:lang w:val="en-US"/>
              </w:rPr>
            </w:pPr>
            <w:r>
              <w:rPr>
                <w:sz w:val="20"/>
                <w:lang w:val="en-US"/>
              </w:rPr>
              <w:t>BS</w:t>
            </w:r>
          </w:p>
        </w:tc>
        <w:tc>
          <w:tcPr>
            <w:tcW w:w="681" w:type="dxa"/>
          </w:tcPr>
          <w:p w:rsidR="00000000" w:rsidRDefault="00D24764">
            <w:pPr>
              <w:jc w:val="center"/>
              <w:rPr>
                <w:sz w:val="20"/>
                <w:lang w:val="en-US"/>
              </w:rPr>
            </w:pPr>
          </w:p>
          <w:p w:rsidR="00000000" w:rsidRDefault="00D24764">
            <w:pPr>
              <w:jc w:val="center"/>
              <w:rPr>
                <w:sz w:val="20"/>
                <w:lang w:val="en-US"/>
              </w:rPr>
            </w:pPr>
            <w:r>
              <w:rPr>
                <w:sz w:val="20"/>
                <w:lang w:val="en-US"/>
              </w:rPr>
              <w:t>SM</w:t>
            </w:r>
          </w:p>
        </w:tc>
        <w:tc>
          <w:tcPr>
            <w:tcW w:w="681" w:type="dxa"/>
          </w:tcPr>
          <w:p w:rsidR="00000000" w:rsidRDefault="00D24764">
            <w:pPr>
              <w:jc w:val="center"/>
              <w:rPr>
                <w:sz w:val="20"/>
                <w:lang w:val="en-US"/>
              </w:rPr>
            </w:pPr>
          </w:p>
          <w:p w:rsidR="00000000" w:rsidRDefault="00D24764">
            <w:pPr>
              <w:jc w:val="center"/>
              <w:rPr>
                <w:sz w:val="20"/>
                <w:lang w:val="en-US"/>
              </w:rPr>
            </w:pPr>
            <w:r>
              <w:rPr>
                <w:sz w:val="20"/>
                <w:lang w:val="en-US"/>
              </w:rPr>
              <w:t>MD</w:t>
            </w:r>
          </w:p>
        </w:tc>
        <w:tc>
          <w:tcPr>
            <w:tcW w:w="681" w:type="dxa"/>
            <w:shd w:val="clear" w:color="auto" w:fill="D9D9D9"/>
          </w:tcPr>
          <w:p w:rsidR="00000000" w:rsidRDefault="00D24764">
            <w:pPr>
              <w:jc w:val="center"/>
              <w:rPr>
                <w:sz w:val="20"/>
                <w:lang w:val="en-US"/>
              </w:rPr>
            </w:pPr>
          </w:p>
          <w:p w:rsidR="00000000" w:rsidRDefault="00D24764">
            <w:pPr>
              <w:jc w:val="center"/>
              <w:rPr>
                <w:sz w:val="20"/>
                <w:lang w:val="en-US"/>
              </w:rPr>
            </w:pPr>
            <w:r>
              <w:rPr>
                <w:sz w:val="20"/>
                <w:lang w:val="en-US"/>
              </w:rPr>
              <w:t>PJ</w:t>
            </w:r>
          </w:p>
        </w:tc>
        <w:tc>
          <w:tcPr>
            <w:tcW w:w="681" w:type="dxa"/>
            <w:tcBorders>
              <w:bottom w:val="single" w:sz="4" w:space="0" w:color="auto"/>
            </w:tcBorders>
            <w:shd w:val="clear" w:color="auto" w:fill="A6A6A6"/>
          </w:tcPr>
          <w:p w:rsidR="00000000" w:rsidRDefault="00D24764">
            <w:pPr>
              <w:jc w:val="center"/>
              <w:rPr>
                <w:sz w:val="20"/>
                <w:lang w:val="en-US"/>
              </w:rPr>
            </w:pPr>
          </w:p>
          <w:p w:rsidR="00000000" w:rsidRDefault="00D24764">
            <w:pPr>
              <w:jc w:val="center"/>
              <w:rPr>
                <w:sz w:val="20"/>
                <w:lang w:val="en-US"/>
              </w:rPr>
            </w:pPr>
            <w:r>
              <w:rPr>
                <w:sz w:val="20"/>
                <w:lang w:val="en-US"/>
              </w:rPr>
              <w:t>MS</w:t>
            </w:r>
          </w:p>
        </w:tc>
        <w:tc>
          <w:tcPr>
            <w:tcW w:w="681" w:type="dxa"/>
            <w:shd w:val="clear" w:color="auto" w:fill="D9D9D9"/>
          </w:tcPr>
          <w:p w:rsidR="00000000" w:rsidRDefault="00D24764">
            <w:pPr>
              <w:jc w:val="center"/>
              <w:rPr>
                <w:sz w:val="20"/>
                <w:lang w:val="en-US"/>
              </w:rPr>
            </w:pPr>
          </w:p>
          <w:p w:rsidR="00000000" w:rsidRDefault="00D24764">
            <w:pPr>
              <w:jc w:val="center"/>
              <w:rPr>
                <w:sz w:val="20"/>
                <w:lang w:val="en-US"/>
              </w:rPr>
            </w:pPr>
            <w:r>
              <w:rPr>
                <w:sz w:val="20"/>
                <w:lang w:val="en-US"/>
              </w:rPr>
              <w:t>SH</w:t>
            </w:r>
          </w:p>
        </w:tc>
        <w:tc>
          <w:tcPr>
            <w:tcW w:w="681" w:type="dxa"/>
            <w:shd w:val="clear" w:color="auto" w:fill="A6A6A6"/>
          </w:tcPr>
          <w:p w:rsidR="00000000" w:rsidRDefault="00D24764">
            <w:pPr>
              <w:jc w:val="center"/>
              <w:rPr>
                <w:sz w:val="20"/>
                <w:lang w:val="en-US"/>
              </w:rPr>
            </w:pPr>
          </w:p>
          <w:p w:rsidR="00000000" w:rsidRDefault="00D24764">
            <w:pPr>
              <w:jc w:val="center"/>
              <w:rPr>
                <w:sz w:val="20"/>
                <w:lang w:val="en-US"/>
              </w:rPr>
            </w:pPr>
            <w:r>
              <w:rPr>
                <w:sz w:val="20"/>
                <w:lang w:val="en-US"/>
              </w:rPr>
              <w:t>RE</w:t>
            </w:r>
          </w:p>
        </w:tc>
        <w:tc>
          <w:tcPr>
            <w:tcW w:w="732" w:type="dxa"/>
            <w:shd w:val="clear" w:color="auto" w:fill="A6A6A6"/>
          </w:tcPr>
          <w:p w:rsidR="00000000" w:rsidRDefault="00D24764">
            <w:pPr>
              <w:jc w:val="center"/>
              <w:rPr>
                <w:sz w:val="20"/>
                <w:lang w:val="en-US"/>
              </w:rPr>
            </w:pPr>
          </w:p>
          <w:p w:rsidR="00000000" w:rsidRDefault="00D24764">
            <w:pPr>
              <w:jc w:val="center"/>
              <w:rPr>
                <w:sz w:val="20"/>
                <w:lang w:val="en-US"/>
              </w:rPr>
            </w:pPr>
            <w:r>
              <w:rPr>
                <w:sz w:val="20"/>
                <w:lang w:val="en-US"/>
              </w:rPr>
              <w:t>CR</w:t>
            </w:r>
          </w:p>
        </w:tc>
        <w:tc>
          <w:tcPr>
            <w:tcW w:w="732" w:type="dxa"/>
            <w:tcBorders>
              <w:bottom w:val="single" w:sz="4" w:space="0" w:color="auto"/>
            </w:tcBorders>
          </w:tcPr>
          <w:p w:rsidR="00000000" w:rsidRDefault="00D24764">
            <w:pPr>
              <w:jc w:val="center"/>
              <w:rPr>
                <w:sz w:val="20"/>
                <w:lang w:val="en-US"/>
              </w:rPr>
            </w:pPr>
          </w:p>
          <w:p w:rsidR="00000000" w:rsidRDefault="00D24764">
            <w:pPr>
              <w:jc w:val="center"/>
              <w:rPr>
                <w:sz w:val="20"/>
                <w:lang w:val="en-US"/>
              </w:rPr>
            </w:pPr>
            <w:r>
              <w:rPr>
                <w:sz w:val="20"/>
                <w:lang w:val="en-US"/>
              </w:rPr>
              <w:t>JH</w:t>
            </w:r>
          </w:p>
        </w:tc>
      </w:tr>
      <w:tr w:rsidR="00000000">
        <w:tblPrEx>
          <w:tblCellMar>
            <w:top w:w="0" w:type="dxa"/>
            <w:bottom w:w="0" w:type="dxa"/>
          </w:tblCellMar>
        </w:tblPrEx>
        <w:trPr>
          <w:cantSplit/>
        </w:trPr>
        <w:tc>
          <w:tcPr>
            <w:tcW w:w="1362" w:type="dxa"/>
          </w:tcPr>
          <w:p w:rsidR="00000000" w:rsidRDefault="00D24764">
            <w:pPr>
              <w:jc w:val="center"/>
              <w:rPr>
                <w:sz w:val="20"/>
                <w:lang w:val="en-US"/>
              </w:rPr>
            </w:pPr>
            <w:r>
              <w:rPr>
                <w:sz w:val="20"/>
                <w:lang w:val="en-US"/>
              </w:rPr>
              <w:t>Lower</w:t>
            </w:r>
          </w:p>
          <w:p w:rsidR="00000000" w:rsidRDefault="00D24764">
            <w:pPr>
              <w:jc w:val="center"/>
              <w:rPr>
                <w:sz w:val="20"/>
                <w:lang w:val="en-US"/>
              </w:rPr>
            </w:pPr>
            <w:r>
              <w:rPr>
                <w:sz w:val="20"/>
                <w:lang w:val="en-US"/>
              </w:rPr>
              <w:t>Grade</w:t>
            </w:r>
          </w:p>
        </w:tc>
        <w:tc>
          <w:tcPr>
            <w:tcW w:w="681" w:type="dxa"/>
          </w:tcPr>
          <w:p w:rsidR="00000000" w:rsidRDefault="00D24764">
            <w:pPr>
              <w:jc w:val="center"/>
              <w:rPr>
                <w:sz w:val="20"/>
                <w:lang w:val="en-US"/>
              </w:rPr>
            </w:pPr>
          </w:p>
          <w:p w:rsidR="00000000" w:rsidRDefault="00D24764">
            <w:pPr>
              <w:jc w:val="center"/>
              <w:rPr>
                <w:sz w:val="20"/>
                <w:lang w:val="en-US"/>
              </w:rPr>
            </w:pPr>
            <w:r>
              <w:rPr>
                <w:sz w:val="20"/>
                <w:lang w:val="en-US"/>
              </w:rPr>
              <w:t>JM</w:t>
            </w:r>
          </w:p>
        </w:tc>
        <w:tc>
          <w:tcPr>
            <w:tcW w:w="681" w:type="dxa"/>
            <w:shd w:val="clear" w:color="auto" w:fill="D9D9D9"/>
          </w:tcPr>
          <w:p w:rsidR="00000000" w:rsidRDefault="00D24764">
            <w:pPr>
              <w:jc w:val="center"/>
              <w:rPr>
                <w:sz w:val="20"/>
                <w:lang w:val="en-US"/>
              </w:rPr>
            </w:pPr>
          </w:p>
          <w:p w:rsidR="00000000" w:rsidRDefault="00D24764">
            <w:pPr>
              <w:jc w:val="center"/>
              <w:rPr>
                <w:sz w:val="20"/>
                <w:lang w:val="en-US"/>
              </w:rPr>
            </w:pPr>
            <w:r>
              <w:rPr>
                <w:sz w:val="20"/>
                <w:lang w:val="en-US"/>
              </w:rPr>
              <w:t>SA</w:t>
            </w:r>
          </w:p>
        </w:tc>
        <w:tc>
          <w:tcPr>
            <w:tcW w:w="681" w:type="dxa"/>
          </w:tcPr>
          <w:p w:rsidR="00000000" w:rsidRDefault="00D24764">
            <w:pPr>
              <w:jc w:val="center"/>
              <w:rPr>
                <w:sz w:val="20"/>
                <w:lang w:val="en-US"/>
              </w:rPr>
            </w:pPr>
          </w:p>
          <w:p w:rsidR="00000000" w:rsidRDefault="00D24764">
            <w:pPr>
              <w:jc w:val="center"/>
              <w:rPr>
                <w:sz w:val="20"/>
                <w:lang w:val="en-US"/>
              </w:rPr>
            </w:pPr>
            <w:r>
              <w:rPr>
                <w:sz w:val="20"/>
                <w:lang w:val="en-US"/>
              </w:rPr>
              <w:t>RK</w:t>
            </w:r>
          </w:p>
        </w:tc>
        <w:tc>
          <w:tcPr>
            <w:tcW w:w="681" w:type="dxa"/>
          </w:tcPr>
          <w:p w:rsidR="00000000" w:rsidRDefault="00D24764">
            <w:pPr>
              <w:jc w:val="center"/>
              <w:rPr>
                <w:sz w:val="20"/>
                <w:lang w:val="en-US"/>
              </w:rPr>
            </w:pPr>
          </w:p>
          <w:p w:rsidR="00000000" w:rsidRDefault="00D24764">
            <w:pPr>
              <w:jc w:val="center"/>
              <w:rPr>
                <w:sz w:val="20"/>
                <w:lang w:val="en-US"/>
              </w:rPr>
            </w:pPr>
            <w:r>
              <w:rPr>
                <w:sz w:val="20"/>
                <w:lang w:val="en-US"/>
              </w:rPr>
              <w:t>SD</w:t>
            </w:r>
          </w:p>
        </w:tc>
        <w:tc>
          <w:tcPr>
            <w:tcW w:w="681" w:type="dxa"/>
          </w:tcPr>
          <w:p w:rsidR="00000000" w:rsidRDefault="00D24764">
            <w:pPr>
              <w:jc w:val="center"/>
              <w:rPr>
                <w:sz w:val="20"/>
                <w:lang w:val="en-US"/>
              </w:rPr>
            </w:pPr>
          </w:p>
          <w:p w:rsidR="00000000" w:rsidRDefault="00D24764">
            <w:pPr>
              <w:jc w:val="center"/>
              <w:rPr>
                <w:sz w:val="20"/>
                <w:lang w:val="en-US"/>
              </w:rPr>
            </w:pPr>
            <w:r>
              <w:rPr>
                <w:sz w:val="20"/>
                <w:lang w:val="en-US"/>
              </w:rPr>
              <w:t>SJ</w:t>
            </w:r>
          </w:p>
        </w:tc>
        <w:tc>
          <w:tcPr>
            <w:tcW w:w="681" w:type="dxa"/>
            <w:shd w:val="clear" w:color="auto" w:fill="D9D9D9"/>
          </w:tcPr>
          <w:p w:rsidR="00000000" w:rsidRDefault="00D24764">
            <w:pPr>
              <w:jc w:val="center"/>
              <w:rPr>
                <w:sz w:val="20"/>
                <w:lang w:val="en-US"/>
              </w:rPr>
            </w:pPr>
          </w:p>
          <w:p w:rsidR="00000000" w:rsidRDefault="00D24764">
            <w:pPr>
              <w:jc w:val="center"/>
              <w:rPr>
                <w:sz w:val="20"/>
                <w:lang w:val="en-US"/>
              </w:rPr>
            </w:pPr>
            <w:r>
              <w:rPr>
                <w:sz w:val="20"/>
                <w:lang w:val="en-US"/>
              </w:rPr>
              <w:t>ST</w:t>
            </w:r>
          </w:p>
        </w:tc>
        <w:tc>
          <w:tcPr>
            <w:tcW w:w="681" w:type="dxa"/>
            <w:shd w:val="clear" w:color="auto" w:fill="D9D9D9"/>
          </w:tcPr>
          <w:p w:rsidR="00000000" w:rsidRDefault="00D24764">
            <w:pPr>
              <w:jc w:val="center"/>
              <w:rPr>
                <w:sz w:val="20"/>
                <w:lang w:val="en-US"/>
              </w:rPr>
            </w:pPr>
          </w:p>
          <w:p w:rsidR="00000000" w:rsidRDefault="00D24764">
            <w:pPr>
              <w:jc w:val="center"/>
              <w:rPr>
                <w:sz w:val="20"/>
                <w:lang w:val="en-US"/>
              </w:rPr>
            </w:pPr>
            <w:r>
              <w:rPr>
                <w:sz w:val="20"/>
                <w:lang w:val="en-US"/>
              </w:rPr>
              <w:t>KS</w:t>
            </w:r>
          </w:p>
        </w:tc>
        <w:tc>
          <w:tcPr>
            <w:tcW w:w="681" w:type="dxa"/>
            <w:shd w:val="clear" w:color="auto" w:fill="A6A6A6"/>
          </w:tcPr>
          <w:p w:rsidR="00000000" w:rsidRDefault="00D24764">
            <w:pPr>
              <w:jc w:val="center"/>
              <w:rPr>
                <w:sz w:val="20"/>
                <w:lang w:val="en-US"/>
              </w:rPr>
            </w:pPr>
          </w:p>
          <w:p w:rsidR="00000000" w:rsidRDefault="00D24764">
            <w:pPr>
              <w:jc w:val="center"/>
              <w:rPr>
                <w:sz w:val="20"/>
                <w:lang w:val="en-US"/>
              </w:rPr>
            </w:pPr>
            <w:r>
              <w:rPr>
                <w:sz w:val="20"/>
                <w:lang w:val="en-US"/>
              </w:rPr>
              <w:t>TS</w:t>
            </w:r>
          </w:p>
        </w:tc>
        <w:tc>
          <w:tcPr>
            <w:tcW w:w="732" w:type="dxa"/>
            <w:shd w:val="clear" w:color="auto" w:fill="A6A6A6"/>
          </w:tcPr>
          <w:p w:rsidR="00000000" w:rsidRDefault="00D24764">
            <w:pPr>
              <w:jc w:val="center"/>
              <w:rPr>
                <w:sz w:val="20"/>
                <w:lang w:val="en-US"/>
              </w:rPr>
            </w:pPr>
          </w:p>
          <w:p w:rsidR="00000000" w:rsidRDefault="00D24764">
            <w:pPr>
              <w:jc w:val="center"/>
              <w:rPr>
                <w:sz w:val="20"/>
                <w:lang w:val="en-US"/>
              </w:rPr>
            </w:pPr>
            <w:r>
              <w:rPr>
                <w:sz w:val="20"/>
                <w:lang w:val="en-US"/>
              </w:rPr>
              <w:t>BM</w:t>
            </w:r>
          </w:p>
        </w:tc>
        <w:tc>
          <w:tcPr>
            <w:tcW w:w="732" w:type="dxa"/>
            <w:shd w:val="clear" w:color="auto" w:fill="A6A6A6"/>
          </w:tcPr>
          <w:p w:rsidR="00000000" w:rsidRDefault="00D24764">
            <w:pPr>
              <w:jc w:val="center"/>
              <w:rPr>
                <w:sz w:val="20"/>
                <w:lang w:val="en-US"/>
              </w:rPr>
            </w:pPr>
          </w:p>
          <w:p w:rsidR="00000000" w:rsidRDefault="00D24764">
            <w:pPr>
              <w:jc w:val="center"/>
              <w:rPr>
                <w:sz w:val="20"/>
                <w:lang w:val="en-US"/>
              </w:rPr>
            </w:pPr>
            <w:r>
              <w:rPr>
                <w:sz w:val="20"/>
                <w:lang w:val="en-US"/>
              </w:rPr>
              <w:t>SB</w:t>
            </w:r>
          </w:p>
        </w:tc>
      </w:tr>
    </w:tbl>
    <w:p w:rsidR="00000000" w:rsidRDefault="00D24764">
      <w:pPr>
        <w:pStyle w:val="BodyTextIndent3"/>
        <w:spacing w:line="240" w:lineRule="auto"/>
        <w:ind w:left="0"/>
        <w:jc w:val="both"/>
      </w:pPr>
    </w:p>
    <w:p w:rsidR="00000000" w:rsidRDefault="00D24764">
      <w:pPr>
        <w:pStyle w:val="BodyTextIndent3"/>
        <w:spacing w:line="360" w:lineRule="auto"/>
        <w:ind w:left="0"/>
        <w:jc w:val="both"/>
        <w:rPr>
          <w:sz w:val="20"/>
        </w:rPr>
      </w:pPr>
      <w:r>
        <w:rPr>
          <w:sz w:val="20"/>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7920"/>
      </w:tblGrid>
      <w:tr w:rsidR="00000000">
        <w:tblPrEx>
          <w:tblCellMar>
            <w:top w:w="0" w:type="dxa"/>
            <w:bottom w:w="0" w:type="dxa"/>
          </w:tblCellMar>
        </w:tblPrEx>
        <w:trPr>
          <w:cantSplit/>
        </w:trPr>
        <w:tc>
          <w:tcPr>
            <w:tcW w:w="468" w:type="dxa"/>
            <w:tcBorders>
              <w:bottom w:val="single" w:sz="4" w:space="0" w:color="auto"/>
            </w:tcBorders>
          </w:tcPr>
          <w:p w:rsidR="00000000" w:rsidRDefault="00D24764">
            <w:pPr>
              <w:jc w:val="both"/>
              <w:rPr>
                <w:sz w:val="20"/>
                <w:lang w:val="en-US"/>
              </w:rPr>
            </w:pPr>
          </w:p>
        </w:tc>
        <w:tc>
          <w:tcPr>
            <w:tcW w:w="7920" w:type="dxa"/>
            <w:tcBorders>
              <w:top w:val="nil"/>
              <w:bottom w:val="nil"/>
              <w:right w:val="nil"/>
            </w:tcBorders>
          </w:tcPr>
          <w:p w:rsidR="00000000" w:rsidRDefault="00D24764">
            <w:pPr>
              <w:jc w:val="both"/>
              <w:rPr>
                <w:sz w:val="20"/>
                <w:lang w:val="en-US"/>
              </w:rPr>
            </w:pPr>
            <w:r>
              <w:rPr>
                <w:sz w:val="20"/>
                <w:lang w:val="en-US"/>
              </w:rPr>
              <w:t>Category 1: Low level activities only</w:t>
            </w:r>
          </w:p>
        </w:tc>
      </w:tr>
      <w:tr w:rsidR="00000000">
        <w:tblPrEx>
          <w:tblCellMar>
            <w:top w:w="0" w:type="dxa"/>
            <w:bottom w:w="0" w:type="dxa"/>
          </w:tblCellMar>
        </w:tblPrEx>
        <w:trPr>
          <w:cantSplit/>
        </w:trPr>
        <w:tc>
          <w:tcPr>
            <w:tcW w:w="468" w:type="dxa"/>
            <w:tcBorders>
              <w:left w:val="nil"/>
              <w:bottom w:val="single" w:sz="4" w:space="0" w:color="auto"/>
              <w:right w:val="nil"/>
            </w:tcBorders>
          </w:tcPr>
          <w:p w:rsidR="00000000" w:rsidRDefault="00D24764">
            <w:pPr>
              <w:jc w:val="both"/>
              <w:rPr>
                <w:sz w:val="20"/>
                <w:lang w:val="en-US"/>
              </w:rPr>
            </w:pPr>
          </w:p>
        </w:tc>
        <w:tc>
          <w:tcPr>
            <w:tcW w:w="7920" w:type="dxa"/>
            <w:tcBorders>
              <w:top w:val="nil"/>
              <w:left w:val="nil"/>
              <w:bottom w:val="nil"/>
              <w:right w:val="nil"/>
            </w:tcBorders>
          </w:tcPr>
          <w:p w:rsidR="00000000" w:rsidRDefault="00D24764">
            <w:pPr>
              <w:jc w:val="both"/>
              <w:rPr>
                <w:sz w:val="20"/>
                <w:lang w:val="en-US"/>
              </w:rPr>
            </w:pPr>
          </w:p>
        </w:tc>
      </w:tr>
      <w:tr w:rsidR="00000000">
        <w:tblPrEx>
          <w:tblCellMar>
            <w:top w:w="0" w:type="dxa"/>
            <w:bottom w:w="0" w:type="dxa"/>
          </w:tblCellMar>
        </w:tblPrEx>
        <w:trPr>
          <w:cantSplit/>
        </w:trPr>
        <w:tc>
          <w:tcPr>
            <w:tcW w:w="468" w:type="dxa"/>
            <w:tcBorders>
              <w:bottom w:val="single" w:sz="4" w:space="0" w:color="auto"/>
            </w:tcBorders>
            <w:shd w:val="clear" w:color="auto" w:fill="D9D9D9"/>
          </w:tcPr>
          <w:p w:rsidR="00000000" w:rsidRDefault="00D24764">
            <w:pPr>
              <w:jc w:val="both"/>
              <w:rPr>
                <w:sz w:val="20"/>
                <w:lang w:val="en-US"/>
              </w:rPr>
            </w:pPr>
          </w:p>
        </w:tc>
        <w:tc>
          <w:tcPr>
            <w:tcW w:w="7920" w:type="dxa"/>
            <w:tcBorders>
              <w:top w:val="nil"/>
              <w:bottom w:val="nil"/>
              <w:right w:val="nil"/>
            </w:tcBorders>
          </w:tcPr>
          <w:p w:rsidR="00000000" w:rsidRDefault="00D24764">
            <w:pPr>
              <w:jc w:val="both"/>
              <w:rPr>
                <w:sz w:val="20"/>
                <w:lang w:val="en-US"/>
              </w:rPr>
            </w:pPr>
            <w:r>
              <w:rPr>
                <w:sz w:val="20"/>
                <w:lang w:val="en-US"/>
              </w:rPr>
              <w:t>Category 2: Some medium level activities</w:t>
            </w:r>
          </w:p>
        </w:tc>
      </w:tr>
      <w:tr w:rsidR="00000000">
        <w:tblPrEx>
          <w:tblCellMar>
            <w:top w:w="0" w:type="dxa"/>
            <w:bottom w:w="0" w:type="dxa"/>
          </w:tblCellMar>
        </w:tblPrEx>
        <w:trPr>
          <w:cantSplit/>
        </w:trPr>
        <w:tc>
          <w:tcPr>
            <w:tcW w:w="468" w:type="dxa"/>
            <w:tcBorders>
              <w:left w:val="nil"/>
              <w:bottom w:val="single" w:sz="4" w:space="0" w:color="auto"/>
              <w:right w:val="nil"/>
            </w:tcBorders>
          </w:tcPr>
          <w:p w:rsidR="00000000" w:rsidRDefault="00D24764">
            <w:pPr>
              <w:jc w:val="both"/>
              <w:rPr>
                <w:sz w:val="20"/>
                <w:lang w:val="en-US"/>
              </w:rPr>
            </w:pPr>
          </w:p>
        </w:tc>
        <w:tc>
          <w:tcPr>
            <w:tcW w:w="7920" w:type="dxa"/>
            <w:tcBorders>
              <w:top w:val="nil"/>
              <w:left w:val="nil"/>
              <w:bottom w:val="nil"/>
              <w:right w:val="nil"/>
            </w:tcBorders>
          </w:tcPr>
          <w:p w:rsidR="00000000" w:rsidRDefault="00D24764">
            <w:pPr>
              <w:jc w:val="both"/>
              <w:rPr>
                <w:sz w:val="20"/>
                <w:lang w:val="en-US"/>
              </w:rPr>
            </w:pPr>
          </w:p>
        </w:tc>
      </w:tr>
      <w:tr w:rsidR="00000000">
        <w:tblPrEx>
          <w:tblCellMar>
            <w:top w:w="0" w:type="dxa"/>
            <w:bottom w:w="0" w:type="dxa"/>
          </w:tblCellMar>
        </w:tblPrEx>
        <w:trPr>
          <w:cantSplit/>
        </w:trPr>
        <w:tc>
          <w:tcPr>
            <w:tcW w:w="468" w:type="dxa"/>
            <w:tcBorders>
              <w:bottom w:val="single" w:sz="4" w:space="0" w:color="auto"/>
            </w:tcBorders>
            <w:shd w:val="clear" w:color="auto" w:fill="A6A6A6"/>
          </w:tcPr>
          <w:p w:rsidR="00000000" w:rsidRDefault="00D24764">
            <w:pPr>
              <w:jc w:val="both"/>
              <w:rPr>
                <w:sz w:val="20"/>
                <w:lang w:val="en-US"/>
              </w:rPr>
            </w:pPr>
          </w:p>
        </w:tc>
        <w:tc>
          <w:tcPr>
            <w:tcW w:w="7920" w:type="dxa"/>
            <w:tcBorders>
              <w:top w:val="nil"/>
              <w:bottom w:val="nil"/>
              <w:right w:val="nil"/>
            </w:tcBorders>
          </w:tcPr>
          <w:p w:rsidR="00000000" w:rsidRDefault="00D24764">
            <w:pPr>
              <w:jc w:val="both"/>
              <w:rPr>
                <w:sz w:val="20"/>
                <w:lang w:val="en-US"/>
              </w:rPr>
            </w:pPr>
            <w:r>
              <w:rPr>
                <w:sz w:val="20"/>
                <w:lang w:val="en-US"/>
              </w:rPr>
              <w:t>Category 3:  Some high level activities</w:t>
            </w:r>
          </w:p>
        </w:tc>
      </w:tr>
      <w:tr w:rsidR="00000000">
        <w:tblPrEx>
          <w:tblCellMar>
            <w:top w:w="0" w:type="dxa"/>
            <w:bottom w:w="0" w:type="dxa"/>
          </w:tblCellMar>
        </w:tblPrEx>
        <w:trPr>
          <w:cantSplit/>
        </w:trPr>
        <w:tc>
          <w:tcPr>
            <w:tcW w:w="468" w:type="dxa"/>
            <w:tcBorders>
              <w:left w:val="nil"/>
              <w:bottom w:val="nil"/>
              <w:right w:val="nil"/>
            </w:tcBorders>
          </w:tcPr>
          <w:p w:rsidR="00000000" w:rsidRDefault="00D24764">
            <w:pPr>
              <w:jc w:val="both"/>
              <w:rPr>
                <w:sz w:val="20"/>
                <w:lang w:val="en-US"/>
              </w:rPr>
            </w:pPr>
          </w:p>
        </w:tc>
        <w:tc>
          <w:tcPr>
            <w:tcW w:w="7920" w:type="dxa"/>
            <w:tcBorders>
              <w:top w:val="nil"/>
              <w:left w:val="nil"/>
              <w:bottom w:val="nil"/>
              <w:right w:val="nil"/>
            </w:tcBorders>
          </w:tcPr>
          <w:p w:rsidR="00000000" w:rsidRDefault="00D24764">
            <w:pPr>
              <w:jc w:val="both"/>
              <w:rPr>
                <w:sz w:val="20"/>
                <w:lang w:val="en-US"/>
              </w:rPr>
            </w:pPr>
          </w:p>
        </w:tc>
      </w:tr>
    </w:tbl>
    <w:p w:rsidR="00000000" w:rsidRDefault="00D24764">
      <w:pPr>
        <w:pStyle w:val="BodyTextIndent3"/>
        <w:ind w:left="0"/>
        <w:jc w:val="center"/>
      </w:pPr>
      <w:r>
        <w:t>Figure 3: Level of Activi</w:t>
      </w:r>
      <w:r>
        <w:t>ty observed</w:t>
      </w:r>
    </w:p>
    <w:p w:rsidR="00000000" w:rsidRDefault="00D24764">
      <w:pPr>
        <w:pStyle w:val="BodyTextIndent3"/>
        <w:spacing w:line="240" w:lineRule="auto"/>
        <w:ind w:left="0"/>
        <w:jc w:val="center"/>
      </w:pPr>
    </w:p>
    <w:p w:rsidR="00000000" w:rsidRDefault="00D24764">
      <w:pPr>
        <w:pStyle w:val="BodyTextIndent3"/>
        <w:ind w:left="0"/>
        <w:jc w:val="both"/>
      </w:pPr>
      <w:r>
        <w:tab/>
        <w:t>A further stage in the lesson analysis considered the structures of the observed lessons in terms of what was referred to as the Lesson Focus. Four Lesson Foci were identified: Explanation of Task, Working Task, Reflecting on Task, and Closur</w:t>
      </w:r>
      <w:r>
        <w:t>e. As in previous analyses reported here, each lesson (and subsequently the four lessons for each teacher) was analyzed in terms of the proportion of time spent on the first three of these foci. Closure, which accounted for a very small percentage of time,</w:t>
      </w:r>
      <w:r>
        <w:t xml:space="preserve"> was ignored here. </w:t>
      </w:r>
    </w:p>
    <w:p w:rsidR="00000000" w:rsidRDefault="00D24764">
      <w:pPr>
        <w:pStyle w:val="BodyTextIndent3"/>
        <w:ind w:left="0" w:firstLine="720"/>
        <w:jc w:val="both"/>
      </w:pPr>
      <w:r>
        <w:t>Lesson Mode was used to refer to the emphasis placed by each teacher, in terms of time, on Explanation of Task, Working on Task, and Reflecting on Task. When the overall percentages of time for the observed lessons for each teacher were</w:t>
      </w:r>
      <w:r>
        <w:t xml:space="preserve"> compared, three of the possible six rank orderings of foci by time were observed. </w:t>
      </w:r>
    </w:p>
    <w:p w:rsidR="00000000" w:rsidRDefault="00D24764">
      <w:pPr>
        <w:pStyle w:val="BodyTextIndent3"/>
        <w:spacing w:line="240" w:lineRule="auto"/>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2"/>
        <w:gridCol w:w="681"/>
        <w:gridCol w:w="681"/>
        <w:gridCol w:w="681"/>
        <w:gridCol w:w="681"/>
        <w:gridCol w:w="681"/>
        <w:gridCol w:w="681"/>
        <w:gridCol w:w="681"/>
        <w:gridCol w:w="681"/>
        <w:gridCol w:w="732"/>
        <w:gridCol w:w="732"/>
      </w:tblGrid>
      <w:tr w:rsidR="00000000">
        <w:tblPrEx>
          <w:tblCellMar>
            <w:top w:w="0" w:type="dxa"/>
            <w:bottom w:w="0" w:type="dxa"/>
          </w:tblCellMar>
        </w:tblPrEx>
        <w:trPr>
          <w:cantSplit/>
        </w:trPr>
        <w:tc>
          <w:tcPr>
            <w:tcW w:w="1362" w:type="dxa"/>
            <w:vMerge w:val="restart"/>
          </w:tcPr>
          <w:p w:rsidR="00000000" w:rsidRDefault="00D24764">
            <w:pPr>
              <w:jc w:val="center"/>
              <w:rPr>
                <w:sz w:val="20"/>
                <w:lang w:val="en-US"/>
              </w:rPr>
            </w:pPr>
          </w:p>
          <w:p w:rsidR="00000000" w:rsidRDefault="00D24764">
            <w:pPr>
              <w:jc w:val="center"/>
              <w:rPr>
                <w:sz w:val="20"/>
                <w:lang w:val="en-US"/>
              </w:rPr>
            </w:pPr>
          </w:p>
          <w:p w:rsidR="00000000" w:rsidRDefault="00D24764">
            <w:pPr>
              <w:jc w:val="center"/>
              <w:rPr>
                <w:sz w:val="20"/>
                <w:lang w:val="en-US"/>
              </w:rPr>
            </w:pPr>
          </w:p>
          <w:p w:rsidR="00000000" w:rsidRDefault="00D24764">
            <w:pPr>
              <w:jc w:val="center"/>
              <w:rPr>
                <w:sz w:val="20"/>
                <w:lang w:val="en-US"/>
              </w:rPr>
            </w:pPr>
            <w:r>
              <w:rPr>
                <w:sz w:val="20"/>
                <w:lang w:val="en-US"/>
              </w:rPr>
              <w:t>School ID</w:t>
            </w:r>
          </w:p>
        </w:tc>
        <w:tc>
          <w:tcPr>
            <w:tcW w:w="5448" w:type="dxa"/>
            <w:gridSpan w:val="8"/>
          </w:tcPr>
          <w:p w:rsidR="00000000" w:rsidRDefault="00D24764">
            <w:pPr>
              <w:jc w:val="center"/>
              <w:rPr>
                <w:sz w:val="20"/>
                <w:lang w:val="en-US"/>
              </w:rPr>
            </w:pPr>
            <w:r>
              <w:rPr>
                <w:sz w:val="20"/>
                <w:lang w:val="en-US"/>
              </w:rPr>
              <w:t>INDONESIA</w:t>
            </w:r>
          </w:p>
        </w:tc>
        <w:tc>
          <w:tcPr>
            <w:tcW w:w="1464" w:type="dxa"/>
            <w:gridSpan w:val="2"/>
            <w:vMerge w:val="restart"/>
          </w:tcPr>
          <w:p w:rsidR="00000000" w:rsidRDefault="00D24764">
            <w:pPr>
              <w:jc w:val="center"/>
              <w:rPr>
                <w:sz w:val="20"/>
                <w:lang w:val="en-US"/>
              </w:rPr>
            </w:pPr>
          </w:p>
          <w:p w:rsidR="00000000" w:rsidRDefault="00D24764">
            <w:pPr>
              <w:jc w:val="center"/>
              <w:rPr>
                <w:sz w:val="20"/>
                <w:lang w:val="en-US"/>
              </w:rPr>
            </w:pPr>
            <w:r>
              <w:rPr>
                <w:sz w:val="20"/>
                <w:lang w:val="en-US"/>
              </w:rPr>
              <w:t>AUSTRALIA</w:t>
            </w:r>
          </w:p>
        </w:tc>
      </w:tr>
      <w:tr w:rsidR="00000000">
        <w:tblPrEx>
          <w:tblCellMar>
            <w:top w:w="0" w:type="dxa"/>
            <w:bottom w:w="0" w:type="dxa"/>
          </w:tblCellMar>
        </w:tblPrEx>
        <w:trPr>
          <w:cantSplit/>
        </w:trPr>
        <w:tc>
          <w:tcPr>
            <w:tcW w:w="1362" w:type="dxa"/>
            <w:vMerge/>
          </w:tcPr>
          <w:p w:rsidR="00000000" w:rsidRDefault="00D24764">
            <w:pPr>
              <w:jc w:val="center"/>
              <w:rPr>
                <w:sz w:val="20"/>
                <w:lang w:val="en-US"/>
              </w:rPr>
            </w:pPr>
          </w:p>
        </w:tc>
        <w:tc>
          <w:tcPr>
            <w:tcW w:w="2724" w:type="dxa"/>
            <w:gridSpan w:val="4"/>
          </w:tcPr>
          <w:p w:rsidR="00000000" w:rsidRDefault="00D24764">
            <w:pPr>
              <w:jc w:val="center"/>
              <w:rPr>
                <w:sz w:val="20"/>
                <w:lang w:val="en-US"/>
              </w:rPr>
            </w:pPr>
            <w:r>
              <w:rPr>
                <w:sz w:val="20"/>
                <w:lang w:val="en-US"/>
              </w:rPr>
              <w:t>URBAN</w:t>
            </w:r>
          </w:p>
        </w:tc>
        <w:tc>
          <w:tcPr>
            <w:tcW w:w="2724" w:type="dxa"/>
            <w:gridSpan w:val="4"/>
          </w:tcPr>
          <w:p w:rsidR="00000000" w:rsidRDefault="00D24764">
            <w:pPr>
              <w:jc w:val="center"/>
              <w:rPr>
                <w:sz w:val="20"/>
                <w:lang w:val="en-US"/>
              </w:rPr>
            </w:pPr>
            <w:r>
              <w:rPr>
                <w:sz w:val="20"/>
                <w:lang w:val="en-US"/>
              </w:rPr>
              <w:t>RURAL</w:t>
            </w:r>
          </w:p>
        </w:tc>
        <w:tc>
          <w:tcPr>
            <w:tcW w:w="1464" w:type="dxa"/>
            <w:gridSpan w:val="2"/>
            <w:vMerge/>
          </w:tcPr>
          <w:p w:rsidR="00000000" w:rsidRDefault="00D24764">
            <w:pPr>
              <w:jc w:val="center"/>
              <w:rPr>
                <w:sz w:val="20"/>
                <w:lang w:val="en-US"/>
              </w:rPr>
            </w:pPr>
          </w:p>
        </w:tc>
      </w:tr>
      <w:tr w:rsidR="00000000">
        <w:tblPrEx>
          <w:tblCellMar>
            <w:top w:w="0" w:type="dxa"/>
            <w:bottom w:w="0" w:type="dxa"/>
          </w:tblCellMar>
        </w:tblPrEx>
        <w:trPr>
          <w:cantSplit/>
        </w:trPr>
        <w:tc>
          <w:tcPr>
            <w:tcW w:w="1362" w:type="dxa"/>
            <w:vMerge/>
          </w:tcPr>
          <w:p w:rsidR="00000000" w:rsidRDefault="00D24764">
            <w:pPr>
              <w:jc w:val="center"/>
              <w:rPr>
                <w:sz w:val="20"/>
                <w:lang w:val="en-US"/>
              </w:rPr>
            </w:pPr>
          </w:p>
        </w:tc>
        <w:tc>
          <w:tcPr>
            <w:tcW w:w="1362" w:type="dxa"/>
            <w:gridSpan w:val="2"/>
          </w:tcPr>
          <w:p w:rsidR="00000000" w:rsidRDefault="00D24764">
            <w:pPr>
              <w:jc w:val="center"/>
              <w:rPr>
                <w:sz w:val="20"/>
                <w:lang w:val="en-US"/>
              </w:rPr>
            </w:pPr>
            <w:r>
              <w:rPr>
                <w:sz w:val="20"/>
                <w:lang w:val="en-US"/>
              </w:rPr>
              <w:t>NUCLEUS</w:t>
            </w:r>
          </w:p>
        </w:tc>
        <w:tc>
          <w:tcPr>
            <w:tcW w:w="1362" w:type="dxa"/>
            <w:gridSpan w:val="2"/>
          </w:tcPr>
          <w:p w:rsidR="00000000" w:rsidRDefault="00D24764">
            <w:pPr>
              <w:jc w:val="center"/>
              <w:rPr>
                <w:sz w:val="20"/>
                <w:lang w:val="en-US"/>
              </w:rPr>
            </w:pPr>
            <w:r>
              <w:rPr>
                <w:sz w:val="20"/>
                <w:lang w:val="en-US"/>
              </w:rPr>
              <w:t>MEMBER</w:t>
            </w:r>
          </w:p>
        </w:tc>
        <w:tc>
          <w:tcPr>
            <w:tcW w:w="1362" w:type="dxa"/>
            <w:gridSpan w:val="2"/>
          </w:tcPr>
          <w:p w:rsidR="00000000" w:rsidRDefault="00D24764">
            <w:pPr>
              <w:jc w:val="center"/>
              <w:rPr>
                <w:sz w:val="20"/>
                <w:lang w:val="en-US"/>
              </w:rPr>
            </w:pPr>
            <w:r>
              <w:rPr>
                <w:sz w:val="20"/>
                <w:lang w:val="en-US"/>
              </w:rPr>
              <w:t>NUCLEUS</w:t>
            </w:r>
          </w:p>
        </w:tc>
        <w:tc>
          <w:tcPr>
            <w:tcW w:w="1362" w:type="dxa"/>
            <w:gridSpan w:val="2"/>
          </w:tcPr>
          <w:p w:rsidR="00000000" w:rsidRDefault="00D24764">
            <w:pPr>
              <w:jc w:val="center"/>
              <w:rPr>
                <w:sz w:val="20"/>
                <w:lang w:val="en-US"/>
              </w:rPr>
            </w:pPr>
            <w:r>
              <w:rPr>
                <w:sz w:val="20"/>
                <w:lang w:val="en-US"/>
              </w:rPr>
              <w:t>MEMBER</w:t>
            </w:r>
          </w:p>
        </w:tc>
        <w:tc>
          <w:tcPr>
            <w:tcW w:w="1464" w:type="dxa"/>
            <w:gridSpan w:val="2"/>
            <w:vMerge/>
          </w:tcPr>
          <w:p w:rsidR="00000000" w:rsidRDefault="00D24764">
            <w:pPr>
              <w:jc w:val="center"/>
              <w:rPr>
                <w:sz w:val="20"/>
                <w:lang w:val="en-US"/>
              </w:rPr>
            </w:pPr>
          </w:p>
        </w:tc>
      </w:tr>
      <w:tr w:rsidR="00000000">
        <w:tblPrEx>
          <w:tblCellMar>
            <w:top w:w="0" w:type="dxa"/>
            <w:bottom w:w="0" w:type="dxa"/>
          </w:tblCellMar>
        </w:tblPrEx>
        <w:trPr>
          <w:cantSplit/>
        </w:trPr>
        <w:tc>
          <w:tcPr>
            <w:tcW w:w="1362" w:type="dxa"/>
            <w:vMerge/>
          </w:tcPr>
          <w:p w:rsidR="00000000" w:rsidRDefault="00D24764">
            <w:pPr>
              <w:jc w:val="center"/>
              <w:rPr>
                <w:sz w:val="20"/>
                <w:lang w:val="en-US"/>
              </w:rPr>
            </w:pPr>
          </w:p>
        </w:tc>
        <w:tc>
          <w:tcPr>
            <w:tcW w:w="681" w:type="dxa"/>
          </w:tcPr>
          <w:p w:rsidR="00000000" w:rsidRDefault="00D24764">
            <w:pPr>
              <w:jc w:val="center"/>
              <w:rPr>
                <w:sz w:val="20"/>
                <w:lang w:val="en-US"/>
              </w:rPr>
            </w:pPr>
            <w:r>
              <w:rPr>
                <w:sz w:val="20"/>
                <w:lang w:val="en-US"/>
              </w:rPr>
              <w:t>IUN1</w:t>
            </w:r>
          </w:p>
        </w:tc>
        <w:tc>
          <w:tcPr>
            <w:tcW w:w="681" w:type="dxa"/>
          </w:tcPr>
          <w:p w:rsidR="00000000" w:rsidRDefault="00D24764">
            <w:pPr>
              <w:jc w:val="center"/>
              <w:rPr>
                <w:sz w:val="20"/>
                <w:lang w:val="en-US"/>
              </w:rPr>
            </w:pPr>
            <w:r>
              <w:rPr>
                <w:sz w:val="20"/>
                <w:lang w:val="en-US"/>
              </w:rPr>
              <w:t>IUN2</w:t>
            </w:r>
          </w:p>
        </w:tc>
        <w:tc>
          <w:tcPr>
            <w:tcW w:w="681" w:type="dxa"/>
            <w:tcBorders>
              <w:bottom w:val="single" w:sz="4" w:space="0" w:color="auto"/>
            </w:tcBorders>
          </w:tcPr>
          <w:p w:rsidR="00000000" w:rsidRDefault="00D24764">
            <w:pPr>
              <w:jc w:val="center"/>
              <w:rPr>
                <w:sz w:val="20"/>
                <w:lang w:val="en-US"/>
              </w:rPr>
            </w:pPr>
            <w:r>
              <w:rPr>
                <w:sz w:val="20"/>
                <w:lang w:val="en-US"/>
              </w:rPr>
              <w:t>IUN1</w:t>
            </w:r>
          </w:p>
        </w:tc>
        <w:tc>
          <w:tcPr>
            <w:tcW w:w="681" w:type="dxa"/>
            <w:tcBorders>
              <w:bottom w:val="single" w:sz="4" w:space="0" w:color="auto"/>
            </w:tcBorders>
          </w:tcPr>
          <w:p w:rsidR="00000000" w:rsidRDefault="00D24764">
            <w:pPr>
              <w:jc w:val="center"/>
              <w:rPr>
                <w:sz w:val="20"/>
                <w:lang w:val="en-US"/>
              </w:rPr>
            </w:pPr>
            <w:r>
              <w:rPr>
                <w:sz w:val="20"/>
                <w:lang w:val="en-US"/>
              </w:rPr>
              <w:t>IUN2</w:t>
            </w:r>
          </w:p>
        </w:tc>
        <w:tc>
          <w:tcPr>
            <w:tcW w:w="681" w:type="dxa"/>
            <w:tcBorders>
              <w:bottom w:val="single" w:sz="4" w:space="0" w:color="auto"/>
            </w:tcBorders>
          </w:tcPr>
          <w:p w:rsidR="00000000" w:rsidRDefault="00D24764">
            <w:pPr>
              <w:jc w:val="center"/>
              <w:rPr>
                <w:sz w:val="20"/>
                <w:lang w:val="en-US"/>
              </w:rPr>
            </w:pPr>
            <w:r>
              <w:rPr>
                <w:sz w:val="20"/>
                <w:lang w:val="en-US"/>
              </w:rPr>
              <w:t>IUN1</w:t>
            </w:r>
          </w:p>
        </w:tc>
        <w:tc>
          <w:tcPr>
            <w:tcW w:w="681" w:type="dxa"/>
            <w:tcBorders>
              <w:bottom w:val="single" w:sz="4" w:space="0" w:color="auto"/>
            </w:tcBorders>
          </w:tcPr>
          <w:p w:rsidR="00000000" w:rsidRDefault="00D24764">
            <w:pPr>
              <w:jc w:val="center"/>
              <w:rPr>
                <w:sz w:val="20"/>
                <w:lang w:val="en-US"/>
              </w:rPr>
            </w:pPr>
            <w:r>
              <w:rPr>
                <w:sz w:val="20"/>
                <w:lang w:val="en-US"/>
              </w:rPr>
              <w:t>IUN2</w:t>
            </w:r>
          </w:p>
        </w:tc>
        <w:tc>
          <w:tcPr>
            <w:tcW w:w="681" w:type="dxa"/>
            <w:tcBorders>
              <w:bottom w:val="single" w:sz="4" w:space="0" w:color="auto"/>
            </w:tcBorders>
          </w:tcPr>
          <w:p w:rsidR="00000000" w:rsidRDefault="00D24764">
            <w:pPr>
              <w:jc w:val="center"/>
              <w:rPr>
                <w:sz w:val="20"/>
                <w:lang w:val="en-US"/>
              </w:rPr>
            </w:pPr>
            <w:r>
              <w:rPr>
                <w:sz w:val="20"/>
                <w:lang w:val="en-US"/>
              </w:rPr>
              <w:t>IUN1</w:t>
            </w:r>
          </w:p>
        </w:tc>
        <w:tc>
          <w:tcPr>
            <w:tcW w:w="681" w:type="dxa"/>
            <w:tcBorders>
              <w:bottom w:val="single" w:sz="4" w:space="0" w:color="auto"/>
            </w:tcBorders>
          </w:tcPr>
          <w:p w:rsidR="00000000" w:rsidRDefault="00D24764">
            <w:pPr>
              <w:jc w:val="center"/>
              <w:rPr>
                <w:sz w:val="20"/>
                <w:lang w:val="en-US"/>
              </w:rPr>
            </w:pPr>
            <w:r>
              <w:rPr>
                <w:sz w:val="20"/>
                <w:lang w:val="en-US"/>
              </w:rPr>
              <w:t>IUN2</w:t>
            </w:r>
          </w:p>
        </w:tc>
        <w:tc>
          <w:tcPr>
            <w:tcW w:w="732" w:type="dxa"/>
            <w:tcBorders>
              <w:bottom w:val="single" w:sz="4" w:space="0" w:color="auto"/>
            </w:tcBorders>
          </w:tcPr>
          <w:p w:rsidR="00000000" w:rsidRDefault="00D24764">
            <w:pPr>
              <w:jc w:val="center"/>
              <w:rPr>
                <w:sz w:val="20"/>
                <w:lang w:val="en-US"/>
              </w:rPr>
            </w:pPr>
            <w:r>
              <w:rPr>
                <w:sz w:val="20"/>
                <w:lang w:val="en-US"/>
              </w:rPr>
              <w:t>AUS1</w:t>
            </w:r>
          </w:p>
        </w:tc>
        <w:tc>
          <w:tcPr>
            <w:tcW w:w="732" w:type="dxa"/>
            <w:tcBorders>
              <w:bottom w:val="single" w:sz="4" w:space="0" w:color="auto"/>
            </w:tcBorders>
          </w:tcPr>
          <w:p w:rsidR="00000000" w:rsidRDefault="00D24764">
            <w:pPr>
              <w:jc w:val="center"/>
              <w:rPr>
                <w:sz w:val="20"/>
                <w:lang w:val="en-US"/>
              </w:rPr>
            </w:pPr>
            <w:r>
              <w:rPr>
                <w:sz w:val="20"/>
                <w:lang w:val="en-US"/>
              </w:rPr>
              <w:t>AUS2</w:t>
            </w:r>
          </w:p>
        </w:tc>
      </w:tr>
      <w:tr w:rsidR="00000000">
        <w:tblPrEx>
          <w:tblCellMar>
            <w:top w:w="0" w:type="dxa"/>
            <w:bottom w:w="0" w:type="dxa"/>
          </w:tblCellMar>
        </w:tblPrEx>
        <w:trPr>
          <w:cantSplit/>
        </w:trPr>
        <w:tc>
          <w:tcPr>
            <w:tcW w:w="1362" w:type="dxa"/>
          </w:tcPr>
          <w:p w:rsidR="00000000" w:rsidRDefault="00D24764">
            <w:pPr>
              <w:jc w:val="center"/>
              <w:rPr>
                <w:sz w:val="20"/>
                <w:lang w:val="en-US"/>
              </w:rPr>
            </w:pPr>
            <w:r>
              <w:rPr>
                <w:sz w:val="20"/>
                <w:lang w:val="en-US"/>
              </w:rPr>
              <w:t>Upper</w:t>
            </w:r>
          </w:p>
          <w:p w:rsidR="00000000" w:rsidRDefault="00D24764">
            <w:pPr>
              <w:jc w:val="center"/>
              <w:rPr>
                <w:sz w:val="20"/>
                <w:lang w:val="en-US"/>
              </w:rPr>
            </w:pPr>
            <w:r>
              <w:rPr>
                <w:sz w:val="20"/>
                <w:lang w:val="en-US"/>
              </w:rPr>
              <w:t>Grade</w:t>
            </w:r>
          </w:p>
        </w:tc>
        <w:tc>
          <w:tcPr>
            <w:tcW w:w="681" w:type="dxa"/>
          </w:tcPr>
          <w:p w:rsidR="00000000" w:rsidRDefault="00D24764">
            <w:pPr>
              <w:jc w:val="center"/>
              <w:rPr>
                <w:sz w:val="20"/>
                <w:lang w:val="en-US"/>
              </w:rPr>
            </w:pPr>
          </w:p>
          <w:p w:rsidR="00000000" w:rsidRDefault="00D24764">
            <w:pPr>
              <w:jc w:val="center"/>
              <w:rPr>
                <w:sz w:val="20"/>
                <w:lang w:val="en-US"/>
              </w:rPr>
            </w:pPr>
            <w:r>
              <w:rPr>
                <w:sz w:val="20"/>
                <w:lang w:val="en-US"/>
              </w:rPr>
              <w:t>AW</w:t>
            </w:r>
          </w:p>
        </w:tc>
        <w:tc>
          <w:tcPr>
            <w:tcW w:w="681" w:type="dxa"/>
            <w:tcBorders>
              <w:bottom w:val="single" w:sz="4" w:space="0" w:color="auto"/>
            </w:tcBorders>
          </w:tcPr>
          <w:p w:rsidR="00000000" w:rsidRDefault="00D24764">
            <w:pPr>
              <w:jc w:val="center"/>
              <w:rPr>
                <w:sz w:val="20"/>
                <w:lang w:val="en-US"/>
              </w:rPr>
            </w:pPr>
          </w:p>
          <w:p w:rsidR="00000000" w:rsidRDefault="00D24764">
            <w:pPr>
              <w:jc w:val="center"/>
              <w:rPr>
                <w:sz w:val="20"/>
                <w:lang w:val="en-US"/>
              </w:rPr>
            </w:pPr>
            <w:r>
              <w:rPr>
                <w:sz w:val="20"/>
                <w:lang w:val="en-US"/>
              </w:rPr>
              <w:t>BS</w:t>
            </w:r>
          </w:p>
        </w:tc>
        <w:tc>
          <w:tcPr>
            <w:tcW w:w="681" w:type="dxa"/>
            <w:shd w:val="clear" w:color="auto" w:fill="D9D9D9"/>
          </w:tcPr>
          <w:p w:rsidR="00000000" w:rsidRDefault="00D24764">
            <w:pPr>
              <w:jc w:val="center"/>
              <w:rPr>
                <w:sz w:val="20"/>
                <w:lang w:val="en-US"/>
              </w:rPr>
            </w:pPr>
          </w:p>
          <w:p w:rsidR="00000000" w:rsidRDefault="00D24764">
            <w:pPr>
              <w:jc w:val="center"/>
              <w:rPr>
                <w:sz w:val="20"/>
                <w:lang w:val="en-US"/>
              </w:rPr>
            </w:pPr>
            <w:r>
              <w:rPr>
                <w:sz w:val="20"/>
                <w:lang w:val="en-US"/>
              </w:rPr>
              <w:t>SM</w:t>
            </w:r>
          </w:p>
        </w:tc>
        <w:tc>
          <w:tcPr>
            <w:tcW w:w="681" w:type="dxa"/>
            <w:tcBorders>
              <w:bottom w:val="single" w:sz="4" w:space="0" w:color="auto"/>
            </w:tcBorders>
            <w:shd w:val="clear" w:color="auto" w:fill="D9D9D9"/>
          </w:tcPr>
          <w:p w:rsidR="00000000" w:rsidRDefault="00D24764">
            <w:pPr>
              <w:jc w:val="center"/>
              <w:rPr>
                <w:sz w:val="20"/>
                <w:lang w:val="en-US"/>
              </w:rPr>
            </w:pPr>
          </w:p>
          <w:p w:rsidR="00000000" w:rsidRDefault="00D24764">
            <w:pPr>
              <w:jc w:val="center"/>
              <w:rPr>
                <w:sz w:val="20"/>
                <w:lang w:val="en-US"/>
              </w:rPr>
            </w:pPr>
            <w:r>
              <w:rPr>
                <w:sz w:val="20"/>
                <w:lang w:val="en-US"/>
              </w:rPr>
              <w:t>MD</w:t>
            </w:r>
          </w:p>
        </w:tc>
        <w:tc>
          <w:tcPr>
            <w:tcW w:w="681" w:type="dxa"/>
            <w:tcBorders>
              <w:bottom w:val="single" w:sz="4" w:space="0" w:color="auto"/>
            </w:tcBorders>
          </w:tcPr>
          <w:p w:rsidR="00000000" w:rsidRDefault="00D24764">
            <w:pPr>
              <w:jc w:val="center"/>
              <w:rPr>
                <w:sz w:val="20"/>
                <w:lang w:val="en-US"/>
              </w:rPr>
            </w:pPr>
          </w:p>
          <w:p w:rsidR="00000000" w:rsidRDefault="00D24764">
            <w:pPr>
              <w:jc w:val="center"/>
              <w:rPr>
                <w:sz w:val="20"/>
                <w:lang w:val="en-US"/>
              </w:rPr>
            </w:pPr>
            <w:r>
              <w:rPr>
                <w:sz w:val="20"/>
                <w:lang w:val="en-US"/>
              </w:rPr>
              <w:t>PJ</w:t>
            </w:r>
          </w:p>
        </w:tc>
        <w:tc>
          <w:tcPr>
            <w:tcW w:w="681" w:type="dxa"/>
            <w:tcBorders>
              <w:bottom w:val="single" w:sz="4" w:space="0" w:color="auto"/>
            </w:tcBorders>
            <w:shd w:val="clear" w:color="auto" w:fill="A6A6A6"/>
          </w:tcPr>
          <w:p w:rsidR="00000000" w:rsidRDefault="00D24764">
            <w:pPr>
              <w:jc w:val="center"/>
              <w:rPr>
                <w:sz w:val="20"/>
                <w:lang w:val="en-US"/>
              </w:rPr>
            </w:pPr>
          </w:p>
          <w:p w:rsidR="00000000" w:rsidRDefault="00D24764">
            <w:pPr>
              <w:jc w:val="center"/>
              <w:rPr>
                <w:sz w:val="20"/>
                <w:lang w:val="en-US"/>
              </w:rPr>
            </w:pPr>
            <w:r>
              <w:rPr>
                <w:sz w:val="20"/>
                <w:lang w:val="en-US"/>
              </w:rPr>
              <w:t>MS</w:t>
            </w:r>
          </w:p>
        </w:tc>
        <w:tc>
          <w:tcPr>
            <w:tcW w:w="681" w:type="dxa"/>
            <w:tcBorders>
              <w:bottom w:val="single" w:sz="4" w:space="0" w:color="auto"/>
            </w:tcBorders>
            <w:shd w:val="clear" w:color="auto" w:fill="A6A6A6"/>
          </w:tcPr>
          <w:p w:rsidR="00000000" w:rsidRDefault="00D24764">
            <w:pPr>
              <w:jc w:val="center"/>
              <w:rPr>
                <w:sz w:val="20"/>
                <w:lang w:val="en-US"/>
              </w:rPr>
            </w:pPr>
          </w:p>
          <w:p w:rsidR="00000000" w:rsidRDefault="00D24764">
            <w:pPr>
              <w:jc w:val="center"/>
              <w:rPr>
                <w:sz w:val="20"/>
                <w:lang w:val="en-US"/>
              </w:rPr>
            </w:pPr>
            <w:r>
              <w:rPr>
                <w:sz w:val="20"/>
                <w:lang w:val="en-US"/>
              </w:rPr>
              <w:t>SH</w:t>
            </w:r>
          </w:p>
        </w:tc>
        <w:tc>
          <w:tcPr>
            <w:tcW w:w="681" w:type="dxa"/>
            <w:tcBorders>
              <w:bottom w:val="single" w:sz="4" w:space="0" w:color="auto"/>
            </w:tcBorders>
            <w:shd w:val="clear" w:color="auto" w:fill="D9D9D9"/>
          </w:tcPr>
          <w:p w:rsidR="00000000" w:rsidRDefault="00D24764">
            <w:pPr>
              <w:jc w:val="center"/>
              <w:rPr>
                <w:sz w:val="20"/>
                <w:lang w:val="en-US"/>
              </w:rPr>
            </w:pPr>
          </w:p>
          <w:p w:rsidR="00000000" w:rsidRDefault="00D24764">
            <w:pPr>
              <w:jc w:val="center"/>
              <w:rPr>
                <w:sz w:val="20"/>
                <w:lang w:val="en-US"/>
              </w:rPr>
            </w:pPr>
            <w:r>
              <w:rPr>
                <w:sz w:val="20"/>
                <w:lang w:val="en-US"/>
              </w:rPr>
              <w:t>RE</w:t>
            </w:r>
          </w:p>
        </w:tc>
        <w:tc>
          <w:tcPr>
            <w:tcW w:w="732" w:type="dxa"/>
            <w:tcBorders>
              <w:bottom w:val="single" w:sz="4" w:space="0" w:color="auto"/>
            </w:tcBorders>
            <w:shd w:val="clear" w:color="auto" w:fill="D9D9D9"/>
          </w:tcPr>
          <w:p w:rsidR="00000000" w:rsidRDefault="00D24764">
            <w:pPr>
              <w:jc w:val="center"/>
              <w:rPr>
                <w:sz w:val="20"/>
                <w:lang w:val="en-US"/>
              </w:rPr>
            </w:pPr>
          </w:p>
          <w:p w:rsidR="00000000" w:rsidRDefault="00D24764">
            <w:pPr>
              <w:jc w:val="center"/>
              <w:rPr>
                <w:sz w:val="20"/>
                <w:lang w:val="en-US"/>
              </w:rPr>
            </w:pPr>
            <w:r>
              <w:rPr>
                <w:sz w:val="20"/>
                <w:lang w:val="en-US"/>
              </w:rPr>
              <w:t>CR</w:t>
            </w:r>
          </w:p>
        </w:tc>
        <w:tc>
          <w:tcPr>
            <w:tcW w:w="732" w:type="dxa"/>
            <w:tcBorders>
              <w:bottom w:val="single" w:sz="4" w:space="0" w:color="auto"/>
            </w:tcBorders>
            <w:shd w:val="clear" w:color="auto" w:fill="D9D9D9"/>
          </w:tcPr>
          <w:p w:rsidR="00000000" w:rsidRDefault="00D24764">
            <w:pPr>
              <w:jc w:val="center"/>
              <w:rPr>
                <w:sz w:val="20"/>
                <w:lang w:val="en-US"/>
              </w:rPr>
            </w:pPr>
          </w:p>
          <w:p w:rsidR="00000000" w:rsidRDefault="00D24764">
            <w:pPr>
              <w:jc w:val="center"/>
              <w:rPr>
                <w:sz w:val="20"/>
                <w:lang w:val="en-US"/>
              </w:rPr>
            </w:pPr>
            <w:r>
              <w:rPr>
                <w:sz w:val="20"/>
                <w:lang w:val="en-US"/>
              </w:rPr>
              <w:t>JH</w:t>
            </w:r>
          </w:p>
        </w:tc>
      </w:tr>
      <w:tr w:rsidR="00000000">
        <w:tblPrEx>
          <w:tblCellMar>
            <w:top w:w="0" w:type="dxa"/>
            <w:bottom w:w="0" w:type="dxa"/>
          </w:tblCellMar>
        </w:tblPrEx>
        <w:trPr>
          <w:cantSplit/>
        </w:trPr>
        <w:tc>
          <w:tcPr>
            <w:tcW w:w="1362" w:type="dxa"/>
          </w:tcPr>
          <w:p w:rsidR="00000000" w:rsidRDefault="00D24764">
            <w:pPr>
              <w:jc w:val="center"/>
              <w:rPr>
                <w:sz w:val="20"/>
                <w:lang w:val="en-US"/>
              </w:rPr>
            </w:pPr>
            <w:r>
              <w:rPr>
                <w:sz w:val="20"/>
                <w:lang w:val="en-US"/>
              </w:rPr>
              <w:t>Lower</w:t>
            </w:r>
          </w:p>
          <w:p w:rsidR="00000000" w:rsidRDefault="00D24764">
            <w:pPr>
              <w:jc w:val="center"/>
              <w:rPr>
                <w:sz w:val="20"/>
                <w:lang w:val="en-US"/>
              </w:rPr>
            </w:pPr>
            <w:r>
              <w:rPr>
                <w:sz w:val="20"/>
                <w:lang w:val="en-US"/>
              </w:rPr>
              <w:t>Grade</w:t>
            </w:r>
          </w:p>
        </w:tc>
        <w:tc>
          <w:tcPr>
            <w:tcW w:w="681" w:type="dxa"/>
          </w:tcPr>
          <w:p w:rsidR="00000000" w:rsidRDefault="00D24764">
            <w:pPr>
              <w:jc w:val="center"/>
              <w:rPr>
                <w:sz w:val="20"/>
                <w:lang w:val="en-US"/>
              </w:rPr>
            </w:pPr>
          </w:p>
          <w:p w:rsidR="00000000" w:rsidRDefault="00D24764">
            <w:pPr>
              <w:jc w:val="center"/>
              <w:rPr>
                <w:sz w:val="20"/>
                <w:lang w:val="en-US"/>
              </w:rPr>
            </w:pPr>
            <w:r>
              <w:rPr>
                <w:sz w:val="20"/>
                <w:lang w:val="en-US"/>
              </w:rPr>
              <w:t>JM</w:t>
            </w:r>
          </w:p>
        </w:tc>
        <w:tc>
          <w:tcPr>
            <w:tcW w:w="681" w:type="dxa"/>
          </w:tcPr>
          <w:p w:rsidR="00000000" w:rsidRDefault="00D24764">
            <w:pPr>
              <w:jc w:val="center"/>
              <w:rPr>
                <w:sz w:val="20"/>
                <w:lang w:val="en-US"/>
              </w:rPr>
            </w:pPr>
          </w:p>
          <w:p w:rsidR="00000000" w:rsidRDefault="00D24764">
            <w:pPr>
              <w:jc w:val="center"/>
              <w:rPr>
                <w:sz w:val="20"/>
                <w:lang w:val="en-US"/>
              </w:rPr>
            </w:pPr>
            <w:r>
              <w:rPr>
                <w:sz w:val="20"/>
                <w:lang w:val="en-US"/>
              </w:rPr>
              <w:t>SA</w:t>
            </w:r>
          </w:p>
        </w:tc>
        <w:tc>
          <w:tcPr>
            <w:tcW w:w="681" w:type="dxa"/>
          </w:tcPr>
          <w:p w:rsidR="00000000" w:rsidRDefault="00D24764">
            <w:pPr>
              <w:jc w:val="center"/>
              <w:rPr>
                <w:sz w:val="20"/>
                <w:lang w:val="en-US"/>
              </w:rPr>
            </w:pPr>
          </w:p>
          <w:p w:rsidR="00000000" w:rsidRDefault="00D24764">
            <w:pPr>
              <w:jc w:val="center"/>
              <w:rPr>
                <w:sz w:val="20"/>
                <w:lang w:val="en-US"/>
              </w:rPr>
            </w:pPr>
            <w:r>
              <w:rPr>
                <w:sz w:val="20"/>
                <w:lang w:val="en-US"/>
              </w:rPr>
              <w:t>RK</w:t>
            </w:r>
          </w:p>
        </w:tc>
        <w:tc>
          <w:tcPr>
            <w:tcW w:w="681" w:type="dxa"/>
            <w:shd w:val="clear" w:color="auto" w:fill="D9D9D9"/>
          </w:tcPr>
          <w:p w:rsidR="00000000" w:rsidRDefault="00D24764">
            <w:pPr>
              <w:jc w:val="center"/>
              <w:rPr>
                <w:sz w:val="20"/>
                <w:lang w:val="en-US"/>
              </w:rPr>
            </w:pPr>
          </w:p>
          <w:p w:rsidR="00000000" w:rsidRDefault="00D24764">
            <w:pPr>
              <w:jc w:val="center"/>
              <w:rPr>
                <w:sz w:val="20"/>
                <w:lang w:val="en-US"/>
              </w:rPr>
            </w:pPr>
            <w:r>
              <w:rPr>
                <w:sz w:val="20"/>
                <w:lang w:val="en-US"/>
              </w:rPr>
              <w:t>SD</w:t>
            </w:r>
          </w:p>
        </w:tc>
        <w:tc>
          <w:tcPr>
            <w:tcW w:w="681" w:type="dxa"/>
            <w:shd w:val="clear" w:color="auto" w:fill="D9D9D9"/>
          </w:tcPr>
          <w:p w:rsidR="00000000" w:rsidRDefault="00D24764">
            <w:pPr>
              <w:jc w:val="center"/>
              <w:rPr>
                <w:sz w:val="20"/>
                <w:lang w:val="en-US"/>
              </w:rPr>
            </w:pPr>
          </w:p>
          <w:p w:rsidR="00000000" w:rsidRDefault="00D24764">
            <w:pPr>
              <w:jc w:val="center"/>
              <w:rPr>
                <w:sz w:val="20"/>
                <w:lang w:val="en-US"/>
              </w:rPr>
            </w:pPr>
            <w:r>
              <w:rPr>
                <w:sz w:val="20"/>
                <w:lang w:val="en-US"/>
              </w:rPr>
              <w:t>SJ</w:t>
            </w:r>
          </w:p>
        </w:tc>
        <w:tc>
          <w:tcPr>
            <w:tcW w:w="681" w:type="dxa"/>
          </w:tcPr>
          <w:p w:rsidR="00000000" w:rsidRDefault="00D24764">
            <w:pPr>
              <w:jc w:val="center"/>
              <w:rPr>
                <w:sz w:val="20"/>
                <w:lang w:val="en-US"/>
              </w:rPr>
            </w:pPr>
          </w:p>
          <w:p w:rsidR="00000000" w:rsidRDefault="00D24764">
            <w:pPr>
              <w:jc w:val="center"/>
              <w:rPr>
                <w:sz w:val="20"/>
                <w:lang w:val="en-US"/>
              </w:rPr>
            </w:pPr>
            <w:r>
              <w:rPr>
                <w:sz w:val="20"/>
                <w:lang w:val="en-US"/>
              </w:rPr>
              <w:t>ST</w:t>
            </w:r>
          </w:p>
        </w:tc>
        <w:tc>
          <w:tcPr>
            <w:tcW w:w="681" w:type="dxa"/>
            <w:shd w:val="clear" w:color="auto" w:fill="D9D9D9"/>
          </w:tcPr>
          <w:p w:rsidR="00000000" w:rsidRDefault="00D24764">
            <w:pPr>
              <w:jc w:val="center"/>
              <w:rPr>
                <w:sz w:val="20"/>
                <w:lang w:val="en-US"/>
              </w:rPr>
            </w:pPr>
          </w:p>
          <w:p w:rsidR="00000000" w:rsidRDefault="00D24764">
            <w:pPr>
              <w:jc w:val="center"/>
              <w:rPr>
                <w:sz w:val="20"/>
                <w:lang w:val="en-US"/>
              </w:rPr>
            </w:pPr>
            <w:r>
              <w:rPr>
                <w:sz w:val="20"/>
                <w:lang w:val="en-US"/>
              </w:rPr>
              <w:t>KS</w:t>
            </w:r>
          </w:p>
        </w:tc>
        <w:tc>
          <w:tcPr>
            <w:tcW w:w="681" w:type="dxa"/>
          </w:tcPr>
          <w:p w:rsidR="00000000" w:rsidRDefault="00D24764">
            <w:pPr>
              <w:jc w:val="center"/>
              <w:rPr>
                <w:sz w:val="20"/>
                <w:lang w:val="en-US"/>
              </w:rPr>
            </w:pPr>
          </w:p>
          <w:p w:rsidR="00000000" w:rsidRDefault="00D24764">
            <w:pPr>
              <w:jc w:val="center"/>
              <w:rPr>
                <w:sz w:val="20"/>
                <w:lang w:val="en-US"/>
              </w:rPr>
            </w:pPr>
            <w:r>
              <w:rPr>
                <w:sz w:val="20"/>
                <w:lang w:val="en-US"/>
              </w:rPr>
              <w:t>TS</w:t>
            </w:r>
          </w:p>
        </w:tc>
        <w:tc>
          <w:tcPr>
            <w:tcW w:w="732" w:type="dxa"/>
            <w:shd w:val="clear" w:color="auto" w:fill="A6A6A6"/>
          </w:tcPr>
          <w:p w:rsidR="00000000" w:rsidRDefault="00D24764">
            <w:pPr>
              <w:jc w:val="center"/>
              <w:rPr>
                <w:sz w:val="20"/>
                <w:lang w:val="en-US"/>
              </w:rPr>
            </w:pPr>
          </w:p>
          <w:p w:rsidR="00000000" w:rsidRDefault="00D24764">
            <w:pPr>
              <w:jc w:val="center"/>
              <w:rPr>
                <w:sz w:val="20"/>
                <w:lang w:val="en-US"/>
              </w:rPr>
            </w:pPr>
            <w:r>
              <w:rPr>
                <w:sz w:val="20"/>
                <w:lang w:val="en-US"/>
              </w:rPr>
              <w:t>BM</w:t>
            </w:r>
          </w:p>
        </w:tc>
        <w:tc>
          <w:tcPr>
            <w:tcW w:w="732" w:type="dxa"/>
            <w:shd w:val="clear" w:color="auto" w:fill="D9D9D9"/>
          </w:tcPr>
          <w:p w:rsidR="00000000" w:rsidRDefault="00D24764">
            <w:pPr>
              <w:jc w:val="center"/>
              <w:rPr>
                <w:sz w:val="20"/>
                <w:lang w:val="en-US"/>
              </w:rPr>
            </w:pPr>
          </w:p>
          <w:p w:rsidR="00000000" w:rsidRDefault="00D24764">
            <w:pPr>
              <w:jc w:val="center"/>
              <w:rPr>
                <w:sz w:val="20"/>
                <w:lang w:val="en-US"/>
              </w:rPr>
            </w:pPr>
            <w:r>
              <w:rPr>
                <w:sz w:val="20"/>
                <w:lang w:val="en-US"/>
              </w:rPr>
              <w:t>SB</w:t>
            </w:r>
          </w:p>
        </w:tc>
      </w:tr>
    </w:tbl>
    <w:p w:rsidR="00000000" w:rsidRDefault="00D24764">
      <w:pPr>
        <w:pStyle w:val="BodyTextIndent3"/>
        <w:spacing w:line="240" w:lineRule="auto"/>
        <w:ind w:left="0"/>
        <w:jc w:val="both"/>
      </w:pPr>
    </w:p>
    <w:p w:rsidR="00000000" w:rsidRDefault="00D24764">
      <w:pPr>
        <w:pStyle w:val="BodyTextIndent3"/>
        <w:spacing w:line="240" w:lineRule="auto"/>
        <w:ind w:left="0"/>
        <w:jc w:val="both"/>
        <w:rPr>
          <w:sz w:val="22"/>
        </w:rPr>
      </w:pPr>
      <w:r>
        <w:rPr>
          <w:sz w:val="22"/>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7920"/>
      </w:tblGrid>
      <w:tr w:rsidR="00000000">
        <w:tblPrEx>
          <w:tblCellMar>
            <w:top w:w="0" w:type="dxa"/>
            <w:bottom w:w="0" w:type="dxa"/>
          </w:tblCellMar>
        </w:tblPrEx>
        <w:trPr>
          <w:cantSplit/>
        </w:trPr>
        <w:tc>
          <w:tcPr>
            <w:tcW w:w="468" w:type="dxa"/>
            <w:tcBorders>
              <w:bottom w:val="single" w:sz="4" w:space="0" w:color="auto"/>
            </w:tcBorders>
          </w:tcPr>
          <w:p w:rsidR="00000000" w:rsidRDefault="00D24764">
            <w:pPr>
              <w:jc w:val="both"/>
              <w:rPr>
                <w:sz w:val="20"/>
                <w:lang w:val="en-US"/>
              </w:rPr>
            </w:pPr>
          </w:p>
        </w:tc>
        <w:tc>
          <w:tcPr>
            <w:tcW w:w="7920" w:type="dxa"/>
            <w:tcBorders>
              <w:top w:val="nil"/>
              <w:bottom w:val="nil"/>
              <w:right w:val="nil"/>
            </w:tcBorders>
          </w:tcPr>
          <w:p w:rsidR="00000000" w:rsidRDefault="00D24764">
            <w:pPr>
              <w:jc w:val="both"/>
              <w:rPr>
                <w:sz w:val="20"/>
                <w:lang w:val="en-US"/>
              </w:rPr>
            </w:pPr>
            <w:r>
              <w:rPr>
                <w:sz w:val="20"/>
                <w:lang w:val="en-US"/>
              </w:rPr>
              <w:t>Category 1: Explanation on Task, Working on Task, Reflecting on Task</w:t>
            </w:r>
          </w:p>
        </w:tc>
      </w:tr>
      <w:tr w:rsidR="00000000">
        <w:tblPrEx>
          <w:tblCellMar>
            <w:top w:w="0" w:type="dxa"/>
            <w:bottom w:w="0" w:type="dxa"/>
          </w:tblCellMar>
        </w:tblPrEx>
        <w:trPr>
          <w:cantSplit/>
        </w:trPr>
        <w:tc>
          <w:tcPr>
            <w:tcW w:w="468" w:type="dxa"/>
            <w:tcBorders>
              <w:left w:val="nil"/>
              <w:bottom w:val="single" w:sz="4" w:space="0" w:color="auto"/>
              <w:right w:val="nil"/>
            </w:tcBorders>
          </w:tcPr>
          <w:p w:rsidR="00000000" w:rsidRDefault="00D24764">
            <w:pPr>
              <w:jc w:val="both"/>
              <w:rPr>
                <w:sz w:val="20"/>
                <w:lang w:val="en-US"/>
              </w:rPr>
            </w:pPr>
          </w:p>
        </w:tc>
        <w:tc>
          <w:tcPr>
            <w:tcW w:w="7920" w:type="dxa"/>
            <w:tcBorders>
              <w:top w:val="nil"/>
              <w:left w:val="nil"/>
              <w:bottom w:val="nil"/>
              <w:right w:val="nil"/>
            </w:tcBorders>
          </w:tcPr>
          <w:p w:rsidR="00000000" w:rsidRDefault="00D24764">
            <w:pPr>
              <w:jc w:val="both"/>
              <w:rPr>
                <w:sz w:val="20"/>
                <w:lang w:val="en-US"/>
              </w:rPr>
            </w:pPr>
          </w:p>
        </w:tc>
      </w:tr>
      <w:tr w:rsidR="00000000">
        <w:tblPrEx>
          <w:tblCellMar>
            <w:top w:w="0" w:type="dxa"/>
            <w:bottom w:w="0" w:type="dxa"/>
          </w:tblCellMar>
        </w:tblPrEx>
        <w:trPr>
          <w:cantSplit/>
        </w:trPr>
        <w:tc>
          <w:tcPr>
            <w:tcW w:w="468" w:type="dxa"/>
            <w:tcBorders>
              <w:bottom w:val="single" w:sz="4" w:space="0" w:color="auto"/>
            </w:tcBorders>
            <w:shd w:val="clear" w:color="auto" w:fill="D9D9D9"/>
          </w:tcPr>
          <w:p w:rsidR="00000000" w:rsidRDefault="00D24764">
            <w:pPr>
              <w:jc w:val="both"/>
              <w:rPr>
                <w:sz w:val="20"/>
                <w:lang w:val="en-US"/>
              </w:rPr>
            </w:pPr>
          </w:p>
        </w:tc>
        <w:tc>
          <w:tcPr>
            <w:tcW w:w="7920" w:type="dxa"/>
            <w:tcBorders>
              <w:top w:val="nil"/>
              <w:bottom w:val="nil"/>
              <w:right w:val="nil"/>
            </w:tcBorders>
          </w:tcPr>
          <w:p w:rsidR="00000000" w:rsidRDefault="00D24764">
            <w:pPr>
              <w:jc w:val="both"/>
              <w:rPr>
                <w:sz w:val="20"/>
                <w:lang w:val="en-US"/>
              </w:rPr>
            </w:pPr>
            <w:r>
              <w:rPr>
                <w:sz w:val="20"/>
                <w:lang w:val="en-US"/>
              </w:rPr>
              <w:t>Category 2: Working on Task, Explanation of ask, Reflecting on Task</w:t>
            </w:r>
          </w:p>
        </w:tc>
      </w:tr>
      <w:tr w:rsidR="00000000">
        <w:tblPrEx>
          <w:tblCellMar>
            <w:top w:w="0" w:type="dxa"/>
            <w:bottom w:w="0" w:type="dxa"/>
          </w:tblCellMar>
        </w:tblPrEx>
        <w:trPr>
          <w:cantSplit/>
        </w:trPr>
        <w:tc>
          <w:tcPr>
            <w:tcW w:w="468" w:type="dxa"/>
            <w:tcBorders>
              <w:left w:val="nil"/>
              <w:bottom w:val="single" w:sz="4" w:space="0" w:color="auto"/>
              <w:right w:val="nil"/>
            </w:tcBorders>
          </w:tcPr>
          <w:p w:rsidR="00000000" w:rsidRDefault="00D24764">
            <w:pPr>
              <w:jc w:val="both"/>
              <w:rPr>
                <w:sz w:val="20"/>
                <w:lang w:val="en-US"/>
              </w:rPr>
            </w:pPr>
          </w:p>
        </w:tc>
        <w:tc>
          <w:tcPr>
            <w:tcW w:w="7920" w:type="dxa"/>
            <w:tcBorders>
              <w:top w:val="nil"/>
              <w:left w:val="nil"/>
              <w:bottom w:val="nil"/>
              <w:right w:val="nil"/>
            </w:tcBorders>
          </w:tcPr>
          <w:p w:rsidR="00000000" w:rsidRDefault="00D24764">
            <w:pPr>
              <w:jc w:val="both"/>
              <w:rPr>
                <w:sz w:val="20"/>
                <w:lang w:val="en-US"/>
              </w:rPr>
            </w:pPr>
          </w:p>
        </w:tc>
      </w:tr>
      <w:tr w:rsidR="00000000">
        <w:tblPrEx>
          <w:tblCellMar>
            <w:top w:w="0" w:type="dxa"/>
            <w:bottom w:w="0" w:type="dxa"/>
          </w:tblCellMar>
        </w:tblPrEx>
        <w:trPr>
          <w:cantSplit/>
        </w:trPr>
        <w:tc>
          <w:tcPr>
            <w:tcW w:w="468" w:type="dxa"/>
            <w:tcBorders>
              <w:bottom w:val="single" w:sz="4" w:space="0" w:color="auto"/>
            </w:tcBorders>
            <w:shd w:val="clear" w:color="auto" w:fill="A6A6A6"/>
          </w:tcPr>
          <w:p w:rsidR="00000000" w:rsidRDefault="00D24764">
            <w:pPr>
              <w:jc w:val="both"/>
              <w:rPr>
                <w:sz w:val="20"/>
                <w:lang w:val="en-US"/>
              </w:rPr>
            </w:pPr>
          </w:p>
        </w:tc>
        <w:tc>
          <w:tcPr>
            <w:tcW w:w="7920" w:type="dxa"/>
            <w:tcBorders>
              <w:top w:val="nil"/>
              <w:bottom w:val="nil"/>
              <w:right w:val="nil"/>
            </w:tcBorders>
          </w:tcPr>
          <w:p w:rsidR="00000000" w:rsidRDefault="00D24764">
            <w:pPr>
              <w:jc w:val="both"/>
              <w:rPr>
                <w:sz w:val="20"/>
                <w:lang w:val="en-US"/>
              </w:rPr>
            </w:pPr>
            <w:r>
              <w:rPr>
                <w:sz w:val="20"/>
                <w:lang w:val="en-US"/>
              </w:rPr>
              <w:t>Category 3:  Working on Task, Ref</w:t>
            </w:r>
            <w:r>
              <w:rPr>
                <w:sz w:val="20"/>
                <w:lang w:val="en-US"/>
              </w:rPr>
              <w:t>lecting on Task, Explanation of Task</w:t>
            </w:r>
          </w:p>
        </w:tc>
      </w:tr>
    </w:tbl>
    <w:p w:rsidR="00000000" w:rsidRDefault="00D24764">
      <w:pPr>
        <w:pStyle w:val="BodyTextIndent3"/>
        <w:spacing w:line="240" w:lineRule="auto"/>
        <w:ind w:left="0"/>
        <w:jc w:val="both"/>
      </w:pPr>
    </w:p>
    <w:p w:rsidR="00000000" w:rsidRDefault="00D24764">
      <w:pPr>
        <w:pStyle w:val="BodyTextIndent3"/>
        <w:ind w:left="360"/>
        <w:jc w:val="center"/>
      </w:pPr>
      <w:r>
        <w:t>Figure 4: Lesson Mode</w:t>
      </w:r>
    </w:p>
    <w:p w:rsidR="00000000" w:rsidRDefault="00D24764">
      <w:pPr>
        <w:pStyle w:val="BodyTextIndent3"/>
        <w:ind w:left="0"/>
        <w:jc w:val="both"/>
      </w:pPr>
      <w:r>
        <w:t>The three Lesson Modes observed were:</w:t>
      </w:r>
    </w:p>
    <w:p w:rsidR="00000000" w:rsidRDefault="00D24764">
      <w:pPr>
        <w:pStyle w:val="BodyTextIndent3"/>
        <w:numPr>
          <w:ilvl w:val="0"/>
          <w:numId w:val="5"/>
        </w:numPr>
        <w:tabs>
          <w:tab w:val="clear" w:pos="1440"/>
          <w:tab w:val="num" w:pos="720"/>
        </w:tabs>
        <w:ind w:left="720"/>
        <w:jc w:val="both"/>
      </w:pPr>
      <w:r>
        <w:t>most was spent on Explanation on the Task, with less tine spent on Working on the Task, and least time spent on Reflecting on the Task;</w:t>
      </w:r>
    </w:p>
    <w:p w:rsidR="00000000" w:rsidRDefault="00D24764">
      <w:pPr>
        <w:pStyle w:val="BodyTextIndent3"/>
        <w:numPr>
          <w:ilvl w:val="0"/>
          <w:numId w:val="5"/>
        </w:numPr>
        <w:tabs>
          <w:tab w:val="clear" w:pos="1440"/>
          <w:tab w:val="num" w:pos="720"/>
        </w:tabs>
        <w:ind w:left="720"/>
        <w:jc w:val="both"/>
      </w:pPr>
      <w:proofErr w:type="gramStart"/>
      <w:r>
        <w:t>most</w:t>
      </w:r>
      <w:proofErr w:type="gramEnd"/>
      <w:r>
        <w:t xml:space="preserve"> time was spent o</w:t>
      </w:r>
      <w:r>
        <w:t>n Working on the Task, with less time spent on Explanation of the Task, and least time spent on Reflecting on the Task; and most time was spent on Working on the Task, with less time spent on Reflecting on the Task, and least time spent on Explanation of t</w:t>
      </w:r>
      <w:r>
        <w:t>he Task (</w:t>
      </w:r>
      <w:proofErr w:type="spellStart"/>
      <w:r>
        <w:t>Pardjono</w:t>
      </w:r>
      <w:proofErr w:type="spellEnd"/>
      <w:r>
        <w:t>, 2000: 130). The results of the analysis are presented in Figure 4.</w:t>
      </w:r>
    </w:p>
    <w:p w:rsidR="00000000" w:rsidRDefault="00D24764">
      <w:pPr>
        <w:pStyle w:val="BodyTextIndent3"/>
        <w:ind w:left="0" w:hanging="180"/>
        <w:jc w:val="both"/>
      </w:pPr>
      <w:r>
        <w:tab/>
      </w:r>
      <w:r>
        <w:tab/>
        <w:t>This is only part of the story of the investigation. Drawing on other parts of the information collected using the Observation Schedule, similar details analysis was al</w:t>
      </w:r>
      <w:r>
        <w:t>so carried out for such aspects of the lesson as Resources used, the Physical Setting, and the methods used for Assessment.</w:t>
      </w:r>
    </w:p>
    <w:p w:rsidR="00000000" w:rsidRDefault="00D24764">
      <w:pPr>
        <w:pStyle w:val="BodyTextIndent3"/>
        <w:ind w:left="0"/>
        <w:jc w:val="both"/>
      </w:pPr>
      <w:r>
        <w:tab/>
        <w:t>For example, it was possible to analyze the Assessment of classroom activities into categories based on what was being assessed: kn</w:t>
      </w:r>
      <w:r>
        <w:t>owledge and skills, understanding, thinking processes, and effective aspects of the lesson (</w:t>
      </w:r>
      <w:proofErr w:type="spellStart"/>
      <w:r>
        <w:t>Pardjono</w:t>
      </w:r>
      <w:proofErr w:type="spellEnd"/>
      <w:r>
        <w:t>, 2000: 136). This was further analyzed according to the nature of the assessment: written test, teacher observation, teacher interview, or non-test written</w:t>
      </w:r>
      <w:r>
        <w:t xml:space="preserve"> work.</w:t>
      </w:r>
    </w:p>
    <w:p w:rsidR="00000000" w:rsidRDefault="00D24764">
      <w:pPr>
        <w:pStyle w:val="BodyTextIndent3"/>
        <w:ind w:left="0"/>
        <w:jc w:val="both"/>
      </w:pPr>
      <w:r>
        <w:tab/>
        <w:t>The Physical Setting was analyzed according to the rigidity or flexibility with which classroom furniture and student groupings and seating were managed through the observed lessons. In some classrooms the furniture was so bulky and heavy it was im</w:t>
      </w:r>
      <w:r>
        <w:t xml:space="preserve">movable, for example, while in others the students were able to move work-tables </w:t>
      </w:r>
      <w:r>
        <w:lastRenderedPageBreak/>
        <w:t>and chairs around during a lesson or the setting was altered from lesson to lesson, which tended to facilitate variable group work.</w:t>
      </w:r>
    </w:p>
    <w:p w:rsidR="00000000" w:rsidRDefault="00D24764">
      <w:pPr>
        <w:pStyle w:val="BodyTextIndent3"/>
        <w:ind w:left="0"/>
        <w:jc w:val="both"/>
        <w:rPr>
          <w:b/>
          <w:bCs/>
        </w:rPr>
      </w:pPr>
    </w:p>
    <w:p w:rsidR="00000000" w:rsidRDefault="00D24764">
      <w:pPr>
        <w:pStyle w:val="BodyTextIndent3"/>
        <w:ind w:left="0"/>
        <w:jc w:val="both"/>
        <w:rPr>
          <w:b/>
          <w:bCs/>
        </w:rPr>
      </w:pPr>
      <w:r>
        <w:rPr>
          <w:b/>
          <w:bCs/>
        </w:rPr>
        <w:t>Conclusion and Recommendation</w:t>
      </w:r>
    </w:p>
    <w:p w:rsidR="00000000" w:rsidRDefault="00D24764">
      <w:pPr>
        <w:pStyle w:val="BodyTextIndent3"/>
        <w:ind w:left="0"/>
        <w:jc w:val="both"/>
        <w:rPr>
          <w:b/>
          <w:bCs/>
        </w:rPr>
      </w:pPr>
      <w:r>
        <w:tab/>
      </w:r>
      <w:r>
        <w:rPr>
          <w:b/>
          <w:bCs/>
        </w:rPr>
        <w:t>Conclusion</w:t>
      </w:r>
      <w:r>
        <w:rPr>
          <w:b/>
          <w:bCs/>
        </w:rPr>
        <w:tab/>
      </w:r>
    </w:p>
    <w:p w:rsidR="00000000" w:rsidRDefault="00D24764">
      <w:pPr>
        <w:pStyle w:val="BodyTextIndent3"/>
        <w:ind w:left="0"/>
        <w:jc w:val="both"/>
      </w:pPr>
      <w:r>
        <w:t>By carefully analyzing, examining, and comparing nine aspects of teacher’s classroom practice observed, five distinct different types of Students Active Learning implementation in mathematics classroom practices were identified. These types are summarized</w:t>
      </w:r>
      <w:r>
        <w:t xml:space="preserve"> in Table 2. </w:t>
      </w:r>
    </w:p>
    <w:p w:rsidR="00000000" w:rsidRDefault="00D24764">
      <w:pPr>
        <w:pStyle w:val="BodyTextIndent3"/>
        <w:spacing w:line="240" w:lineRule="auto"/>
        <w:ind w:left="0"/>
        <w:jc w:val="both"/>
      </w:pPr>
    </w:p>
    <w:p w:rsidR="00000000" w:rsidRDefault="00D24764">
      <w:pPr>
        <w:pStyle w:val="BodyTextIndent3"/>
        <w:ind w:hanging="720"/>
        <w:jc w:val="both"/>
      </w:pPr>
      <w:proofErr w:type="gramStart"/>
      <w:r>
        <w:t>Table 2.</w:t>
      </w:r>
      <w:proofErr w:type="gramEnd"/>
      <w:r>
        <w:t xml:space="preserve"> Summary of Features of the Five Types of SAL Mathematics Classrooms</w:t>
      </w: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5400"/>
      </w:tblGrid>
      <w:tr w:rsidR="00000000">
        <w:tblPrEx>
          <w:tblCellMar>
            <w:top w:w="0" w:type="dxa"/>
            <w:bottom w:w="0" w:type="dxa"/>
          </w:tblCellMar>
        </w:tblPrEx>
        <w:tc>
          <w:tcPr>
            <w:tcW w:w="2808" w:type="dxa"/>
            <w:tcBorders>
              <w:top w:val="double" w:sz="4" w:space="0" w:color="auto"/>
              <w:left w:val="nil"/>
              <w:bottom w:val="single" w:sz="4" w:space="0" w:color="auto"/>
              <w:right w:val="dotted" w:sz="4" w:space="0" w:color="auto"/>
            </w:tcBorders>
            <w:shd w:val="clear" w:color="auto" w:fill="C0C0C0"/>
          </w:tcPr>
          <w:p w:rsidR="00000000" w:rsidRDefault="00D24764">
            <w:pPr>
              <w:pStyle w:val="BodyTextIndent3"/>
              <w:spacing w:line="240" w:lineRule="auto"/>
              <w:ind w:left="0"/>
              <w:jc w:val="center"/>
              <w:rPr>
                <w:sz w:val="22"/>
              </w:rPr>
            </w:pPr>
            <w:r>
              <w:rPr>
                <w:sz w:val="22"/>
              </w:rPr>
              <w:t>Type of Mathematics Classroom</w:t>
            </w:r>
          </w:p>
        </w:tc>
        <w:tc>
          <w:tcPr>
            <w:tcW w:w="5400" w:type="dxa"/>
            <w:tcBorders>
              <w:top w:val="double" w:sz="4" w:space="0" w:color="auto"/>
              <w:left w:val="dotted" w:sz="4" w:space="0" w:color="auto"/>
              <w:bottom w:val="single" w:sz="4" w:space="0" w:color="auto"/>
              <w:right w:val="nil"/>
            </w:tcBorders>
            <w:shd w:val="clear" w:color="auto" w:fill="C0C0C0"/>
          </w:tcPr>
          <w:p w:rsidR="00000000" w:rsidRDefault="00D24764">
            <w:pPr>
              <w:pStyle w:val="BodyTextIndent3"/>
              <w:spacing w:line="240" w:lineRule="auto"/>
              <w:ind w:left="0"/>
              <w:jc w:val="center"/>
              <w:rPr>
                <w:sz w:val="22"/>
              </w:rPr>
            </w:pPr>
          </w:p>
          <w:p w:rsidR="00000000" w:rsidRDefault="00D24764">
            <w:pPr>
              <w:pStyle w:val="BodyTextIndent3"/>
              <w:spacing w:line="240" w:lineRule="auto"/>
              <w:ind w:left="0"/>
              <w:jc w:val="center"/>
              <w:rPr>
                <w:sz w:val="22"/>
              </w:rPr>
            </w:pPr>
            <w:r>
              <w:rPr>
                <w:sz w:val="22"/>
              </w:rPr>
              <w:t>Main Features</w:t>
            </w:r>
          </w:p>
        </w:tc>
      </w:tr>
      <w:tr w:rsidR="00000000">
        <w:tblPrEx>
          <w:tblCellMar>
            <w:top w:w="0" w:type="dxa"/>
            <w:bottom w:w="0" w:type="dxa"/>
          </w:tblCellMar>
        </w:tblPrEx>
        <w:tc>
          <w:tcPr>
            <w:tcW w:w="2808" w:type="dxa"/>
            <w:tcBorders>
              <w:left w:val="nil"/>
              <w:right w:val="dotted" w:sz="4" w:space="0" w:color="auto"/>
            </w:tcBorders>
          </w:tcPr>
          <w:p w:rsidR="00000000" w:rsidRDefault="00D24764">
            <w:pPr>
              <w:pStyle w:val="BodyTextIndent3"/>
              <w:spacing w:line="240" w:lineRule="auto"/>
              <w:ind w:left="0"/>
              <w:jc w:val="center"/>
              <w:rPr>
                <w:sz w:val="22"/>
              </w:rPr>
            </w:pPr>
            <w:r>
              <w:rPr>
                <w:sz w:val="22"/>
              </w:rPr>
              <w:t>Traditional Classroom</w:t>
            </w:r>
          </w:p>
        </w:tc>
        <w:tc>
          <w:tcPr>
            <w:tcW w:w="5400" w:type="dxa"/>
            <w:tcBorders>
              <w:left w:val="dotted" w:sz="4" w:space="0" w:color="auto"/>
              <w:right w:val="nil"/>
            </w:tcBorders>
          </w:tcPr>
          <w:p w:rsidR="00000000" w:rsidRDefault="00D24764">
            <w:pPr>
              <w:pStyle w:val="BodyTextIndent3"/>
              <w:spacing w:line="240" w:lineRule="auto"/>
              <w:ind w:left="0"/>
              <w:jc w:val="both"/>
              <w:rPr>
                <w:sz w:val="22"/>
              </w:rPr>
            </w:pPr>
            <w:r>
              <w:rPr>
                <w:sz w:val="22"/>
              </w:rPr>
              <w:t>All nine observed aspects in lowest category</w:t>
            </w:r>
          </w:p>
        </w:tc>
      </w:tr>
      <w:tr w:rsidR="00000000">
        <w:tblPrEx>
          <w:tblCellMar>
            <w:top w:w="0" w:type="dxa"/>
            <w:bottom w:w="0" w:type="dxa"/>
          </w:tblCellMar>
        </w:tblPrEx>
        <w:trPr>
          <w:trHeight w:val="449"/>
        </w:trPr>
        <w:tc>
          <w:tcPr>
            <w:tcW w:w="2808" w:type="dxa"/>
            <w:tcBorders>
              <w:left w:val="nil"/>
              <w:right w:val="dotted" w:sz="4" w:space="0" w:color="auto"/>
            </w:tcBorders>
          </w:tcPr>
          <w:p w:rsidR="00000000" w:rsidRDefault="00D24764">
            <w:pPr>
              <w:pStyle w:val="BodyTextIndent3"/>
              <w:spacing w:line="240" w:lineRule="auto"/>
              <w:ind w:left="0"/>
              <w:jc w:val="center"/>
              <w:rPr>
                <w:sz w:val="22"/>
              </w:rPr>
            </w:pPr>
            <w:r>
              <w:rPr>
                <w:sz w:val="22"/>
              </w:rPr>
              <w:t>Conventional Classroom</w:t>
            </w:r>
          </w:p>
        </w:tc>
        <w:tc>
          <w:tcPr>
            <w:tcW w:w="5400" w:type="dxa"/>
            <w:tcBorders>
              <w:left w:val="dotted" w:sz="4" w:space="0" w:color="auto"/>
              <w:right w:val="nil"/>
            </w:tcBorders>
          </w:tcPr>
          <w:p w:rsidR="00000000" w:rsidRDefault="00D24764">
            <w:pPr>
              <w:pStyle w:val="BodyTextIndent3"/>
              <w:spacing w:line="240" w:lineRule="auto"/>
              <w:ind w:left="0"/>
              <w:jc w:val="both"/>
              <w:rPr>
                <w:sz w:val="22"/>
              </w:rPr>
            </w:pPr>
            <w:r>
              <w:rPr>
                <w:sz w:val="22"/>
              </w:rPr>
              <w:t>At least one of Classroom O</w:t>
            </w:r>
            <w:r>
              <w:rPr>
                <w:sz w:val="22"/>
              </w:rPr>
              <w:t>rganization, Physical Setting, Lesson Mode, Assessment and Resources Used in category 2 or higher, but no medium or high level of activities</w:t>
            </w:r>
          </w:p>
        </w:tc>
      </w:tr>
      <w:tr w:rsidR="00000000">
        <w:tblPrEx>
          <w:tblCellMar>
            <w:top w:w="0" w:type="dxa"/>
            <w:bottom w:w="0" w:type="dxa"/>
          </w:tblCellMar>
        </w:tblPrEx>
        <w:tc>
          <w:tcPr>
            <w:tcW w:w="2808" w:type="dxa"/>
            <w:tcBorders>
              <w:left w:val="nil"/>
              <w:right w:val="dotted" w:sz="4" w:space="0" w:color="auto"/>
            </w:tcBorders>
          </w:tcPr>
          <w:p w:rsidR="00000000" w:rsidRDefault="00D24764">
            <w:pPr>
              <w:pStyle w:val="BodyTextIndent3"/>
              <w:spacing w:line="240" w:lineRule="auto"/>
              <w:ind w:left="0"/>
              <w:jc w:val="center"/>
              <w:rPr>
                <w:sz w:val="22"/>
              </w:rPr>
            </w:pPr>
            <w:r>
              <w:rPr>
                <w:sz w:val="22"/>
              </w:rPr>
              <w:t>Transitional Classroom</w:t>
            </w:r>
          </w:p>
        </w:tc>
        <w:tc>
          <w:tcPr>
            <w:tcW w:w="5400" w:type="dxa"/>
            <w:tcBorders>
              <w:left w:val="dotted" w:sz="4" w:space="0" w:color="auto"/>
              <w:right w:val="nil"/>
            </w:tcBorders>
          </w:tcPr>
          <w:p w:rsidR="00000000" w:rsidRDefault="00D24764">
            <w:pPr>
              <w:pStyle w:val="BodyTextIndent3"/>
              <w:spacing w:line="240" w:lineRule="auto"/>
              <w:ind w:left="0"/>
              <w:jc w:val="both"/>
              <w:rPr>
                <w:sz w:val="22"/>
              </w:rPr>
            </w:pPr>
            <w:r>
              <w:rPr>
                <w:sz w:val="22"/>
              </w:rPr>
              <w:t>Some medium level activities</w:t>
            </w:r>
          </w:p>
        </w:tc>
      </w:tr>
      <w:tr w:rsidR="00000000">
        <w:tblPrEx>
          <w:tblCellMar>
            <w:top w:w="0" w:type="dxa"/>
            <w:bottom w:w="0" w:type="dxa"/>
          </w:tblCellMar>
        </w:tblPrEx>
        <w:tc>
          <w:tcPr>
            <w:tcW w:w="2808" w:type="dxa"/>
            <w:tcBorders>
              <w:left w:val="nil"/>
              <w:bottom w:val="single" w:sz="4" w:space="0" w:color="auto"/>
              <w:right w:val="dotted" w:sz="4" w:space="0" w:color="auto"/>
            </w:tcBorders>
          </w:tcPr>
          <w:p w:rsidR="00000000" w:rsidRDefault="00D24764">
            <w:pPr>
              <w:pStyle w:val="BodyTextIndent3"/>
              <w:spacing w:line="240" w:lineRule="auto"/>
              <w:ind w:left="0"/>
              <w:jc w:val="center"/>
              <w:rPr>
                <w:sz w:val="22"/>
              </w:rPr>
            </w:pPr>
            <w:r>
              <w:rPr>
                <w:sz w:val="22"/>
              </w:rPr>
              <w:t>Consortium’ Classroom</w:t>
            </w:r>
          </w:p>
        </w:tc>
        <w:tc>
          <w:tcPr>
            <w:tcW w:w="5400" w:type="dxa"/>
            <w:tcBorders>
              <w:left w:val="dotted" w:sz="4" w:space="0" w:color="auto"/>
              <w:right w:val="nil"/>
            </w:tcBorders>
          </w:tcPr>
          <w:p w:rsidR="00000000" w:rsidRDefault="00D24764">
            <w:pPr>
              <w:pStyle w:val="BodyTextIndent3"/>
              <w:spacing w:line="240" w:lineRule="auto"/>
              <w:ind w:left="0"/>
              <w:jc w:val="both"/>
              <w:rPr>
                <w:sz w:val="22"/>
              </w:rPr>
            </w:pPr>
            <w:r>
              <w:rPr>
                <w:sz w:val="22"/>
              </w:rPr>
              <w:t>Some high level activities and use of g</w:t>
            </w:r>
            <w:r>
              <w:rPr>
                <w:sz w:val="22"/>
              </w:rPr>
              <w:t>roup work</w:t>
            </w:r>
          </w:p>
        </w:tc>
      </w:tr>
      <w:tr w:rsidR="00000000">
        <w:tblPrEx>
          <w:tblCellMar>
            <w:top w:w="0" w:type="dxa"/>
            <w:bottom w:w="0" w:type="dxa"/>
          </w:tblCellMar>
        </w:tblPrEx>
        <w:tc>
          <w:tcPr>
            <w:tcW w:w="2808" w:type="dxa"/>
            <w:tcBorders>
              <w:left w:val="nil"/>
              <w:bottom w:val="double" w:sz="4" w:space="0" w:color="auto"/>
              <w:right w:val="dotted" w:sz="4" w:space="0" w:color="auto"/>
            </w:tcBorders>
          </w:tcPr>
          <w:p w:rsidR="00000000" w:rsidRDefault="00D24764">
            <w:pPr>
              <w:pStyle w:val="BodyTextIndent3"/>
              <w:spacing w:line="240" w:lineRule="auto"/>
              <w:ind w:left="0"/>
              <w:jc w:val="center"/>
              <w:rPr>
                <w:sz w:val="22"/>
              </w:rPr>
            </w:pPr>
            <w:r>
              <w:rPr>
                <w:sz w:val="22"/>
              </w:rPr>
              <w:t>Constructivist Classroom</w:t>
            </w:r>
          </w:p>
        </w:tc>
        <w:tc>
          <w:tcPr>
            <w:tcW w:w="5400" w:type="dxa"/>
            <w:tcBorders>
              <w:left w:val="dotted" w:sz="4" w:space="0" w:color="auto"/>
              <w:bottom w:val="double" w:sz="4" w:space="0" w:color="auto"/>
              <w:right w:val="nil"/>
            </w:tcBorders>
          </w:tcPr>
          <w:p w:rsidR="00000000" w:rsidRDefault="00D24764">
            <w:pPr>
              <w:pStyle w:val="BodyTextIndent3"/>
              <w:spacing w:line="240" w:lineRule="auto"/>
              <w:ind w:left="0"/>
              <w:jc w:val="both"/>
              <w:rPr>
                <w:sz w:val="22"/>
              </w:rPr>
            </w:pPr>
            <w:r>
              <w:rPr>
                <w:sz w:val="22"/>
              </w:rPr>
              <w:t>Some high level Activities, some reflection on task &amp; use of group work</w:t>
            </w:r>
          </w:p>
        </w:tc>
      </w:tr>
    </w:tbl>
    <w:p w:rsidR="00000000" w:rsidRDefault="00D24764">
      <w:pPr>
        <w:pStyle w:val="BodyTextIndent3"/>
        <w:ind w:hanging="720"/>
        <w:jc w:val="both"/>
      </w:pPr>
    </w:p>
    <w:p w:rsidR="00000000" w:rsidRDefault="00D24764">
      <w:pPr>
        <w:pStyle w:val="BodyTextIndent3"/>
        <w:ind w:left="0"/>
        <w:jc w:val="both"/>
      </w:pPr>
      <w:r>
        <w:tab/>
        <w:t>Separately from the observed lessons, each teacher was interviewed using a semi structured interview schedule, investigating teachers’ educationa</w:t>
      </w:r>
      <w:r>
        <w:t xml:space="preserve">l backgrounds, ideas about the nature of </w:t>
      </w:r>
      <w:proofErr w:type="gramStart"/>
      <w:r>
        <w:t>mathematics,</w:t>
      </w:r>
      <w:proofErr w:type="gramEnd"/>
      <w:r>
        <w:t xml:space="preserve"> and about approaches to mathematics teaching. Generally the Australian teachers commented spontaneously on their interest in student activity, while the Indonesian teachers were explicitly questioned ab</w:t>
      </w:r>
      <w:r>
        <w:t>out their knowledge of Student Active Learning. Categories relating to different features in the interviews were developed, and the information from the interviews was subjected to critical analysis along similar lines to the category development and criti</w:t>
      </w:r>
      <w:r>
        <w:t>cal analysis of the classroom observations.</w:t>
      </w:r>
    </w:p>
    <w:p w:rsidR="00000000" w:rsidRDefault="00D24764">
      <w:pPr>
        <w:pStyle w:val="BodyTextIndent3"/>
        <w:ind w:left="0"/>
        <w:jc w:val="both"/>
      </w:pPr>
      <w:r>
        <w:lastRenderedPageBreak/>
        <w:tab/>
        <w:t>One important level of analysis of the Indonesian situation focused on the differences between urban schools and remote rural schools. Interestingly the urban school teachers observed in Indonesian were judged t</w:t>
      </w:r>
      <w:r>
        <w:t xml:space="preserve">o be operating at the </w:t>
      </w:r>
      <w:r>
        <w:rPr>
          <w:u w:val="single"/>
        </w:rPr>
        <w:t>Traditional</w:t>
      </w:r>
      <w:r>
        <w:t xml:space="preserve"> or </w:t>
      </w:r>
      <w:r>
        <w:rPr>
          <w:u w:val="single"/>
        </w:rPr>
        <w:t>Conventiona</w:t>
      </w:r>
      <w:r>
        <w:t xml:space="preserve">l levels (which would have been expected in pre-SAL classrooms), whereas almost all the rural teachers were considered to be at the </w:t>
      </w:r>
      <w:r>
        <w:rPr>
          <w:u w:val="single"/>
        </w:rPr>
        <w:t>Transitional</w:t>
      </w:r>
      <w:r>
        <w:t xml:space="preserve"> or </w:t>
      </w:r>
      <w:r>
        <w:rPr>
          <w:u w:val="single"/>
        </w:rPr>
        <w:t>Consortium</w:t>
      </w:r>
      <w:r>
        <w:t xml:space="preserve"> level-that is, observably engaged in implementing</w:t>
      </w:r>
      <w:r>
        <w:t xml:space="preserve"> SAL. This urban-rural difference was contrary to the expectation that teachers closer to urban centers, and teacher-training facilities would be better informed, better equipped, and with greater access to and involvement in professional development relat</w:t>
      </w:r>
      <w:r>
        <w:t>ing to SAL and its implementation. However the factor that appeared to have favored the observed rural schools was their involvement in the Primary Education Quality Improvement Project (PEQIP) activities (</w:t>
      </w:r>
      <w:proofErr w:type="spellStart"/>
      <w:r>
        <w:t>Pardjono</w:t>
      </w:r>
      <w:proofErr w:type="spellEnd"/>
      <w:r>
        <w:t>, 2000: 253). The Primary Education Qualit</w:t>
      </w:r>
      <w:r>
        <w:t xml:space="preserve">y Improvement Project had been established in 1993, with support from the World Bank, to improve primary school quality in a small number of Indonesian provinces, as part of the </w:t>
      </w:r>
      <w:proofErr w:type="spellStart"/>
      <w:r>
        <w:t>trialling</w:t>
      </w:r>
      <w:proofErr w:type="spellEnd"/>
      <w:r>
        <w:t xml:space="preserve"> and partial implementation of SAL. The research found that rural sch</w:t>
      </w:r>
      <w:r>
        <w:t xml:space="preserve">ools had better professional development than urban schools, whereas urban teachers tended to be better trained and to have had more years of teaching experience. Incidentally, the only teachers whose classrooms were classified as </w:t>
      </w:r>
      <w:r>
        <w:rPr>
          <w:u w:val="single"/>
        </w:rPr>
        <w:t>Constructivist</w:t>
      </w:r>
      <w:r>
        <w:t xml:space="preserve"> were three</w:t>
      </w:r>
      <w:r>
        <w:t xml:space="preserve"> of the four Australian teachers.</w:t>
      </w:r>
    </w:p>
    <w:p w:rsidR="00000000" w:rsidRDefault="00D24764">
      <w:pPr>
        <w:pStyle w:val="BodyTextIndent3"/>
        <w:ind w:left="0"/>
        <w:jc w:val="both"/>
      </w:pPr>
      <w:r>
        <w:tab/>
        <w:t>Another stage of analysis considered the leadership roles played by school principals (head teachers), regional inspectors (school supervisors), and teacher support-groups through “teacher clubs”, an Indonesian approach t</w:t>
      </w:r>
      <w:r>
        <w:t>o the process of after-hours professional development and collegial support.</w:t>
      </w:r>
    </w:p>
    <w:p w:rsidR="00000000" w:rsidRDefault="00D24764">
      <w:pPr>
        <w:pStyle w:val="BodyTextIndent3"/>
        <w:ind w:left="0"/>
        <w:jc w:val="both"/>
      </w:pPr>
      <w:r>
        <w:tab/>
        <w:t xml:space="preserve">A further stage of critical discussion then attempted to link the classroom observation analysis with the interview analysis. This exposed gaps or discrepancies </w:t>
      </w:r>
      <w:r>
        <w:lastRenderedPageBreak/>
        <w:t>between what teac</w:t>
      </w:r>
      <w:r>
        <w:t xml:space="preserve">her state they believed, or valued, and what was observed in practice. Similar discrepancies and uncertainties also arose from a background analysis of the published discussion of SAL which had led to successive attempts to implement it, region by region, </w:t>
      </w:r>
      <w:r>
        <w:t>and, eventually, nationally.</w:t>
      </w:r>
    </w:p>
    <w:p w:rsidR="00000000" w:rsidRDefault="00D24764">
      <w:pPr>
        <w:pStyle w:val="BodyTextIndent3"/>
        <w:ind w:left="0"/>
        <w:jc w:val="both"/>
      </w:pPr>
    </w:p>
    <w:p w:rsidR="00000000" w:rsidRDefault="00D24764">
      <w:pPr>
        <w:pStyle w:val="BodyTextIndent3"/>
        <w:ind w:left="0" w:firstLine="720"/>
        <w:jc w:val="both"/>
        <w:rPr>
          <w:b/>
          <w:bCs/>
        </w:rPr>
      </w:pPr>
      <w:r>
        <w:rPr>
          <w:b/>
          <w:bCs/>
        </w:rPr>
        <w:t>Recommendation</w:t>
      </w:r>
    </w:p>
    <w:p w:rsidR="00000000" w:rsidRDefault="00D24764">
      <w:pPr>
        <w:pStyle w:val="BodyTextIndent3"/>
        <w:ind w:left="0" w:firstLine="720"/>
        <w:jc w:val="both"/>
      </w:pPr>
      <w:r>
        <w:t>Finally, the large descriptive and investigational research question about the implementation of SAL was addressed, and recommendations were made for modifying and improving the use of SAL generally.</w:t>
      </w:r>
    </w:p>
    <w:p w:rsidR="00000000" w:rsidRDefault="00D24764">
      <w:pPr>
        <w:pStyle w:val="BodyTextIndent3"/>
        <w:ind w:left="0" w:firstLine="720"/>
        <w:jc w:val="both"/>
      </w:pPr>
      <w:r>
        <w:t xml:space="preserve"> The findin</w:t>
      </w:r>
      <w:r>
        <w:t xml:space="preserve">gs of this study show that most urban school teachers’ implementation of SAL principle resulted in what is termed here as Traditional and Conventional mathematics classrooms. On the other hand, most rural schools teachers’ implementation of SAL principles </w:t>
      </w:r>
      <w:r>
        <w:t>was closer to the current concepts of SAL, resulting in what is termed here as Transitional and Consortium mathematics classrooms. However, no Indonesian teachers’ implementation of SAL principle resulted in Constructivist mathematics classrooms. Thus Cons</w:t>
      </w:r>
      <w:r>
        <w:t>ortium classrooms were the highest level achieved by the Indonesian teachers in this study. This is not surprising since an examination of the documents investigated in this study showed that SAL Consortium concept had not discussed the importance of “refl</w:t>
      </w:r>
      <w:r>
        <w:t>ection” as a strategy to encourage children in active meaningful learning. There is need therefore to incorporate reflection in both the theoretical basis of SAL and its practical implementation.</w:t>
      </w:r>
    </w:p>
    <w:p w:rsidR="00000000" w:rsidRDefault="00D24764">
      <w:pPr>
        <w:pStyle w:val="BodyTextIndent3"/>
        <w:ind w:left="0"/>
        <w:jc w:val="both"/>
      </w:pPr>
      <w:r>
        <w:tab/>
        <w:t>In order to enable teachers to effectively implement SAL th</w:t>
      </w:r>
      <w:r>
        <w:t xml:space="preserve">ere needs to be a reduction in the target curriculum coverage and a change in the requirement that </w:t>
      </w:r>
      <w:r>
        <w:lastRenderedPageBreak/>
        <w:t>teachers provide handwritten lesson plans for each lesson in all subjects that they teach.</w:t>
      </w:r>
    </w:p>
    <w:p w:rsidR="00000000" w:rsidRDefault="00D24764">
      <w:pPr>
        <w:pStyle w:val="BodyTextIndent3"/>
        <w:ind w:left="0"/>
        <w:jc w:val="both"/>
      </w:pPr>
      <w:r>
        <w:tab/>
        <w:t>In order to promote teacher change, schools and local authorities</w:t>
      </w:r>
      <w:r>
        <w:t xml:space="preserve"> should conduct frequent and continuing programs on Student Active Learning and encourage teachers to share innovative ideas through presentations at Head Teachers Club meetings. </w:t>
      </w:r>
    </w:p>
    <w:p w:rsidR="00000000" w:rsidRDefault="00D24764">
      <w:pPr>
        <w:pStyle w:val="BodyTextIndent3"/>
        <w:ind w:left="0"/>
        <w:jc w:val="both"/>
      </w:pPr>
    </w:p>
    <w:p w:rsidR="00000000" w:rsidRDefault="00D24764">
      <w:pPr>
        <w:pStyle w:val="BodyTextIndent3"/>
        <w:ind w:left="0"/>
        <w:jc w:val="both"/>
      </w:pPr>
    </w:p>
    <w:p w:rsidR="00000000" w:rsidRDefault="00D24764">
      <w:pPr>
        <w:pStyle w:val="BodyTextIndent3"/>
        <w:ind w:left="0"/>
        <w:jc w:val="both"/>
      </w:pPr>
    </w:p>
    <w:p w:rsidR="00000000" w:rsidRDefault="00D24764">
      <w:pPr>
        <w:pStyle w:val="BodyTextIndent3"/>
        <w:ind w:left="0"/>
        <w:jc w:val="both"/>
      </w:pPr>
    </w:p>
    <w:p w:rsidR="00000000" w:rsidRDefault="00D24764">
      <w:pPr>
        <w:pStyle w:val="BodyTextIndent3"/>
        <w:ind w:left="0"/>
        <w:jc w:val="both"/>
        <w:rPr>
          <w:b/>
          <w:bCs/>
        </w:rPr>
      </w:pPr>
      <w:r>
        <w:rPr>
          <w:b/>
          <w:bCs/>
        </w:rPr>
        <w:t>References</w:t>
      </w:r>
    </w:p>
    <w:p w:rsidR="00000000" w:rsidRDefault="00D24764">
      <w:pPr>
        <w:pStyle w:val="BodyTextIndent3"/>
        <w:spacing w:line="240" w:lineRule="auto"/>
        <w:ind w:hanging="720"/>
        <w:jc w:val="both"/>
      </w:pPr>
      <w:r>
        <w:t xml:space="preserve">Bloom, </w:t>
      </w:r>
      <w:proofErr w:type="gramStart"/>
      <w:r>
        <w:t>BS.,</w:t>
      </w:r>
      <w:proofErr w:type="gramEnd"/>
      <w:r>
        <w:t xml:space="preserve"> </w:t>
      </w:r>
      <w:proofErr w:type="spellStart"/>
      <w:r>
        <w:t>Engelhart</w:t>
      </w:r>
      <w:proofErr w:type="spellEnd"/>
      <w:r>
        <w:t xml:space="preserve">, M.D., </w:t>
      </w:r>
      <w:proofErr w:type="spellStart"/>
      <w:r>
        <w:t>Furst</w:t>
      </w:r>
      <w:proofErr w:type="spellEnd"/>
      <w:r>
        <w:t xml:space="preserve">, E.J., Walker, H.H &amp; </w:t>
      </w:r>
      <w:proofErr w:type="spellStart"/>
      <w:r>
        <w:t>Krath</w:t>
      </w:r>
      <w:r>
        <w:t>wohl</w:t>
      </w:r>
      <w:proofErr w:type="spellEnd"/>
      <w:r>
        <w:t xml:space="preserve">, D. R. (1956). </w:t>
      </w:r>
      <w:r>
        <w:rPr>
          <w:i/>
          <w:iCs/>
        </w:rPr>
        <w:t>Taxonomy of educational objectives: The classification of educational goals: Handbook I: Cognitive domain</w:t>
      </w:r>
      <w:r>
        <w:t>. New York: David McKay London Longman.</w:t>
      </w:r>
    </w:p>
    <w:p w:rsidR="00000000" w:rsidRDefault="00D24764">
      <w:pPr>
        <w:pStyle w:val="BodyTextIndent3"/>
        <w:spacing w:line="240" w:lineRule="auto"/>
        <w:ind w:hanging="720"/>
        <w:jc w:val="both"/>
      </w:pPr>
    </w:p>
    <w:p w:rsidR="00000000" w:rsidRDefault="00D24764">
      <w:pPr>
        <w:pStyle w:val="BodyTextIndent3"/>
        <w:spacing w:line="240" w:lineRule="auto"/>
        <w:ind w:hanging="720"/>
        <w:jc w:val="both"/>
      </w:pPr>
      <w:r>
        <w:t xml:space="preserve">Gagne, R. M., (1965). </w:t>
      </w:r>
      <w:proofErr w:type="gramStart"/>
      <w:r>
        <w:rPr>
          <w:i/>
          <w:iCs/>
        </w:rPr>
        <w:t>The conditions of learning.</w:t>
      </w:r>
      <w:proofErr w:type="gramEnd"/>
      <w:r>
        <w:t xml:space="preserve"> New York: Holt, Rinehart and Winston.</w:t>
      </w:r>
    </w:p>
    <w:p w:rsidR="00000000" w:rsidRDefault="00D24764">
      <w:pPr>
        <w:pStyle w:val="BodyTextIndent3"/>
        <w:spacing w:line="240" w:lineRule="auto"/>
        <w:ind w:hanging="720"/>
        <w:jc w:val="both"/>
      </w:pPr>
    </w:p>
    <w:p w:rsidR="00000000" w:rsidRDefault="00D24764">
      <w:pPr>
        <w:pStyle w:val="BodyTextIndent3"/>
        <w:spacing w:line="240" w:lineRule="auto"/>
        <w:ind w:hanging="720"/>
        <w:jc w:val="both"/>
      </w:pPr>
      <w:r>
        <w:t>G</w:t>
      </w:r>
      <w:r>
        <w:t xml:space="preserve">agne, R., </w:t>
      </w:r>
      <w:proofErr w:type="spellStart"/>
      <w:r>
        <w:t>Glasser</w:t>
      </w:r>
      <w:proofErr w:type="spellEnd"/>
      <w:r>
        <w:t xml:space="preserve">, R. (1987). </w:t>
      </w:r>
      <w:proofErr w:type="gramStart"/>
      <w:r>
        <w:t>Foundations on learning research.</w:t>
      </w:r>
      <w:proofErr w:type="gramEnd"/>
      <w:r>
        <w:t xml:space="preserve"> In R. Gagne (Ed.), </w:t>
      </w:r>
      <w:r>
        <w:rPr>
          <w:i/>
          <w:iCs/>
        </w:rPr>
        <w:t>Instructional technology: Foundations</w:t>
      </w:r>
      <w:r>
        <w:t>. Hillsdale: Lawrence Erlbaum.</w:t>
      </w:r>
    </w:p>
    <w:p w:rsidR="00000000" w:rsidRDefault="00D24764">
      <w:pPr>
        <w:pStyle w:val="BodyTextIndent3"/>
        <w:spacing w:line="240" w:lineRule="auto"/>
        <w:ind w:hanging="720"/>
        <w:jc w:val="both"/>
      </w:pPr>
    </w:p>
    <w:p w:rsidR="00000000" w:rsidRDefault="00D24764">
      <w:pPr>
        <w:pStyle w:val="BodyTextIndent3"/>
        <w:spacing w:line="240" w:lineRule="auto"/>
        <w:ind w:hanging="720"/>
        <w:jc w:val="both"/>
      </w:pPr>
      <w:proofErr w:type="spellStart"/>
      <w:proofErr w:type="gramStart"/>
      <w:r>
        <w:t>Moegiadi</w:t>
      </w:r>
      <w:proofErr w:type="spellEnd"/>
      <w:r>
        <w:t xml:space="preserve">, </w:t>
      </w:r>
      <w:proofErr w:type="spellStart"/>
      <w:r>
        <w:t>Tangyong</w:t>
      </w:r>
      <w:proofErr w:type="spellEnd"/>
      <w:r>
        <w:t>, A. F., &amp; Gardner, R. (1994).</w:t>
      </w:r>
      <w:proofErr w:type="gramEnd"/>
      <w:r>
        <w:t xml:space="preserve"> </w:t>
      </w:r>
      <w:proofErr w:type="gramStart"/>
      <w:r>
        <w:t xml:space="preserve">The active learning through professional support (ALP) </w:t>
      </w:r>
      <w:r>
        <w:t>project in Indonesia.</w:t>
      </w:r>
      <w:proofErr w:type="gramEnd"/>
      <w:r>
        <w:t xml:space="preserve"> </w:t>
      </w:r>
      <w:proofErr w:type="gramStart"/>
      <w:r>
        <w:t>In A. Little, W. Hoppers, and R. Gardner (Eds.).</w:t>
      </w:r>
      <w:proofErr w:type="gramEnd"/>
      <w:r>
        <w:t xml:space="preserve"> </w:t>
      </w:r>
      <w:r>
        <w:rPr>
          <w:i/>
          <w:iCs/>
        </w:rPr>
        <w:t xml:space="preserve">Beyond </w:t>
      </w:r>
      <w:proofErr w:type="spellStart"/>
      <w:r>
        <w:rPr>
          <w:i/>
          <w:iCs/>
        </w:rPr>
        <w:t>Jomtien</w:t>
      </w:r>
      <w:proofErr w:type="spellEnd"/>
      <w:r>
        <w:rPr>
          <w:i/>
          <w:iCs/>
        </w:rPr>
        <w:t>: Implementing primary education for all</w:t>
      </w:r>
      <w:r>
        <w:t xml:space="preserve"> (pp. 45 – 67). London: MacMillan.</w:t>
      </w:r>
    </w:p>
    <w:p w:rsidR="00000000" w:rsidRDefault="00D24764">
      <w:pPr>
        <w:pStyle w:val="BodyTextIndent3"/>
        <w:spacing w:line="240" w:lineRule="auto"/>
        <w:ind w:hanging="720"/>
        <w:jc w:val="both"/>
      </w:pPr>
    </w:p>
    <w:p w:rsidR="00000000" w:rsidRDefault="00D24764">
      <w:pPr>
        <w:pStyle w:val="BodyTextIndent3"/>
        <w:spacing w:line="240" w:lineRule="auto"/>
        <w:ind w:hanging="720"/>
        <w:jc w:val="both"/>
      </w:pPr>
      <w:proofErr w:type="spellStart"/>
      <w:proofErr w:type="gramStart"/>
      <w:r>
        <w:t>Pardjono</w:t>
      </w:r>
      <w:proofErr w:type="spellEnd"/>
      <w:r>
        <w:t xml:space="preserve"> (2000).</w:t>
      </w:r>
      <w:proofErr w:type="gramEnd"/>
      <w:r>
        <w:t xml:space="preserve"> </w:t>
      </w:r>
      <w:proofErr w:type="gramStart"/>
      <w:r>
        <w:rPr>
          <w:i/>
          <w:iCs/>
        </w:rPr>
        <w:t>The Implementation of Student Active Learning in Primary Mathematics in Indone</w:t>
      </w:r>
      <w:r>
        <w:rPr>
          <w:i/>
          <w:iCs/>
        </w:rPr>
        <w:t>sia</w:t>
      </w:r>
      <w:r>
        <w:t>.</w:t>
      </w:r>
      <w:proofErr w:type="gramEnd"/>
      <w:r>
        <w:t xml:space="preserve"> </w:t>
      </w:r>
      <w:proofErr w:type="gramStart"/>
      <w:r>
        <w:t xml:space="preserve">Unpublished </w:t>
      </w:r>
      <w:proofErr w:type="spellStart"/>
      <w:r>
        <w:t>Ph.D</w:t>
      </w:r>
      <w:proofErr w:type="spellEnd"/>
      <w:r>
        <w:t xml:space="preserve"> thesis.</w:t>
      </w:r>
      <w:proofErr w:type="gramEnd"/>
      <w:r>
        <w:t xml:space="preserve"> </w:t>
      </w:r>
      <w:proofErr w:type="spellStart"/>
      <w:proofErr w:type="gramStart"/>
      <w:r>
        <w:t>Deakin</w:t>
      </w:r>
      <w:proofErr w:type="spellEnd"/>
      <w:r>
        <w:t xml:space="preserve"> University, </w:t>
      </w:r>
      <w:proofErr w:type="spellStart"/>
      <w:r>
        <w:t>Burwood</w:t>
      </w:r>
      <w:proofErr w:type="spellEnd"/>
      <w:r>
        <w:t>, Australia.</w:t>
      </w:r>
      <w:proofErr w:type="gramEnd"/>
    </w:p>
    <w:p w:rsidR="00000000" w:rsidRDefault="00D24764">
      <w:pPr>
        <w:pStyle w:val="BodyTextIndent3"/>
        <w:spacing w:line="240" w:lineRule="auto"/>
        <w:ind w:hanging="720"/>
        <w:jc w:val="both"/>
      </w:pPr>
    </w:p>
    <w:p w:rsidR="00000000" w:rsidRDefault="00D24764">
      <w:pPr>
        <w:pStyle w:val="BodyTextIndent3"/>
        <w:spacing w:line="240" w:lineRule="auto"/>
        <w:ind w:hanging="720"/>
        <w:jc w:val="both"/>
      </w:pPr>
      <w:proofErr w:type="spellStart"/>
      <w:proofErr w:type="gramStart"/>
      <w:r>
        <w:t>Raka</w:t>
      </w:r>
      <w:proofErr w:type="spellEnd"/>
      <w:r>
        <w:t xml:space="preserve"> Joni, T. (1990).</w:t>
      </w:r>
      <w:proofErr w:type="gramEnd"/>
      <w:r>
        <w:t xml:space="preserve"> </w:t>
      </w:r>
      <w:proofErr w:type="spellStart"/>
      <w:r>
        <w:t>Kurikulum</w:t>
      </w:r>
      <w:proofErr w:type="spellEnd"/>
      <w:r>
        <w:t xml:space="preserve"> </w:t>
      </w:r>
      <w:proofErr w:type="spellStart"/>
      <w:r>
        <w:t>pendidikan</w:t>
      </w:r>
      <w:proofErr w:type="spellEnd"/>
      <w:r>
        <w:t xml:space="preserve"> </w:t>
      </w:r>
      <w:proofErr w:type="spellStart"/>
      <w:r>
        <w:t>dasar</w:t>
      </w:r>
      <w:proofErr w:type="spellEnd"/>
      <w:r>
        <w:t xml:space="preserve"> </w:t>
      </w:r>
      <w:proofErr w:type="spellStart"/>
      <w:r>
        <w:t>menyongsong</w:t>
      </w:r>
      <w:proofErr w:type="spellEnd"/>
      <w:r>
        <w:t xml:space="preserve"> era </w:t>
      </w:r>
      <w:proofErr w:type="spellStart"/>
      <w:r>
        <w:t>informasi</w:t>
      </w:r>
      <w:proofErr w:type="spellEnd"/>
      <w:r>
        <w:t xml:space="preserve">: </w:t>
      </w:r>
      <w:proofErr w:type="spellStart"/>
      <w:r>
        <w:t>Sebuah</w:t>
      </w:r>
      <w:proofErr w:type="spellEnd"/>
      <w:r>
        <w:t xml:space="preserve"> </w:t>
      </w:r>
      <w:proofErr w:type="spellStart"/>
      <w:r>
        <w:t>pemikiran</w:t>
      </w:r>
      <w:proofErr w:type="spellEnd"/>
      <w:r>
        <w:t xml:space="preserve"> </w:t>
      </w:r>
      <w:proofErr w:type="spellStart"/>
      <w:r>
        <w:t>tentang</w:t>
      </w:r>
      <w:proofErr w:type="spellEnd"/>
      <w:r>
        <w:t xml:space="preserve"> </w:t>
      </w:r>
      <w:proofErr w:type="spellStart"/>
      <w:r>
        <w:t>kurikulum</w:t>
      </w:r>
      <w:proofErr w:type="spellEnd"/>
      <w:r>
        <w:t xml:space="preserve"> </w:t>
      </w:r>
      <w:proofErr w:type="spellStart"/>
      <w:r>
        <w:t>sekolah</w:t>
      </w:r>
      <w:proofErr w:type="spellEnd"/>
      <w:r>
        <w:t xml:space="preserve"> </w:t>
      </w:r>
      <w:proofErr w:type="spellStart"/>
      <w:r>
        <w:t>dasar</w:t>
      </w:r>
      <w:proofErr w:type="spellEnd"/>
      <w:r>
        <w:t xml:space="preserve">. </w:t>
      </w:r>
      <w:proofErr w:type="spellStart"/>
      <w:r>
        <w:rPr>
          <w:i/>
          <w:iCs/>
        </w:rPr>
        <w:t>Analisis</w:t>
      </w:r>
      <w:proofErr w:type="spellEnd"/>
      <w:r>
        <w:rPr>
          <w:i/>
          <w:iCs/>
        </w:rPr>
        <w:t xml:space="preserve"> CSIS, 19</w:t>
      </w:r>
      <w:r>
        <w:t xml:space="preserve">(5), 464–483. </w:t>
      </w:r>
    </w:p>
    <w:p w:rsidR="00000000" w:rsidRDefault="00D24764">
      <w:pPr>
        <w:pStyle w:val="BodyTextIndent3"/>
        <w:spacing w:line="240" w:lineRule="auto"/>
        <w:ind w:left="0"/>
        <w:jc w:val="both"/>
      </w:pPr>
    </w:p>
    <w:p w:rsidR="00000000" w:rsidRDefault="00D24764">
      <w:pPr>
        <w:pStyle w:val="BodyTextIndent3"/>
        <w:spacing w:line="240" w:lineRule="auto"/>
        <w:ind w:hanging="720"/>
        <w:jc w:val="both"/>
      </w:pPr>
    </w:p>
    <w:p w:rsidR="00000000" w:rsidRDefault="00D24764">
      <w:pPr>
        <w:pStyle w:val="BodyTextIndent3"/>
        <w:spacing w:line="240" w:lineRule="auto"/>
        <w:ind w:hanging="720"/>
        <w:jc w:val="both"/>
      </w:pPr>
      <w:proofErr w:type="spellStart"/>
      <w:proofErr w:type="gramStart"/>
      <w:r>
        <w:t>Raka</w:t>
      </w:r>
      <w:proofErr w:type="spellEnd"/>
      <w:r>
        <w:t xml:space="preserve"> Joni, T. (1992).</w:t>
      </w:r>
      <w:proofErr w:type="gramEnd"/>
      <w:r>
        <w:t xml:space="preserve"> Cara</w:t>
      </w:r>
      <w:r>
        <w:t xml:space="preserve"> </w:t>
      </w:r>
      <w:proofErr w:type="spellStart"/>
      <w:r>
        <w:t>Belajar</w:t>
      </w:r>
      <w:proofErr w:type="spellEnd"/>
      <w:r>
        <w:t xml:space="preserve"> </w:t>
      </w:r>
      <w:proofErr w:type="spellStart"/>
      <w:r>
        <w:t>Siswa</w:t>
      </w:r>
      <w:proofErr w:type="spellEnd"/>
      <w:r>
        <w:t xml:space="preserve"> </w:t>
      </w:r>
      <w:proofErr w:type="spellStart"/>
      <w:r>
        <w:t>Aktif</w:t>
      </w:r>
      <w:proofErr w:type="spellEnd"/>
      <w:r>
        <w:t xml:space="preserve"> (CBSA): </w:t>
      </w:r>
      <w:proofErr w:type="spellStart"/>
      <w:r>
        <w:t>Artikulasi</w:t>
      </w:r>
      <w:proofErr w:type="spellEnd"/>
      <w:r>
        <w:t xml:space="preserve"> </w:t>
      </w:r>
      <w:proofErr w:type="spellStart"/>
      <w:r>
        <w:t>konseptual</w:t>
      </w:r>
      <w:proofErr w:type="spellEnd"/>
      <w:r>
        <w:t xml:space="preserve">, </w:t>
      </w:r>
      <w:proofErr w:type="spellStart"/>
      <w:r>
        <w:t>jabaran</w:t>
      </w:r>
      <w:proofErr w:type="spellEnd"/>
      <w:r>
        <w:t xml:space="preserve"> operational </w:t>
      </w:r>
      <w:proofErr w:type="spellStart"/>
      <w:r>
        <w:t>dan</w:t>
      </w:r>
      <w:proofErr w:type="spellEnd"/>
      <w:r>
        <w:t xml:space="preserve"> </w:t>
      </w:r>
      <w:proofErr w:type="spellStart"/>
      <w:r>
        <w:t>verifikasi</w:t>
      </w:r>
      <w:proofErr w:type="spellEnd"/>
      <w:r>
        <w:t xml:space="preserve"> </w:t>
      </w:r>
      <w:proofErr w:type="spellStart"/>
      <w:r>
        <w:t>empirik</w:t>
      </w:r>
      <w:proofErr w:type="spellEnd"/>
      <w:r>
        <w:t xml:space="preserve"> [Student Active Learning approach: Articulation of concepts, a guide for implementation, and its empirical verification]. </w:t>
      </w:r>
      <w:r>
        <w:rPr>
          <w:i/>
          <w:iCs/>
        </w:rPr>
        <w:t xml:space="preserve">Forum </w:t>
      </w:r>
      <w:proofErr w:type="spellStart"/>
      <w:r>
        <w:rPr>
          <w:i/>
          <w:iCs/>
        </w:rPr>
        <w:t>Penelitian</w:t>
      </w:r>
      <w:proofErr w:type="spellEnd"/>
      <w:r>
        <w:rPr>
          <w:i/>
          <w:iCs/>
        </w:rPr>
        <w:t>, 4</w:t>
      </w:r>
      <w:r>
        <w:t xml:space="preserve"> (1 &amp; 2), 5-40.</w:t>
      </w:r>
    </w:p>
    <w:p w:rsidR="00000000" w:rsidRDefault="00D24764">
      <w:pPr>
        <w:pStyle w:val="BodyTextIndent3"/>
        <w:spacing w:line="240" w:lineRule="auto"/>
        <w:ind w:hanging="720"/>
        <w:jc w:val="both"/>
      </w:pPr>
    </w:p>
    <w:p w:rsidR="00000000" w:rsidRDefault="00D24764">
      <w:pPr>
        <w:pStyle w:val="BodyTextIndent3"/>
        <w:spacing w:line="240" w:lineRule="auto"/>
        <w:ind w:hanging="720"/>
        <w:jc w:val="both"/>
      </w:pPr>
      <w:proofErr w:type="spellStart"/>
      <w:proofErr w:type="gramStart"/>
      <w:r>
        <w:t>Rak</w:t>
      </w:r>
      <w:r>
        <w:t>a</w:t>
      </w:r>
      <w:proofErr w:type="spellEnd"/>
      <w:r>
        <w:t xml:space="preserve"> Joni, T. (1993).</w:t>
      </w:r>
      <w:proofErr w:type="gramEnd"/>
      <w:r>
        <w:t xml:space="preserve"> Cara </w:t>
      </w:r>
      <w:proofErr w:type="spellStart"/>
      <w:r>
        <w:t>Belajar</w:t>
      </w:r>
      <w:proofErr w:type="spellEnd"/>
      <w:r>
        <w:t xml:space="preserve"> </w:t>
      </w:r>
      <w:proofErr w:type="spellStart"/>
      <w:r>
        <w:t>Siswa</w:t>
      </w:r>
      <w:proofErr w:type="spellEnd"/>
      <w:r>
        <w:t xml:space="preserve"> </w:t>
      </w:r>
      <w:proofErr w:type="spellStart"/>
      <w:r>
        <w:t>Aktif</w:t>
      </w:r>
      <w:proofErr w:type="spellEnd"/>
      <w:r>
        <w:t xml:space="preserve">: </w:t>
      </w:r>
      <w:proofErr w:type="spellStart"/>
      <w:r>
        <w:t>Acuan</w:t>
      </w:r>
      <w:proofErr w:type="spellEnd"/>
      <w:r>
        <w:t xml:space="preserve"> </w:t>
      </w:r>
      <w:proofErr w:type="spellStart"/>
      <w:r>
        <w:t>konseptual</w:t>
      </w:r>
      <w:proofErr w:type="spellEnd"/>
      <w:r>
        <w:t xml:space="preserve"> </w:t>
      </w:r>
      <w:proofErr w:type="spellStart"/>
      <w:r>
        <w:t>peningkatan</w:t>
      </w:r>
      <w:proofErr w:type="spellEnd"/>
      <w:r>
        <w:t xml:space="preserve"> </w:t>
      </w:r>
      <w:proofErr w:type="spellStart"/>
      <w:r>
        <w:t>mutu</w:t>
      </w:r>
      <w:proofErr w:type="spellEnd"/>
      <w:r>
        <w:t xml:space="preserve"> </w:t>
      </w:r>
      <w:proofErr w:type="spellStart"/>
      <w:r>
        <w:t>kegiatan</w:t>
      </w:r>
      <w:proofErr w:type="spellEnd"/>
      <w:r>
        <w:t xml:space="preserve"> </w:t>
      </w:r>
      <w:proofErr w:type="spellStart"/>
      <w:r>
        <w:t>belajar-mangajar</w:t>
      </w:r>
      <w:proofErr w:type="spellEnd"/>
      <w:r>
        <w:t xml:space="preserve">. In C. R. </w:t>
      </w:r>
      <w:proofErr w:type="spellStart"/>
      <w:r>
        <w:t>Semiawan</w:t>
      </w:r>
      <w:proofErr w:type="spellEnd"/>
      <w:r>
        <w:t xml:space="preserve"> and T. </w:t>
      </w:r>
      <w:proofErr w:type="spellStart"/>
      <w:r>
        <w:t>Raka</w:t>
      </w:r>
      <w:proofErr w:type="spellEnd"/>
      <w:r>
        <w:t xml:space="preserve"> Joni (Eds.), </w:t>
      </w:r>
      <w:proofErr w:type="spellStart"/>
      <w:r>
        <w:t>Pendekatan</w:t>
      </w:r>
      <w:proofErr w:type="spellEnd"/>
      <w:r>
        <w:t xml:space="preserve"> </w:t>
      </w:r>
      <w:proofErr w:type="spellStart"/>
      <w:r>
        <w:t>pembelajaran</w:t>
      </w:r>
      <w:proofErr w:type="spellEnd"/>
      <w:r>
        <w:t xml:space="preserve">: </w:t>
      </w:r>
      <w:proofErr w:type="spellStart"/>
      <w:r>
        <w:t>Acuan</w:t>
      </w:r>
      <w:proofErr w:type="spellEnd"/>
      <w:r>
        <w:t xml:space="preserve"> </w:t>
      </w:r>
      <w:proofErr w:type="spellStart"/>
      <w:r>
        <w:t>konseptual</w:t>
      </w:r>
      <w:proofErr w:type="spellEnd"/>
      <w:r>
        <w:t xml:space="preserve"> </w:t>
      </w:r>
      <w:proofErr w:type="spellStart"/>
      <w:r>
        <w:t>pengelolaan</w:t>
      </w:r>
      <w:proofErr w:type="spellEnd"/>
      <w:r>
        <w:t xml:space="preserve"> </w:t>
      </w:r>
      <w:proofErr w:type="spellStart"/>
      <w:r>
        <w:t>kegiatan</w:t>
      </w:r>
      <w:proofErr w:type="spellEnd"/>
      <w:r>
        <w:t xml:space="preserve"> </w:t>
      </w:r>
      <w:proofErr w:type="spellStart"/>
      <w:r>
        <w:t>belajar-mangajar</w:t>
      </w:r>
      <w:proofErr w:type="spellEnd"/>
      <w:r>
        <w:t xml:space="preserve"> </w:t>
      </w:r>
      <w:proofErr w:type="spellStart"/>
      <w:r>
        <w:t>di</w:t>
      </w:r>
      <w:proofErr w:type="spellEnd"/>
      <w:r>
        <w:t xml:space="preserve"> </w:t>
      </w:r>
      <w:proofErr w:type="spellStart"/>
      <w:r>
        <w:t>sekolah</w:t>
      </w:r>
      <w:proofErr w:type="spellEnd"/>
      <w:r>
        <w:t>. Jakarta: The Ed</w:t>
      </w:r>
      <w:r>
        <w:t xml:space="preserve">ucational Consortium. </w:t>
      </w:r>
    </w:p>
    <w:p w:rsidR="00000000" w:rsidRDefault="00D24764">
      <w:pPr>
        <w:pStyle w:val="BodyTextIndent3"/>
        <w:spacing w:line="240" w:lineRule="auto"/>
        <w:ind w:hanging="720"/>
        <w:jc w:val="both"/>
      </w:pPr>
    </w:p>
    <w:p w:rsidR="00000000" w:rsidRDefault="00D24764">
      <w:pPr>
        <w:pStyle w:val="BodyTextIndent3"/>
        <w:spacing w:line="240" w:lineRule="auto"/>
        <w:ind w:hanging="720"/>
        <w:jc w:val="both"/>
      </w:pPr>
      <w:proofErr w:type="spellStart"/>
      <w:r>
        <w:t>Skemp</w:t>
      </w:r>
      <w:proofErr w:type="spellEnd"/>
      <w:r>
        <w:t xml:space="preserve">, R. R. (1976). </w:t>
      </w:r>
      <w:proofErr w:type="gramStart"/>
      <w:r>
        <w:t>Relational and instrumental understanding.</w:t>
      </w:r>
      <w:proofErr w:type="gramEnd"/>
      <w:r>
        <w:t xml:space="preserve"> </w:t>
      </w:r>
      <w:r>
        <w:rPr>
          <w:i/>
          <w:iCs/>
        </w:rPr>
        <w:t>Mathematics Teaching, 77</w:t>
      </w:r>
      <w:r>
        <w:t>, 20-26.</w:t>
      </w:r>
    </w:p>
    <w:p w:rsidR="00000000" w:rsidRDefault="00D24764">
      <w:pPr>
        <w:pStyle w:val="BodyTextIndent3"/>
        <w:spacing w:line="240" w:lineRule="auto"/>
        <w:ind w:hanging="720"/>
        <w:jc w:val="both"/>
      </w:pPr>
    </w:p>
    <w:p w:rsidR="00000000" w:rsidRDefault="00D24764">
      <w:pPr>
        <w:pStyle w:val="BodyTextIndent3"/>
        <w:spacing w:line="240" w:lineRule="auto"/>
        <w:ind w:hanging="720"/>
        <w:jc w:val="both"/>
      </w:pPr>
      <w:proofErr w:type="spellStart"/>
      <w:r>
        <w:t>Skemp</w:t>
      </w:r>
      <w:proofErr w:type="spellEnd"/>
      <w:r>
        <w:t xml:space="preserve">, R. R. (1979). </w:t>
      </w:r>
      <w:proofErr w:type="gramStart"/>
      <w:r>
        <w:t>Goals of learning and qualities of understanding.</w:t>
      </w:r>
      <w:proofErr w:type="gramEnd"/>
      <w:r>
        <w:t xml:space="preserve"> </w:t>
      </w:r>
      <w:r>
        <w:rPr>
          <w:i/>
          <w:iCs/>
        </w:rPr>
        <w:t>Mathematics Teaching, 88</w:t>
      </w:r>
      <w:r>
        <w:t>, 44-49.</w:t>
      </w:r>
    </w:p>
    <w:p w:rsidR="00000000" w:rsidRDefault="00D24764">
      <w:pPr>
        <w:jc w:val="both"/>
        <w:rPr>
          <w:lang w:val="en-US"/>
        </w:rPr>
      </w:pPr>
    </w:p>
    <w:sectPr w:rsidR="00000000">
      <w:footerReference w:type="even" r:id="rId9"/>
      <w:footerReference w:type="default" r:id="rId10"/>
      <w:footerReference w:type="first" r:id="rId11"/>
      <w:pgSz w:w="11906" w:h="16838" w:code="9"/>
      <w:pgMar w:top="1440" w:right="1797" w:bottom="1440" w:left="1797" w:header="709"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24764">
      <w:r>
        <w:separator/>
      </w:r>
    </w:p>
  </w:endnote>
  <w:endnote w:type="continuationSeparator" w:id="1">
    <w:p w:rsidR="00000000" w:rsidRDefault="00D247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24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247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24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000000" w:rsidRDefault="00D24764">
    <w:pPr>
      <w:pStyle w:val="Footer"/>
      <w:framePr w:wrap="around" w:vAnchor="text" w:hAnchor="margin" w:xAlign="center" w:y="1"/>
      <w:ind w:right="360"/>
      <w:rPr>
        <w:rStyle w:val="PageNumber"/>
      </w:rPr>
    </w:pPr>
  </w:p>
  <w:tbl>
    <w:tblPr>
      <w:tblW w:w="0" w:type="auto"/>
      <w:tblBorders>
        <w:top w:val="single" w:sz="4" w:space="0" w:color="auto"/>
        <w:insideH w:val="single" w:sz="4" w:space="0" w:color="auto"/>
        <w:insideV w:val="single" w:sz="4" w:space="0" w:color="auto"/>
      </w:tblBorders>
      <w:tblLook w:val="0000"/>
    </w:tblPr>
    <w:tblGrid>
      <w:gridCol w:w="8528"/>
    </w:tblGrid>
    <w:tr w:rsidR="00000000">
      <w:tblPrEx>
        <w:tblCellMar>
          <w:top w:w="0" w:type="dxa"/>
          <w:bottom w:w="0" w:type="dxa"/>
        </w:tblCellMar>
      </w:tblPrEx>
      <w:tc>
        <w:tcPr>
          <w:tcW w:w="8528" w:type="dxa"/>
        </w:tcPr>
        <w:p w:rsidR="00000000" w:rsidRDefault="00D24764" w:rsidP="006C5846">
          <w:pPr>
            <w:pStyle w:val="Footer"/>
            <w:ind w:right="360"/>
            <w:rPr>
              <w:i/>
              <w:iCs/>
              <w:sz w:val="22"/>
            </w:rPr>
          </w:pPr>
        </w:p>
      </w:tc>
    </w:tr>
  </w:tbl>
  <w:p w:rsidR="00000000" w:rsidRDefault="00D2476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24764"/>
  <w:tbl>
    <w:tblPr>
      <w:tblW w:w="0" w:type="auto"/>
      <w:tblBorders>
        <w:top w:val="single" w:sz="4" w:space="0" w:color="auto"/>
        <w:insideH w:val="single" w:sz="4" w:space="0" w:color="auto"/>
        <w:insideV w:val="single" w:sz="4" w:space="0" w:color="auto"/>
      </w:tblBorders>
      <w:tblLook w:val="0000"/>
    </w:tblPr>
    <w:tblGrid>
      <w:gridCol w:w="8528"/>
    </w:tblGrid>
    <w:tr w:rsidR="00000000">
      <w:tblPrEx>
        <w:tblCellMar>
          <w:top w:w="0" w:type="dxa"/>
          <w:bottom w:w="0" w:type="dxa"/>
        </w:tblCellMar>
      </w:tblPrEx>
      <w:tc>
        <w:tcPr>
          <w:tcW w:w="8528" w:type="dxa"/>
        </w:tcPr>
        <w:p w:rsidR="00000000" w:rsidRDefault="00D24764" w:rsidP="006C5846">
          <w:pPr>
            <w:pStyle w:val="Footer"/>
            <w:rPr>
              <w:i/>
              <w:iCs/>
              <w:sz w:val="22"/>
            </w:rPr>
          </w:pPr>
          <w:proofErr w:type="spellStart"/>
          <w:r>
            <w:rPr>
              <w:i/>
              <w:iCs/>
              <w:sz w:val="22"/>
            </w:rPr>
            <w:t>Pardjono</w:t>
          </w:r>
          <w:proofErr w:type="spellEnd"/>
          <w:r>
            <w:rPr>
              <w:i/>
              <w:iCs/>
              <w:sz w:val="22"/>
            </w:rPr>
            <w:t xml:space="preserve"> </w:t>
          </w:r>
          <w:proofErr w:type="spellStart"/>
          <w:r>
            <w:rPr>
              <w:i/>
              <w:iCs/>
              <w:sz w:val="22"/>
            </w:rPr>
            <w:t>adalah</w:t>
          </w:r>
          <w:proofErr w:type="spellEnd"/>
          <w:r>
            <w:rPr>
              <w:i/>
              <w:iCs/>
              <w:sz w:val="22"/>
            </w:rPr>
            <w:t xml:space="preserve"> </w:t>
          </w:r>
          <w:proofErr w:type="spellStart"/>
          <w:r w:rsidR="006C5846">
            <w:rPr>
              <w:i/>
              <w:iCs/>
              <w:sz w:val="22"/>
            </w:rPr>
            <w:t>Dosen</w:t>
          </w:r>
          <w:proofErr w:type="spellEnd"/>
          <w:r w:rsidR="006C5846">
            <w:rPr>
              <w:i/>
              <w:iCs/>
              <w:sz w:val="22"/>
            </w:rPr>
            <w:t xml:space="preserve"> </w:t>
          </w:r>
          <w:proofErr w:type="spellStart"/>
          <w:r>
            <w:rPr>
              <w:i/>
              <w:iCs/>
              <w:sz w:val="22"/>
            </w:rPr>
            <w:t>Universitas</w:t>
          </w:r>
          <w:proofErr w:type="spellEnd"/>
          <w:r>
            <w:rPr>
              <w:i/>
              <w:iCs/>
              <w:sz w:val="22"/>
            </w:rPr>
            <w:t xml:space="preserve"> </w:t>
          </w:r>
          <w:proofErr w:type="spellStart"/>
          <w:r>
            <w:rPr>
              <w:i/>
              <w:iCs/>
              <w:sz w:val="22"/>
            </w:rPr>
            <w:t>Negeri</w:t>
          </w:r>
          <w:proofErr w:type="spellEnd"/>
          <w:r>
            <w:rPr>
              <w:i/>
              <w:iCs/>
              <w:sz w:val="22"/>
            </w:rPr>
            <w:t xml:space="preserve"> Yogyakarta</w:t>
          </w:r>
        </w:p>
      </w:tc>
    </w:tr>
  </w:tbl>
  <w:p w:rsidR="00000000" w:rsidRDefault="00D24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24764">
      <w:r>
        <w:separator/>
      </w:r>
    </w:p>
  </w:footnote>
  <w:footnote w:type="continuationSeparator" w:id="1">
    <w:p w:rsidR="00000000" w:rsidRDefault="00D24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4AA3"/>
    <w:multiLevelType w:val="hybridMultilevel"/>
    <w:tmpl w:val="439E8C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B504A"/>
    <w:multiLevelType w:val="hybridMultilevel"/>
    <w:tmpl w:val="F3DCFA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405BCD"/>
    <w:multiLevelType w:val="hybridMultilevel"/>
    <w:tmpl w:val="15E2DC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4F5675"/>
    <w:multiLevelType w:val="hybridMultilevel"/>
    <w:tmpl w:val="1D2C735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C633C71"/>
    <w:multiLevelType w:val="hybridMultilevel"/>
    <w:tmpl w:val="063A34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A5537B"/>
    <w:multiLevelType w:val="hybridMultilevel"/>
    <w:tmpl w:val="DD72D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footnotePr>
    <w:footnote w:id="0"/>
    <w:footnote w:id="1"/>
  </w:footnotePr>
  <w:endnotePr>
    <w:endnote w:id="0"/>
    <w:endnote w:id="1"/>
  </w:endnotePr>
  <w:compat/>
  <w:rsids>
    <w:rsidRoot w:val="00C810B2"/>
    <w:rsid w:val="00320B2D"/>
    <w:rsid w:val="004F588A"/>
    <w:rsid w:val="006C5846"/>
    <w:rsid w:val="00733DD4"/>
    <w:rsid w:val="00C810B2"/>
    <w:rsid w:val="00D24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paragraph" w:styleId="Heading1">
    <w:name w:val="heading 1"/>
    <w:basedOn w:val="Normal"/>
    <w:next w:val="Normal"/>
    <w:qFormat/>
    <w:pPr>
      <w:keepNext/>
      <w:outlineLvl w:val="0"/>
    </w:pPr>
    <w:rPr>
      <w:b/>
      <w:bCs/>
      <w:lang w:val="en-US"/>
    </w:rPr>
  </w:style>
  <w:style w:type="paragraph" w:styleId="Heading2">
    <w:name w:val="heading 2"/>
    <w:basedOn w:val="Normal"/>
    <w:next w:val="Normal"/>
    <w:qFormat/>
    <w:pPr>
      <w:keepNext/>
      <w:jc w:val="center"/>
      <w:outlineLvl w:val="1"/>
    </w:pPr>
    <w:rPr>
      <w:b/>
      <w:bCs/>
      <w:noProof/>
      <w:lang w:val="en-US"/>
    </w:rPr>
  </w:style>
  <w:style w:type="paragraph" w:styleId="Heading3">
    <w:name w:val="heading 3"/>
    <w:basedOn w:val="Normal"/>
    <w:next w:val="Normal"/>
    <w:qFormat/>
    <w:pPr>
      <w:keepNext/>
      <w:spacing w:line="480" w:lineRule="auto"/>
      <w:jc w:val="both"/>
      <w:outlineLvl w:val="2"/>
    </w:pPr>
    <w:rPr>
      <w:b/>
      <w:bCs/>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BodyText">
    <w:name w:val="Body Text"/>
    <w:basedOn w:val="Normal"/>
    <w:semiHidden/>
    <w:pPr>
      <w:jc w:val="center"/>
    </w:pPr>
    <w:rPr>
      <w:lang w:val="en-US"/>
    </w:rPr>
  </w:style>
  <w:style w:type="paragraph" w:styleId="BodyTextIndent">
    <w:name w:val="Body Text Indent"/>
    <w:basedOn w:val="Normal"/>
    <w:semiHidden/>
    <w:pPr>
      <w:ind w:firstLine="360"/>
    </w:pPr>
    <w:rPr>
      <w:lang w:val="en-US"/>
    </w:rPr>
  </w:style>
  <w:style w:type="paragraph" w:styleId="BodyTextIndent2">
    <w:name w:val="Body Text Indent 2"/>
    <w:basedOn w:val="Normal"/>
    <w:semiHidden/>
    <w:pPr>
      <w:spacing w:line="480" w:lineRule="auto"/>
      <w:ind w:left="900" w:hanging="540"/>
    </w:pPr>
    <w:rPr>
      <w:lang w:val="en-US"/>
    </w:rPr>
  </w:style>
  <w:style w:type="paragraph" w:styleId="Footer">
    <w:name w:val="footer"/>
    <w:basedOn w:val="Normal"/>
    <w:semiHidden/>
    <w:pPr>
      <w:tabs>
        <w:tab w:val="center" w:pos="4153"/>
        <w:tab w:val="right" w:pos="8306"/>
      </w:tabs>
    </w:pPr>
    <w:rPr>
      <w:lang w:val="en-US"/>
    </w:rPr>
  </w:style>
  <w:style w:type="paragraph" w:styleId="BodyTextIndent3">
    <w:name w:val="Body Text Indent 3"/>
    <w:basedOn w:val="Normal"/>
    <w:semiHidden/>
    <w:pPr>
      <w:spacing w:line="480" w:lineRule="auto"/>
      <w:ind w:left="720"/>
    </w:pPr>
    <w:rPr>
      <w:lang w:val="en-US"/>
    </w:rPr>
  </w:style>
  <w:style w:type="paragraph" w:styleId="Header">
    <w:name w:val="header"/>
    <w:basedOn w:val="Normal"/>
    <w:semiHidden/>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sid w:val="004F58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ardjono@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rdjono@uny.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5446</Words>
  <Characters>31395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CONSTRUCTING  TEACHER’S TEACHING MODELS  FROM </vt:lpstr>
    </vt:vector>
  </TitlesOfParts>
  <Company>IBM</Company>
  <LinksUpToDate>false</LinksUpToDate>
  <CharactersWithSpaces>36768</CharactersWithSpaces>
  <SharedDoc>false</SharedDoc>
  <HLinks>
    <vt:vector size="6" baseType="variant">
      <vt:variant>
        <vt:i4>7208972</vt:i4>
      </vt:variant>
      <vt:variant>
        <vt:i4>0</vt:i4>
      </vt:variant>
      <vt:variant>
        <vt:i4>0</vt:i4>
      </vt:variant>
      <vt:variant>
        <vt:i4>5</vt:i4>
      </vt:variant>
      <vt:variant>
        <vt:lpwstr>mailto:pardjono@uny.ac.id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TEACHER’S TEACHING MODELS  FROM </dc:title>
  <dc:subject/>
  <dc:creator>Microsoft Office 2000</dc:creator>
  <cp:keywords/>
  <dc:description/>
  <cp:lastModifiedBy>PROF. PARJONO, PHD</cp:lastModifiedBy>
  <cp:revision>2</cp:revision>
  <cp:lastPrinted>2002-05-13T06:34:00Z</cp:lastPrinted>
  <dcterms:created xsi:type="dcterms:W3CDTF">2011-02-28T23:03:00Z</dcterms:created>
  <dcterms:modified xsi:type="dcterms:W3CDTF">2011-02-28T23:03:00Z</dcterms:modified>
</cp:coreProperties>
</file>