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0" w:rsidRPr="00871A67" w:rsidRDefault="00500E00" w:rsidP="00500E00">
      <w:pPr>
        <w:jc w:val="center"/>
        <w:rPr>
          <w:rFonts w:ascii="Arial" w:hAnsi="Arial" w:cs="Arial"/>
          <w:b/>
          <w:lang w:val="fi-FI"/>
        </w:rPr>
      </w:pPr>
      <w:bookmarkStart w:id="0" w:name="OLE_LINK1"/>
      <w:bookmarkStart w:id="1" w:name="OLE_LINK2"/>
      <w:r w:rsidRPr="00871A67">
        <w:rPr>
          <w:rFonts w:ascii="Arial" w:hAnsi="Arial" w:cs="Arial"/>
          <w:b/>
          <w:lang w:val="fi-FI"/>
        </w:rPr>
        <w:t>Silabus</w:t>
      </w:r>
    </w:p>
    <w:p w:rsidR="00500E00" w:rsidRPr="00871A67" w:rsidRDefault="00500E00" w:rsidP="00500E00">
      <w:pPr>
        <w:ind w:left="360"/>
        <w:jc w:val="right"/>
        <w:rPr>
          <w:rFonts w:ascii="Arial" w:hAnsi="Arial" w:cs="Arial"/>
          <w:bCs/>
        </w:rPr>
      </w:pPr>
    </w:p>
    <w:p w:rsidR="00500E00" w:rsidRPr="00871A67" w:rsidRDefault="00500E00" w:rsidP="00500E00">
      <w:pPr>
        <w:ind w:left="284"/>
        <w:rPr>
          <w:rFonts w:ascii="Arial" w:hAnsi="Arial"/>
          <w:lang w:val="sv-SE"/>
        </w:rPr>
      </w:pPr>
      <w:r w:rsidRPr="00871A67">
        <w:rPr>
          <w:rFonts w:ascii="Arial" w:hAnsi="Arial"/>
          <w:lang w:val="sv-SE"/>
        </w:rPr>
        <w:t>Nama Mata Kuliah</w:t>
      </w:r>
      <w:r w:rsidRPr="00871A67">
        <w:rPr>
          <w:rFonts w:ascii="Arial" w:hAnsi="Arial"/>
          <w:lang w:val="sv-SE"/>
        </w:rPr>
        <w:tab/>
        <w:t>: Pendidikan Moral</w:t>
      </w:r>
    </w:p>
    <w:p w:rsidR="00500E00" w:rsidRPr="00871A67" w:rsidRDefault="00500E00" w:rsidP="00500E00">
      <w:pPr>
        <w:ind w:left="284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Kode Mata Kuliah</w:t>
      </w:r>
      <w:r>
        <w:rPr>
          <w:rFonts w:ascii="Arial" w:hAnsi="Arial"/>
          <w:lang w:val="sv-SE"/>
        </w:rPr>
        <w:tab/>
        <w:t>: PKP 234</w:t>
      </w:r>
    </w:p>
    <w:p w:rsidR="00500E00" w:rsidRPr="00871A67" w:rsidRDefault="00500E00" w:rsidP="00500E00">
      <w:pPr>
        <w:ind w:left="284"/>
        <w:rPr>
          <w:rFonts w:ascii="Arial" w:hAnsi="Arial"/>
          <w:lang w:val="it-IT"/>
        </w:rPr>
      </w:pPr>
      <w:r w:rsidRPr="00871A67">
        <w:rPr>
          <w:rFonts w:ascii="Arial" w:hAnsi="Arial"/>
          <w:lang w:val="it-IT"/>
        </w:rPr>
        <w:t>SKS</w:t>
      </w:r>
      <w:r w:rsidRPr="00871A67">
        <w:rPr>
          <w:rFonts w:ascii="Arial" w:hAnsi="Arial"/>
          <w:lang w:val="it-IT"/>
        </w:rPr>
        <w:tab/>
      </w:r>
      <w:r w:rsidRPr="00871A67">
        <w:rPr>
          <w:rFonts w:ascii="Arial" w:hAnsi="Arial"/>
          <w:lang w:val="it-IT"/>
        </w:rPr>
        <w:tab/>
      </w:r>
      <w:r w:rsidRPr="00871A67">
        <w:rPr>
          <w:rFonts w:ascii="Arial" w:hAnsi="Arial"/>
          <w:lang w:val="it-IT"/>
        </w:rPr>
        <w:tab/>
        <w:t>: 2</w:t>
      </w:r>
      <w:r w:rsidR="00263502">
        <w:rPr>
          <w:rFonts w:ascii="Arial" w:hAnsi="Arial"/>
          <w:lang w:val="it-IT"/>
        </w:rPr>
        <w:t xml:space="preserve"> (</w:t>
      </w:r>
      <w:r w:rsidRPr="00871A67">
        <w:rPr>
          <w:rFonts w:ascii="Arial" w:hAnsi="Arial"/>
          <w:lang w:val="it-IT"/>
        </w:rPr>
        <w:t>Teori</w:t>
      </w:r>
      <w:r w:rsidR="00263502">
        <w:rPr>
          <w:rFonts w:ascii="Arial" w:hAnsi="Arial"/>
          <w:lang w:val="it-IT"/>
        </w:rPr>
        <w:t>)</w:t>
      </w:r>
    </w:p>
    <w:p w:rsidR="00500E00" w:rsidRPr="00871A67" w:rsidRDefault="00500E00" w:rsidP="00500E00">
      <w:pPr>
        <w:ind w:left="284"/>
        <w:rPr>
          <w:rFonts w:ascii="Arial" w:hAnsi="Arial"/>
        </w:rPr>
      </w:pPr>
      <w:r w:rsidRPr="00871A67">
        <w:rPr>
          <w:rFonts w:ascii="Arial" w:hAnsi="Arial"/>
          <w:lang w:val="sv-SE"/>
        </w:rPr>
        <w:t>Dosen</w:t>
      </w:r>
      <w:r w:rsidRPr="00871A67">
        <w:rPr>
          <w:rFonts w:ascii="Arial" w:hAnsi="Arial"/>
          <w:lang w:val="sv-SE"/>
        </w:rPr>
        <w:tab/>
      </w:r>
      <w:r w:rsidRPr="00871A67">
        <w:rPr>
          <w:rFonts w:ascii="Arial" w:hAnsi="Arial"/>
          <w:lang w:val="sv-SE"/>
        </w:rPr>
        <w:tab/>
      </w:r>
      <w:r w:rsidRPr="00871A67">
        <w:rPr>
          <w:rFonts w:ascii="Arial" w:hAnsi="Arial"/>
          <w:lang w:val="sv-SE"/>
        </w:rPr>
        <w:tab/>
        <w:t>:</w:t>
      </w:r>
      <w:r>
        <w:rPr>
          <w:rFonts w:ascii="Arial" w:hAnsi="Arial"/>
          <w:lang w:val="sv-SE"/>
        </w:rPr>
        <w:t xml:space="preserve"> Rukiyati, M. Hum.</w:t>
      </w:r>
      <w:r w:rsidRPr="00871A67">
        <w:rPr>
          <w:rFonts w:ascii="Arial" w:hAnsi="Arial"/>
        </w:rPr>
        <w:tab/>
      </w:r>
      <w:r w:rsidRPr="00871A67">
        <w:rPr>
          <w:rFonts w:ascii="Arial" w:hAnsi="Arial"/>
        </w:rPr>
        <w:tab/>
        <w:t xml:space="preserve">  </w:t>
      </w:r>
    </w:p>
    <w:p w:rsidR="00500E00" w:rsidRPr="00871A67" w:rsidRDefault="00263502" w:rsidP="00500E00">
      <w:pPr>
        <w:ind w:left="284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Program Studi</w:t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  <w:t xml:space="preserve">: </w:t>
      </w:r>
      <w:r w:rsidR="00500E00" w:rsidRPr="00871A67">
        <w:rPr>
          <w:rFonts w:ascii="Arial" w:hAnsi="Arial"/>
          <w:lang w:val="sv-SE"/>
        </w:rPr>
        <w:t>Kebijakan Pendidikan</w:t>
      </w:r>
    </w:p>
    <w:p w:rsidR="00500E00" w:rsidRPr="00871A67" w:rsidRDefault="00500E00" w:rsidP="00500E00">
      <w:pPr>
        <w:ind w:left="284"/>
        <w:rPr>
          <w:rFonts w:ascii="Arial" w:hAnsi="Arial"/>
          <w:lang w:val="sv-SE"/>
        </w:rPr>
      </w:pPr>
      <w:r w:rsidRPr="00871A67">
        <w:rPr>
          <w:rFonts w:ascii="Arial" w:hAnsi="Arial"/>
          <w:lang w:val="sv-SE"/>
        </w:rPr>
        <w:t>Prasyarat</w:t>
      </w:r>
      <w:r w:rsidRPr="00871A67">
        <w:rPr>
          <w:rFonts w:ascii="Arial" w:hAnsi="Arial"/>
          <w:lang w:val="sv-SE"/>
        </w:rPr>
        <w:tab/>
      </w:r>
      <w:r w:rsidRPr="00871A67">
        <w:rPr>
          <w:rFonts w:ascii="Arial" w:hAnsi="Arial"/>
          <w:lang w:val="sv-SE"/>
        </w:rPr>
        <w:tab/>
      </w:r>
      <w:r w:rsidRPr="00871A67">
        <w:rPr>
          <w:rFonts w:ascii="Arial" w:hAnsi="Arial"/>
          <w:lang w:val="sv-SE"/>
        </w:rPr>
        <w:tab/>
        <w:t>: -</w:t>
      </w:r>
    </w:p>
    <w:p w:rsidR="00500E00" w:rsidRPr="0006061C" w:rsidRDefault="00500E00" w:rsidP="00500E00">
      <w:pPr>
        <w:ind w:left="284"/>
        <w:rPr>
          <w:rFonts w:ascii="Arial" w:hAnsi="Arial"/>
          <w:lang w:val="id-ID"/>
        </w:rPr>
      </w:pPr>
      <w:r>
        <w:rPr>
          <w:rFonts w:ascii="Arial" w:hAnsi="Arial"/>
          <w:lang w:val="sv-SE"/>
        </w:rPr>
        <w:t>Waktu perkuliahan</w:t>
      </w:r>
      <w:r>
        <w:rPr>
          <w:rFonts w:ascii="Arial" w:hAnsi="Arial"/>
          <w:lang w:val="sv-SE"/>
        </w:rPr>
        <w:tab/>
        <w:t xml:space="preserve">: Semester Genap </w:t>
      </w:r>
      <w:r w:rsidR="0006061C">
        <w:rPr>
          <w:rFonts w:ascii="Arial" w:hAnsi="Arial"/>
          <w:lang w:val="id-ID"/>
        </w:rPr>
        <w:t xml:space="preserve"> </w:t>
      </w:r>
    </w:p>
    <w:p w:rsidR="00500E00" w:rsidRPr="00871A67" w:rsidRDefault="00500E00" w:rsidP="00500E00">
      <w:pPr>
        <w:ind w:left="2977" w:hanging="2693"/>
        <w:jc w:val="both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Deskripsi Mata Kuliah  </w:t>
      </w:r>
      <w:r w:rsidRPr="00871A67">
        <w:rPr>
          <w:rFonts w:ascii="Arial" w:hAnsi="Arial"/>
          <w:lang w:val="sv-SE"/>
        </w:rPr>
        <w:t>:Mata kuliah ini mengkaji tentang hakikat pendidikan moral, berbagai isu pendidikan moral dalam lingkup nasional dan global, dimensi-dimensi d</w:t>
      </w:r>
      <w:r>
        <w:rPr>
          <w:rFonts w:ascii="Arial" w:hAnsi="Arial"/>
          <w:lang w:val="sv-SE"/>
        </w:rPr>
        <w:t>an komponen-komponen integratif</w:t>
      </w:r>
      <w:r w:rsidRPr="00871A67">
        <w:rPr>
          <w:rFonts w:ascii="Arial" w:hAnsi="Arial"/>
          <w:lang w:val="sv-SE"/>
        </w:rPr>
        <w:t xml:space="preserve"> pendidikan moral dalam mewujudkan moral (akhlak) yang baik dan pelaksanaan pendidikan moral </w:t>
      </w:r>
      <w:r>
        <w:rPr>
          <w:rFonts w:ascii="Arial" w:hAnsi="Arial"/>
          <w:lang w:val="sv-SE"/>
        </w:rPr>
        <w:t xml:space="preserve">di </w:t>
      </w:r>
      <w:r w:rsidRPr="00871A67">
        <w:rPr>
          <w:rFonts w:ascii="Arial" w:hAnsi="Arial"/>
          <w:lang w:val="sv-SE"/>
        </w:rPr>
        <w:t>dalam keluarga, sekolah, dan masyarakat dalam mewujudkan pendidikan nasional.</w:t>
      </w:r>
    </w:p>
    <w:p w:rsidR="00500E00" w:rsidRPr="00871A67" w:rsidRDefault="00500E00" w:rsidP="00DC277A">
      <w:pPr>
        <w:ind w:left="3060" w:hanging="2520"/>
        <w:jc w:val="both"/>
        <w:rPr>
          <w:rFonts w:ascii="Arial" w:hAnsi="Arial"/>
          <w:lang w:val="fi-FI"/>
        </w:rPr>
      </w:pPr>
      <w:r>
        <w:rPr>
          <w:rFonts w:ascii="Arial" w:hAnsi="Arial"/>
          <w:lang w:val="sv-SE"/>
        </w:rPr>
        <w:t>Pengalaman Belajar</w:t>
      </w:r>
      <w:r w:rsidR="00DC277A"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sv-SE"/>
        </w:rPr>
        <w:t>:</w:t>
      </w:r>
      <w:r w:rsidRPr="002E1355">
        <w:rPr>
          <w:rFonts w:ascii="Arial" w:hAnsi="Arial"/>
          <w:lang w:val="sv-SE"/>
        </w:rPr>
        <w:t xml:space="preserve">Mahasiswa dapat </w:t>
      </w:r>
      <w:r w:rsidR="0006422C">
        <w:rPr>
          <w:rFonts w:ascii="Arial" w:hAnsi="Arial"/>
          <w:lang w:val="sv-SE"/>
        </w:rPr>
        <w:t xml:space="preserve">menjelaskan dan </w:t>
      </w:r>
      <w:r w:rsidRPr="002E1355">
        <w:rPr>
          <w:rFonts w:ascii="Arial" w:hAnsi="Arial"/>
          <w:lang w:val="sv-SE"/>
        </w:rPr>
        <w:t>memecahkan masalah</w:t>
      </w:r>
      <w:r w:rsidR="0006422C">
        <w:rPr>
          <w:rFonts w:ascii="Arial" w:hAnsi="Arial"/>
          <w:lang w:val="sv-SE"/>
        </w:rPr>
        <w:t>-masalah</w:t>
      </w:r>
      <w:r w:rsidRPr="002E1355">
        <w:rPr>
          <w:rFonts w:ascii="Arial" w:hAnsi="Arial"/>
          <w:lang w:val="sv-SE"/>
        </w:rPr>
        <w:t xml:space="preserve"> moral dalam beberapa diskusi kelas yang demokratis yang menghargai perbedaan pendapat, mengalami proses berpikir yang analitik dan sintetik dalam kegiatan refleksi. </w:t>
      </w:r>
      <w:r w:rsidRPr="00871A67">
        <w:rPr>
          <w:rFonts w:ascii="Arial" w:hAnsi="Arial"/>
          <w:lang w:val="fi-FI"/>
        </w:rPr>
        <w:t>Selain itu</w:t>
      </w:r>
      <w:r w:rsidR="0006344A">
        <w:rPr>
          <w:rFonts w:ascii="Arial" w:hAnsi="Arial"/>
          <w:lang w:val="id-ID"/>
        </w:rPr>
        <w:t>,</w:t>
      </w:r>
      <w:r w:rsidRPr="00871A67">
        <w:rPr>
          <w:rFonts w:ascii="Arial" w:hAnsi="Arial"/>
          <w:lang w:val="fi-FI"/>
        </w:rPr>
        <w:t xml:space="preserve"> dapat intro</w:t>
      </w:r>
      <w:r w:rsidR="0006422C">
        <w:rPr>
          <w:rFonts w:ascii="Arial" w:hAnsi="Arial"/>
          <w:lang w:val="fi-FI"/>
        </w:rPr>
        <w:t>s</w:t>
      </w:r>
      <w:r w:rsidRPr="00871A67">
        <w:rPr>
          <w:rFonts w:ascii="Arial" w:hAnsi="Arial"/>
          <w:lang w:val="fi-FI"/>
        </w:rPr>
        <w:t>peksi diri terhadap pemahaman moral, perasaan moral,  dan tindakan moral masing-masing.</w:t>
      </w:r>
    </w:p>
    <w:p w:rsidR="00500E00" w:rsidRPr="00871A67" w:rsidRDefault="00500E00" w:rsidP="00500E00">
      <w:pPr>
        <w:ind w:left="2880" w:hanging="2520"/>
        <w:rPr>
          <w:rFonts w:ascii="Arial" w:hAnsi="Arial"/>
          <w:lang w:val="fi-FI"/>
        </w:rPr>
      </w:pPr>
    </w:p>
    <w:p w:rsidR="00500E00" w:rsidRPr="00871A67" w:rsidRDefault="00500E00" w:rsidP="00500E00">
      <w:pPr>
        <w:ind w:left="2880" w:hanging="2520"/>
        <w:rPr>
          <w:rFonts w:ascii="Arial" w:hAnsi="Arial"/>
          <w:lang w:val="fi-FI"/>
        </w:rPr>
      </w:pPr>
      <w:r w:rsidRPr="00871A67">
        <w:rPr>
          <w:rFonts w:ascii="Arial" w:hAnsi="Arial"/>
          <w:lang w:val="fi-FI"/>
        </w:rPr>
        <w:t>Uraian Pokok Bahasan Tiap Pertemuan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4265"/>
        <w:gridCol w:w="3348"/>
      </w:tblGrid>
      <w:tr w:rsidR="00500E00" w:rsidRPr="008F75ED" w:rsidTr="0006422C">
        <w:tc>
          <w:tcPr>
            <w:tcW w:w="1390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Pertemuan</w:t>
            </w:r>
          </w:p>
        </w:tc>
        <w:tc>
          <w:tcPr>
            <w:tcW w:w="4265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Tujuan Perkuliahan</w:t>
            </w:r>
          </w:p>
        </w:tc>
        <w:tc>
          <w:tcPr>
            <w:tcW w:w="3348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Pokok Bahasan/sub Pokok Bahasan</w:t>
            </w: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1 - 2</w:t>
            </w:r>
          </w:p>
        </w:tc>
        <w:tc>
          <w:tcPr>
            <w:tcW w:w="4265" w:type="dxa"/>
          </w:tcPr>
          <w:p w:rsidR="00500E00" w:rsidRPr="008F75ED" w:rsidRDefault="00500E00" w:rsidP="00500E0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ind w:left="340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 xml:space="preserve">Mahasiswa dapat menjelaskan hakikat pendidikan moral </w:t>
            </w:r>
          </w:p>
          <w:p w:rsidR="00500E00" w:rsidRPr="008F75ED" w:rsidRDefault="00500E00" w:rsidP="00DC277A">
            <w:pPr>
              <w:widowControl w:val="0"/>
              <w:ind w:left="340"/>
              <w:rPr>
                <w:rFonts w:ascii="Arial" w:hAnsi="Arial"/>
                <w:lang w:val="fi-FI"/>
              </w:rPr>
            </w:pPr>
          </w:p>
        </w:tc>
        <w:tc>
          <w:tcPr>
            <w:tcW w:w="3348" w:type="dxa"/>
          </w:tcPr>
          <w:p w:rsidR="00500E00" w:rsidRDefault="00263502" w:rsidP="00DE6719">
            <w:pPr>
              <w:ind w:left="320" w:hanging="32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1.Pengertian </w:t>
            </w:r>
            <w:r w:rsidR="00500E00" w:rsidRPr="008F75ED">
              <w:rPr>
                <w:rFonts w:ascii="Arial" w:hAnsi="Arial"/>
                <w:lang w:val="sv-SE"/>
              </w:rPr>
              <w:t>moral</w:t>
            </w:r>
          </w:p>
          <w:p w:rsidR="00BD3683" w:rsidRDefault="00263502" w:rsidP="00263502">
            <w:pPr>
              <w:ind w:left="320" w:hanging="320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sv-SE"/>
              </w:rPr>
              <w:t xml:space="preserve">2.Nilai moral, </w:t>
            </w:r>
            <w:r w:rsidR="0006422C">
              <w:rPr>
                <w:rFonts w:ascii="Arial" w:hAnsi="Arial"/>
                <w:lang w:val="sv-SE"/>
              </w:rPr>
              <w:t xml:space="preserve"> norma</w:t>
            </w:r>
          </w:p>
          <w:p w:rsidR="0006422C" w:rsidRPr="008F75ED" w:rsidRDefault="0006422C" w:rsidP="00263502">
            <w:pPr>
              <w:ind w:left="320" w:hanging="32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 dan sanksi</w:t>
            </w:r>
          </w:p>
          <w:p w:rsidR="00500E00" w:rsidRPr="00DC277A" w:rsidRDefault="00500E00" w:rsidP="00DC277A">
            <w:pPr>
              <w:ind w:left="200" w:hanging="200"/>
              <w:rPr>
                <w:rFonts w:ascii="Arial" w:hAnsi="Arial"/>
                <w:lang w:val="id-ID"/>
              </w:rPr>
            </w:pPr>
          </w:p>
        </w:tc>
      </w:tr>
      <w:tr w:rsidR="00500E00" w:rsidRPr="008F75ED" w:rsidTr="0006422C">
        <w:tc>
          <w:tcPr>
            <w:tcW w:w="1390" w:type="dxa"/>
          </w:tcPr>
          <w:p w:rsidR="00500E00" w:rsidRPr="00DC277A" w:rsidRDefault="00500E00" w:rsidP="00DE6719">
            <w:pPr>
              <w:jc w:val="center"/>
              <w:rPr>
                <w:rFonts w:ascii="Arial" w:hAnsi="Arial"/>
                <w:lang w:val="id-ID"/>
              </w:rPr>
            </w:pPr>
            <w:r w:rsidRPr="008F75ED">
              <w:rPr>
                <w:rFonts w:ascii="Arial" w:hAnsi="Arial"/>
                <w:lang w:val="fi-FI"/>
              </w:rPr>
              <w:t>3</w:t>
            </w:r>
            <w:r w:rsidR="00DC277A">
              <w:rPr>
                <w:rFonts w:ascii="Arial" w:hAnsi="Arial"/>
                <w:lang w:val="id-ID"/>
              </w:rPr>
              <w:t>-4</w:t>
            </w:r>
          </w:p>
        </w:tc>
        <w:tc>
          <w:tcPr>
            <w:tcW w:w="4265" w:type="dxa"/>
          </w:tcPr>
          <w:p w:rsidR="00500E00" w:rsidRPr="008F75ED" w:rsidRDefault="00500E00" w:rsidP="00DE6719">
            <w:pPr>
              <w:rPr>
                <w:rFonts w:ascii="Arial" w:hAnsi="Arial"/>
                <w:lang w:val="it-IT"/>
              </w:rPr>
            </w:pPr>
            <w:r w:rsidRPr="008F75ED">
              <w:rPr>
                <w:rFonts w:ascii="Arial" w:hAnsi="Arial"/>
                <w:lang w:val="it-IT"/>
              </w:rPr>
              <w:t xml:space="preserve">Mahasiswa dapat menjelaskan pentingnya pendidikan moral di Indonesia </w:t>
            </w:r>
          </w:p>
        </w:tc>
        <w:tc>
          <w:tcPr>
            <w:tcW w:w="3348" w:type="dxa"/>
          </w:tcPr>
          <w:p w:rsidR="00500E00" w:rsidRDefault="00263502" w:rsidP="00DC277A">
            <w:pPr>
              <w:pStyle w:val="ListParagraph"/>
              <w:numPr>
                <w:ilvl w:val="0"/>
                <w:numId w:val="8"/>
              </w:numPr>
              <w:tabs>
                <w:tab w:val="left" w:pos="15"/>
                <w:tab w:val="left" w:pos="105"/>
              </w:tabs>
              <w:ind w:left="285" w:hanging="285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Arti penting</w:t>
            </w:r>
            <w:r w:rsidR="00500E00" w:rsidRPr="0006422C">
              <w:rPr>
                <w:rFonts w:ascii="Arial" w:hAnsi="Arial"/>
                <w:lang w:val="it-IT"/>
              </w:rPr>
              <w:t xml:space="preserve"> pendidikan moral  </w:t>
            </w:r>
          </w:p>
          <w:p w:rsidR="0006422C" w:rsidRPr="0006422C" w:rsidRDefault="0006422C" w:rsidP="0006422C">
            <w:pPr>
              <w:pStyle w:val="ListParagraph"/>
              <w:numPr>
                <w:ilvl w:val="0"/>
                <w:numId w:val="8"/>
              </w:numPr>
              <w:tabs>
                <w:tab w:val="left" w:pos="15"/>
                <w:tab w:val="left" w:pos="105"/>
              </w:tabs>
              <w:ind w:left="285" w:hanging="285"/>
              <w:rPr>
                <w:rFonts w:ascii="Arial" w:hAnsi="Arial"/>
                <w:lang w:val="it-IT"/>
              </w:rPr>
            </w:pPr>
            <w:r w:rsidRPr="0006422C">
              <w:rPr>
                <w:rFonts w:ascii="Arial" w:hAnsi="Arial"/>
                <w:lang w:val="it-IT"/>
              </w:rPr>
              <w:t xml:space="preserve">Pendidikan moral di </w:t>
            </w:r>
            <w:r w:rsidR="00151672">
              <w:rPr>
                <w:rFonts w:ascii="Arial" w:hAnsi="Arial"/>
                <w:lang w:val="it-IT"/>
              </w:rPr>
              <w:t xml:space="preserve">dalam keluarga, </w:t>
            </w:r>
            <w:r w:rsidRPr="0006422C">
              <w:rPr>
                <w:rFonts w:ascii="Arial" w:hAnsi="Arial"/>
                <w:lang w:val="it-IT"/>
              </w:rPr>
              <w:t>sekolah</w:t>
            </w:r>
            <w:r w:rsidR="00151672">
              <w:rPr>
                <w:rFonts w:ascii="Arial" w:hAnsi="Arial"/>
                <w:lang w:val="it-IT"/>
              </w:rPr>
              <w:t xml:space="preserve"> dan masyarakat</w:t>
            </w:r>
            <w:r w:rsidRPr="0006422C">
              <w:rPr>
                <w:rFonts w:ascii="Arial" w:hAnsi="Arial"/>
                <w:lang w:val="it-IT"/>
              </w:rPr>
              <w:t xml:space="preserve"> </w:t>
            </w: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00E00" w:rsidP="00DC277A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5</w:t>
            </w:r>
          </w:p>
        </w:tc>
        <w:tc>
          <w:tcPr>
            <w:tcW w:w="4265" w:type="dxa"/>
          </w:tcPr>
          <w:p w:rsidR="00500E00" w:rsidRPr="008F75ED" w:rsidRDefault="00500E00" w:rsidP="00DE6719">
            <w:pPr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>Mahasiswa dapat mengidentifikasi ciri setiap fase perkembangan moral</w:t>
            </w:r>
          </w:p>
        </w:tc>
        <w:tc>
          <w:tcPr>
            <w:tcW w:w="3348" w:type="dxa"/>
          </w:tcPr>
          <w:p w:rsidR="0006422C" w:rsidRDefault="00500E00" w:rsidP="00500E00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 xml:space="preserve">Tahap Perkembangan moral menurut </w:t>
            </w:r>
            <w:r w:rsidR="0006422C">
              <w:rPr>
                <w:rFonts w:ascii="Arial" w:hAnsi="Arial"/>
                <w:lang w:val="sv-SE"/>
              </w:rPr>
              <w:t>John Dewey</w:t>
            </w:r>
          </w:p>
          <w:p w:rsidR="00500E00" w:rsidRPr="008F75ED" w:rsidRDefault="0006422C" w:rsidP="00500E00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Tahap Perkembangan moral menurut  </w:t>
            </w:r>
            <w:r w:rsidR="00500E00" w:rsidRPr="008F75ED">
              <w:rPr>
                <w:rFonts w:ascii="Arial" w:hAnsi="Arial"/>
                <w:lang w:val="sv-SE"/>
              </w:rPr>
              <w:t>J. Piaget</w:t>
            </w:r>
          </w:p>
          <w:p w:rsidR="00500E00" w:rsidRPr="008F75ED" w:rsidRDefault="00500E00" w:rsidP="00500E00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>Tahap perkembangan moral menurut Kohlberg</w:t>
            </w:r>
          </w:p>
          <w:p w:rsidR="00500E00" w:rsidRPr="008F75ED" w:rsidRDefault="00500E00" w:rsidP="0006422C">
            <w:pPr>
              <w:widowControl w:val="0"/>
              <w:ind w:left="440"/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lastRenderedPageBreak/>
              <w:t xml:space="preserve"> </w:t>
            </w: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lastRenderedPageBreak/>
              <w:t>6-</w:t>
            </w:r>
            <w:r w:rsidR="00567E8D">
              <w:rPr>
                <w:rFonts w:ascii="Arial" w:hAnsi="Arial"/>
                <w:lang w:val="fi-FI"/>
              </w:rPr>
              <w:t>7</w:t>
            </w:r>
          </w:p>
        </w:tc>
        <w:tc>
          <w:tcPr>
            <w:tcW w:w="4265" w:type="dxa"/>
          </w:tcPr>
          <w:p w:rsidR="00500E00" w:rsidRPr="008F75ED" w:rsidRDefault="00500E00" w:rsidP="00DE6719">
            <w:pPr>
              <w:rPr>
                <w:rFonts w:ascii="Arial" w:hAnsi="Arial"/>
              </w:rPr>
            </w:pPr>
            <w:r w:rsidRPr="008F75ED">
              <w:rPr>
                <w:rFonts w:ascii="Arial" w:hAnsi="Arial"/>
              </w:rPr>
              <w:t>Mahasiswa dapat menjelaskan:</w:t>
            </w:r>
          </w:p>
          <w:p w:rsidR="00500E00" w:rsidRPr="008F75ED" w:rsidRDefault="00263502" w:rsidP="00500E0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20" w:hanging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Macam-macam </w:t>
            </w:r>
            <w:r w:rsidR="00500E00" w:rsidRPr="008F75ED">
              <w:rPr>
                <w:rFonts w:ascii="Arial" w:hAnsi="Arial"/>
              </w:rPr>
              <w:t>pendekatan pen</w:t>
            </w:r>
            <w:r>
              <w:rPr>
                <w:rFonts w:ascii="Arial" w:hAnsi="Arial"/>
              </w:rPr>
              <w:t xml:space="preserve">didikan </w:t>
            </w:r>
            <w:r w:rsidR="00500E00" w:rsidRPr="008F75ED">
              <w:rPr>
                <w:rFonts w:ascii="Arial" w:hAnsi="Arial"/>
              </w:rPr>
              <w:t xml:space="preserve"> moral</w:t>
            </w:r>
          </w:p>
          <w:p w:rsidR="00500E00" w:rsidRPr="008F75ED" w:rsidRDefault="00263502" w:rsidP="00500E0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20" w:hanging="2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Macam-macam </w:t>
            </w:r>
            <w:r w:rsidR="00500E00" w:rsidRPr="008F75ED">
              <w:rPr>
                <w:rFonts w:ascii="Arial" w:hAnsi="Arial"/>
              </w:rPr>
              <w:t>metoda pen</w:t>
            </w:r>
            <w:r>
              <w:rPr>
                <w:rFonts w:ascii="Arial" w:hAnsi="Arial"/>
              </w:rPr>
              <w:t xml:space="preserve">didikan </w:t>
            </w:r>
            <w:r w:rsidR="00500E00" w:rsidRPr="008F75ED">
              <w:rPr>
                <w:rFonts w:ascii="Arial" w:hAnsi="Arial"/>
              </w:rPr>
              <w:t xml:space="preserve">moral </w:t>
            </w:r>
          </w:p>
          <w:p w:rsidR="00500E00" w:rsidRPr="008F75ED" w:rsidRDefault="00263502" w:rsidP="0026350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20" w:hanging="220"/>
              <w:rPr>
                <w:rFonts w:ascii="Arial" w:hAnsi="Arial"/>
              </w:rPr>
            </w:pPr>
            <w:r>
              <w:rPr>
                <w:rFonts w:ascii="Arial" w:hAnsi="Arial"/>
              </w:rPr>
              <w:t>Macam-macam evaluasi dalam pendidikan</w:t>
            </w:r>
            <w:r w:rsidR="00500E00" w:rsidRPr="008F75ED">
              <w:rPr>
                <w:rFonts w:ascii="Arial" w:hAnsi="Arial"/>
              </w:rPr>
              <w:t xml:space="preserve"> moral</w:t>
            </w:r>
          </w:p>
        </w:tc>
        <w:tc>
          <w:tcPr>
            <w:tcW w:w="3348" w:type="dxa"/>
          </w:tcPr>
          <w:p w:rsidR="00500E00" w:rsidRPr="008F75ED" w:rsidRDefault="00263502" w:rsidP="00500E00">
            <w:pPr>
              <w:widowControl w:val="0"/>
              <w:numPr>
                <w:ilvl w:val="0"/>
                <w:numId w:val="4"/>
              </w:num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Tinjauan komprehensif Pendidikan moral </w:t>
            </w:r>
          </w:p>
          <w:p w:rsidR="00500E00" w:rsidRPr="008F75ED" w:rsidRDefault="00500E00" w:rsidP="00263502">
            <w:pPr>
              <w:widowControl w:val="0"/>
              <w:numPr>
                <w:ilvl w:val="0"/>
                <w:numId w:val="4"/>
              </w:numPr>
              <w:rPr>
                <w:rFonts w:ascii="Arial" w:hAnsi="Arial"/>
                <w:lang w:val="it-IT"/>
              </w:rPr>
            </w:pPr>
            <w:r w:rsidRPr="008F75ED">
              <w:rPr>
                <w:rFonts w:ascii="Arial" w:hAnsi="Arial"/>
                <w:lang w:val="it-IT"/>
              </w:rPr>
              <w:t xml:space="preserve">Macam-macam pendekatan, metode dan </w:t>
            </w:r>
            <w:r w:rsidR="00263502">
              <w:rPr>
                <w:rFonts w:ascii="Arial" w:hAnsi="Arial"/>
                <w:lang w:val="it-IT"/>
              </w:rPr>
              <w:t xml:space="preserve">evaluasi pendidikan moral </w:t>
            </w: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67E8D" w:rsidP="00DE6719">
            <w:pPr>
              <w:jc w:val="center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8</w:t>
            </w:r>
          </w:p>
        </w:tc>
        <w:tc>
          <w:tcPr>
            <w:tcW w:w="4265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</w:rPr>
            </w:pPr>
            <w:r w:rsidRPr="008F75ED">
              <w:rPr>
                <w:rFonts w:ascii="Arial" w:hAnsi="Arial"/>
              </w:rPr>
              <w:t>Ujian Tengah Semester</w:t>
            </w:r>
          </w:p>
        </w:tc>
        <w:tc>
          <w:tcPr>
            <w:tcW w:w="3348" w:type="dxa"/>
          </w:tcPr>
          <w:p w:rsidR="00500E00" w:rsidRPr="008F75ED" w:rsidRDefault="00500E00" w:rsidP="00DE6719">
            <w:pPr>
              <w:rPr>
                <w:rFonts w:ascii="Arial" w:hAnsi="Arial"/>
              </w:rPr>
            </w:pP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67E8D" w:rsidP="00DE6719">
            <w:pPr>
              <w:jc w:val="center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9 - </w:t>
            </w:r>
            <w:r w:rsidR="00500E00" w:rsidRPr="008F75ED">
              <w:rPr>
                <w:rFonts w:ascii="Arial" w:hAnsi="Arial"/>
                <w:lang w:val="fi-FI"/>
              </w:rPr>
              <w:t xml:space="preserve">10 </w:t>
            </w:r>
          </w:p>
        </w:tc>
        <w:tc>
          <w:tcPr>
            <w:tcW w:w="4265" w:type="dxa"/>
          </w:tcPr>
          <w:p w:rsidR="00500E00" w:rsidRPr="008F75ED" w:rsidRDefault="00500E00" w:rsidP="00DE6719">
            <w:pPr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Mahasiswa dapat menjelaskan beberapa moral dasar yang seharusnya dikembangkan di Indonesia dan di era global</w:t>
            </w:r>
          </w:p>
        </w:tc>
        <w:tc>
          <w:tcPr>
            <w:tcW w:w="3348" w:type="dxa"/>
          </w:tcPr>
          <w:p w:rsidR="00500E00" w:rsidRPr="008F75ED" w:rsidRDefault="00500E00" w:rsidP="00500E0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ind w:left="320" w:hanging="320"/>
              <w:rPr>
                <w:rFonts w:ascii="Arial" w:hAnsi="Arial"/>
              </w:rPr>
            </w:pPr>
            <w:r w:rsidRPr="008F75ED">
              <w:rPr>
                <w:rFonts w:ascii="Arial" w:hAnsi="Arial"/>
              </w:rPr>
              <w:t>Nilai-nilai moral pribadi</w:t>
            </w:r>
          </w:p>
          <w:p w:rsidR="00500E00" w:rsidRPr="008F75ED" w:rsidRDefault="00500E00" w:rsidP="00500E0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ind w:left="320" w:hanging="320"/>
              <w:rPr>
                <w:rFonts w:ascii="Arial" w:hAnsi="Arial"/>
              </w:rPr>
            </w:pPr>
            <w:r w:rsidRPr="008F75ED">
              <w:rPr>
                <w:rFonts w:ascii="Arial" w:hAnsi="Arial"/>
              </w:rPr>
              <w:t xml:space="preserve">Nilai-nilai </w:t>
            </w:r>
            <w:r w:rsidR="00C232DE">
              <w:rPr>
                <w:rFonts w:ascii="Arial" w:hAnsi="Arial"/>
              </w:rPr>
              <w:t xml:space="preserve">moral </w:t>
            </w:r>
            <w:r w:rsidR="00E53BF9">
              <w:rPr>
                <w:rFonts w:ascii="Arial" w:hAnsi="Arial"/>
              </w:rPr>
              <w:t>sos</w:t>
            </w:r>
            <w:r w:rsidR="00C232DE">
              <w:rPr>
                <w:rFonts w:ascii="Arial" w:hAnsi="Arial"/>
              </w:rPr>
              <w:t>ial /</w:t>
            </w:r>
            <w:r w:rsidR="00E53BF9">
              <w:rPr>
                <w:rFonts w:ascii="Arial" w:hAnsi="Arial"/>
              </w:rPr>
              <w:t xml:space="preserve">multicultural </w:t>
            </w:r>
          </w:p>
          <w:p w:rsidR="00500E00" w:rsidRPr="008F75ED" w:rsidRDefault="00500E00" w:rsidP="00500E0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ind w:left="320" w:hanging="320"/>
              <w:rPr>
                <w:rFonts w:ascii="Arial" w:hAnsi="Arial"/>
              </w:rPr>
            </w:pPr>
            <w:r w:rsidRPr="008F75ED">
              <w:rPr>
                <w:rFonts w:ascii="Arial" w:hAnsi="Arial"/>
              </w:rPr>
              <w:t>Nilai-nilai global</w:t>
            </w: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1</w:t>
            </w:r>
            <w:r w:rsidR="00567E8D">
              <w:rPr>
                <w:rFonts w:ascii="Arial" w:hAnsi="Arial"/>
                <w:lang w:val="fi-FI"/>
              </w:rPr>
              <w:t>1</w:t>
            </w:r>
          </w:p>
        </w:tc>
        <w:tc>
          <w:tcPr>
            <w:tcW w:w="4265" w:type="dxa"/>
          </w:tcPr>
          <w:p w:rsidR="00500E00" w:rsidRPr="008F75ED" w:rsidRDefault="00500E00" w:rsidP="00062956">
            <w:pPr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>Mahasiswa</w:t>
            </w:r>
            <w:r w:rsidR="00062956">
              <w:rPr>
                <w:rFonts w:ascii="Arial" w:hAnsi="Arial"/>
                <w:lang w:val="sv-SE"/>
              </w:rPr>
              <w:t xml:space="preserve"> dapat </w:t>
            </w:r>
            <w:r w:rsidRPr="008F75ED">
              <w:rPr>
                <w:rFonts w:ascii="Arial" w:hAnsi="Arial"/>
                <w:lang w:val="sv-SE"/>
              </w:rPr>
              <w:t xml:space="preserve"> </w:t>
            </w:r>
            <w:r w:rsidR="00062956">
              <w:rPr>
                <w:rFonts w:ascii="Arial" w:hAnsi="Arial"/>
                <w:lang w:val="sv-SE"/>
              </w:rPr>
              <w:t xml:space="preserve">menampilkan hasil prapenelitian (wawancara) mengenai praktik pendidikan  moral dlm </w:t>
            </w:r>
            <w:r w:rsidRPr="008F75ED">
              <w:rPr>
                <w:rFonts w:ascii="Arial" w:hAnsi="Arial"/>
                <w:lang w:val="sv-SE"/>
              </w:rPr>
              <w:t xml:space="preserve"> keluarga </w:t>
            </w:r>
            <w:r w:rsidR="00062956">
              <w:rPr>
                <w:rFonts w:ascii="Arial" w:hAnsi="Arial"/>
                <w:lang w:val="sv-SE"/>
              </w:rPr>
              <w:t>(2 kelompok)</w:t>
            </w:r>
          </w:p>
        </w:tc>
        <w:tc>
          <w:tcPr>
            <w:tcW w:w="3348" w:type="dxa"/>
          </w:tcPr>
          <w:p w:rsidR="00500E00" w:rsidRPr="008F75ED" w:rsidRDefault="00500E00" w:rsidP="00DE6719">
            <w:pPr>
              <w:rPr>
                <w:rFonts w:ascii="Arial" w:hAnsi="Arial"/>
                <w:lang w:val="it-IT"/>
              </w:rPr>
            </w:pPr>
            <w:r w:rsidRPr="008F75ED">
              <w:rPr>
                <w:rFonts w:ascii="Arial" w:hAnsi="Arial"/>
                <w:lang w:val="it-IT"/>
              </w:rPr>
              <w:t>Berbagai Praktik Pendidikan Moral di Keluarga</w:t>
            </w: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67E8D" w:rsidP="00DE6719">
            <w:pPr>
              <w:jc w:val="center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1</w:t>
            </w:r>
            <w:r w:rsidR="00F50537">
              <w:rPr>
                <w:rFonts w:ascii="Arial" w:hAnsi="Arial"/>
                <w:lang w:val="fi-FI"/>
              </w:rPr>
              <w:t>2</w:t>
            </w:r>
          </w:p>
        </w:tc>
        <w:tc>
          <w:tcPr>
            <w:tcW w:w="4265" w:type="dxa"/>
          </w:tcPr>
          <w:p w:rsidR="00062956" w:rsidRDefault="00062956" w:rsidP="00DE6719">
            <w:pPr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sv-SE"/>
              </w:rPr>
              <w:t xml:space="preserve">Mahasiswa </w:t>
            </w:r>
            <w:r>
              <w:rPr>
                <w:rFonts w:ascii="Arial" w:hAnsi="Arial"/>
                <w:lang w:val="sv-SE"/>
              </w:rPr>
              <w:t xml:space="preserve">dapat menampilkan hasil prapenelitian (wawancara) mengenai praktik pendidikan  moral dlm </w:t>
            </w:r>
            <w:r w:rsidRPr="008F75ED">
              <w:rPr>
                <w:rFonts w:ascii="Arial" w:hAnsi="Arial"/>
                <w:lang w:val="sv-SE"/>
              </w:rPr>
              <w:t xml:space="preserve"> keluarga </w:t>
            </w:r>
            <w:r>
              <w:rPr>
                <w:rFonts w:ascii="Arial" w:hAnsi="Arial"/>
                <w:lang w:val="sv-SE"/>
              </w:rPr>
              <w:t>(1 kelompok)</w:t>
            </w:r>
          </w:p>
          <w:p w:rsidR="00896944" w:rsidRDefault="00062956" w:rsidP="00062956">
            <w:pPr>
              <w:rPr>
                <w:rFonts w:ascii="Arial" w:hAnsi="Arial"/>
                <w:lang w:val="id-ID"/>
              </w:rPr>
            </w:pPr>
            <w:r w:rsidRPr="008F75ED">
              <w:rPr>
                <w:rFonts w:ascii="Arial" w:hAnsi="Arial"/>
                <w:lang w:val="sv-SE"/>
              </w:rPr>
              <w:t xml:space="preserve">Mahasiswa </w:t>
            </w:r>
            <w:r>
              <w:rPr>
                <w:rFonts w:ascii="Arial" w:hAnsi="Arial"/>
                <w:lang w:val="sv-SE"/>
              </w:rPr>
              <w:t>dapat menampilkan hasil prapenelitian (wawancara) mengenai praktik pendidikan  moral di sekolah</w:t>
            </w:r>
          </w:p>
          <w:p w:rsidR="00062956" w:rsidRDefault="00062956" w:rsidP="00062956">
            <w:pPr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sv-SE"/>
              </w:rPr>
              <w:t xml:space="preserve"> </w:t>
            </w:r>
            <w:r w:rsidR="00896944">
              <w:rPr>
                <w:rFonts w:ascii="Arial" w:hAnsi="Arial"/>
                <w:lang w:val="sv-SE"/>
              </w:rPr>
              <w:t>(</w:t>
            </w:r>
            <w:r>
              <w:rPr>
                <w:rFonts w:ascii="Arial" w:hAnsi="Arial"/>
                <w:lang w:val="sv-SE"/>
              </w:rPr>
              <w:t xml:space="preserve"> kelompok)</w:t>
            </w:r>
          </w:p>
          <w:p w:rsidR="00500E00" w:rsidRPr="008F75ED" w:rsidRDefault="00500E00" w:rsidP="00DE6719">
            <w:pPr>
              <w:rPr>
                <w:rFonts w:ascii="Arial" w:hAnsi="Arial"/>
                <w:lang w:val="fi-FI"/>
              </w:rPr>
            </w:pPr>
          </w:p>
        </w:tc>
        <w:tc>
          <w:tcPr>
            <w:tcW w:w="3348" w:type="dxa"/>
          </w:tcPr>
          <w:p w:rsidR="00500E00" w:rsidRPr="008F75ED" w:rsidRDefault="00500E00" w:rsidP="00DE6719">
            <w:pPr>
              <w:ind w:left="-40"/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 xml:space="preserve">Berbagai Praktik Pendidikan Moral di </w:t>
            </w:r>
            <w:r w:rsidR="00062956">
              <w:rPr>
                <w:rFonts w:ascii="Arial" w:hAnsi="Arial"/>
                <w:lang w:val="sv-SE"/>
              </w:rPr>
              <w:t xml:space="preserve">dalam keluarga dan </w:t>
            </w:r>
            <w:r w:rsidRPr="008F75ED">
              <w:rPr>
                <w:rFonts w:ascii="Arial" w:hAnsi="Arial"/>
                <w:lang w:val="sv-SE"/>
              </w:rPr>
              <w:t>sekolah</w:t>
            </w:r>
          </w:p>
        </w:tc>
      </w:tr>
      <w:tr w:rsidR="00500E00" w:rsidRPr="008F75ED" w:rsidTr="0006422C">
        <w:tc>
          <w:tcPr>
            <w:tcW w:w="1390" w:type="dxa"/>
          </w:tcPr>
          <w:p w:rsidR="00500E00" w:rsidRPr="008F75ED" w:rsidRDefault="00500E00" w:rsidP="00DE6719">
            <w:pPr>
              <w:jc w:val="center"/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>1</w:t>
            </w:r>
            <w:r w:rsidR="00F50537">
              <w:rPr>
                <w:rFonts w:ascii="Arial" w:hAnsi="Arial"/>
                <w:lang w:val="fi-FI"/>
              </w:rPr>
              <w:t>3</w:t>
            </w:r>
          </w:p>
        </w:tc>
        <w:tc>
          <w:tcPr>
            <w:tcW w:w="4265" w:type="dxa"/>
          </w:tcPr>
          <w:p w:rsidR="00F50537" w:rsidRDefault="00500E00" w:rsidP="00F50537">
            <w:pPr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 xml:space="preserve">Mahasiswa </w:t>
            </w:r>
            <w:r w:rsidR="00062956">
              <w:rPr>
                <w:rFonts w:ascii="Arial" w:hAnsi="Arial"/>
                <w:lang w:val="fi-FI"/>
              </w:rPr>
              <w:t xml:space="preserve">dapat menampilkan hasil prapenelitian (wawancara) mengenai pendidikan </w:t>
            </w:r>
            <w:r w:rsidR="00263502">
              <w:rPr>
                <w:rFonts w:ascii="Arial" w:hAnsi="Arial"/>
                <w:lang w:val="fi-FI"/>
              </w:rPr>
              <w:t xml:space="preserve">moral di </w:t>
            </w:r>
            <w:r w:rsidR="00F50537">
              <w:rPr>
                <w:rFonts w:ascii="Arial" w:hAnsi="Arial"/>
                <w:lang w:val="fi-FI"/>
              </w:rPr>
              <w:t xml:space="preserve">sekolah </w:t>
            </w:r>
          </w:p>
          <w:p w:rsidR="00500E00" w:rsidRPr="008F75ED" w:rsidRDefault="00896944" w:rsidP="00F50537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(</w:t>
            </w:r>
            <w:r w:rsidR="00062956">
              <w:rPr>
                <w:rFonts w:ascii="Arial" w:hAnsi="Arial"/>
                <w:lang w:val="fi-FI"/>
              </w:rPr>
              <w:t>kelompok)</w:t>
            </w:r>
          </w:p>
        </w:tc>
        <w:tc>
          <w:tcPr>
            <w:tcW w:w="3348" w:type="dxa"/>
          </w:tcPr>
          <w:p w:rsidR="00F50537" w:rsidRDefault="00500E00" w:rsidP="00263502">
            <w:pPr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 xml:space="preserve">Berbagai Praktik Pendidikan Moral di </w:t>
            </w:r>
            <w:r w:rsidR="00F50537">
              <w:rPr>
                <w:rFonts w:ascii="Arial" w:hAnsi="Arial"/>
                <w:lang w:val="sv-SE"/>
              </w:rPr>
              <w:t>sekolah</w:t>
            </w:r>
          </w:p>
          <w:p w:rsidR="00500E00" w:rsidRPr="008F75ED" w:rsidRDefault="00500E00" w:rsidP="00263502">
            <w:pPr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>masyarakat pedesaan</w:t>
            </w:r>
            <w:r w:rsidR="00263502">
              <w:rPr>
                <w:rFonts w:ascii="Arial" w:hAnsi="Arial"/>
                <w:lang w:val="sv-SE"/>
              </w:rPr>
              <w:t>/</w:t>
            </w:r>
            <w:r w:rsidRPr="008F75ED">
              <w:rPr>
                <w:rFonts w:ascii="Arial" w:hAnsi="Arial"/>
                <w:lang w:val="sv-SE"/>
              </w:rPr>
              <w:t xml:space="preserve">perkotaan </w:t>
            </w:r>
          </w:p>
        </w:tc>
      </w:tr>
      <w:tr w:rsidR="00F50537" w:rsidRPr="008F75ED" w:rsidTr="0006422C">
        <w:tc>
          <w:tcPr>
            <w:tcW w:w="1390" w:type="dxa"/>
          </w:tcPr>
          <w:p w:rsidR="00F50537" w:rsidRPr="008F75ED" w:rsidRDefault="00F50537" w:rsidP="00DE6719">
            <w:pPr>
              <w:jc w:val="center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14</w:t>
            </w:r>
          </w:p>
        </w:tc>
        <w:tc>
          <w:tcPr>
            <w:tcW w:w="4265" w:type="dxa"/>
          </w:tcPr>
          <w:p w:rsidR="00F50537" w:rsidRDefault="00F50537" w:rsidP="00F50537">
            <w:pPr>
              <w:rPr>
                <w:rFonts w:ascii="Arial" w:hAnsi="Arial"/>
                <w:lang w:val="fi-FI"/>
              </w:rPr>
            </w:pPr>
            <w:r w:rsidRPr="008F75ED">
              <w:rPr>
                <w:rFonts w:ascii="Arial" w:hAnsi="Arial"/>
                <w:lang w:val="fi-FI"/>
              </w:rPr>
              <w:t xml:space="preserve">Mahasiswa </w:t>
            </w:r>
            <w:r>
              <w:rPr>
                <w:rFonts w:ascii="Arial" w:hAnsi="Arial"/>
                <w:lang w:val="fi-FI"/>
              </w:rPr>
              <w:t xml:space="preserve">dapat menampilkan hasil prapenelitian (wawancara) mengenai pendidikan moral di masyarakat </w:t>
            </w:r>
          </w:p>
          <w:p w:rsidR="00F50537" w:rsidRPr="008F75ED" w:rsidRDefault="00896944" w:rsidP="00F50537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(</w:t>
            </w:r>
            <w:r w:rsidR="00F50537">
              <w:rPr>
                <w:rFonts w:ascii="Arial" w:hAnsi="Arial"/>
                <w:lang w:val="fi-FI"/>
              </w:rPr>
              <w:t>kelompok)</w:t>
            </w:r>
          </w:p>
        </w:tc>
        <w:tc>
          <w:tcPr>
            <w:tcW w:w="3348" w:type="dxa"/>
          </w:tcPr>
          <w:p w:rsidR="00F50537" w:rsidRPr="008F75ED" w:rsidRDefault="00F50537" w:rsidP="00F50537">
            <w:pPr>
              <w:rPr>
                <w:rFonts w:ascii="Arial" w:hAnsi="Arial"/>
                <w:lang w:val="sv-SE"/>
              </w:rPr>
            </w:pPr>
            <w:r w:rsidRPr="008F75ED">
              <w:rPr>
                <w:rFonts w:ascii="Arial" w:hAnsi="Arial"/>
                <w:lang w:val="sv-SE"/>
              </w:rPr>
              <w:t xml:space="preserve">Berbagai Praktik Pendidikan Moral di </w:t>
            </w:r>
            <w:r>
              <w:rPr>
                <w:rFonts w:ascii="Arial" w:hAnsi="Arial"/>
                <w:lang w:val="sv-SE"/>
              </w:rPr>
              <w:t>dalam mas</w:t>
            </w:r>
            <w:r w:rsidRPr="008F75ED">
              <w:rPr>
                <w:rFonts w:ascii="Arial" w:hAnsi="Arial"/>
                <w:lang w:val="sv-SE"/>
              </w:rPr>
              <w:t>yarakat pedesaan</w:t>
            </w:r>
            <w:r>
              <w:rPr>
                <w:rFonts w:ascii="Arial" w:hAnsi="Arial"/>
                <w:lang w:val="sv-SE"/>
              </w:rPr>
              <w:t>/</w:t>
            </w:r>
            <w:r w:rsidRPr="008F75ED">
              <w:rPr>
                <w:rFonts w:ascii="Arial" w:hAnsi="Arial"/>
                <w:lang w:val="sv-SE"/>
              </w:rPr>
              <w:t>perkotaan</w:t>
            </w:r>
          </w:p>
        </w:tc>
      </w:tr>
      <w:tr w:rsidR="00F50537" w:rsidRPr="008F75ED" w:rsidTr="0006422C">
        <w:tc>
          <w:tcPr>
            <w:tcW w:w="1390" w:type="dxa"/>
          </w:tcPr>
          <w:p w:rsidR="00F50537" w:rsidRPr="008F75ED" w:rsidRDefault="00F50537" w:rsidP="00DE6719">
            <w:pPr>
              <w:jc w:val="center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15</w:t>
            </w:r>
          </w:p>
        </w:tc>
        <w:tc>
          <w:tcPr>
            <w:tcW w:w="4265" w:type="dxa"/>
          </w:tcPr>
          <w:p w:rsidR="00F50537" w:rsidRPr="008F75ED" w:rsidRDefault="00471E1A" w:rsidP="00062956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Mahasiswa dapat merefleksikan praktik pendidikan moral pada lingkup keluarga, sekolah dan masyarakat.</w:t>
            </w:r>
          </w:p>
        </w:tc>
        <w:tc>
          <w:tcPr>
            <w:tcW w:w="3348" w:type="dxa"/>
          </w:tcPr>
          <w:p w:rsidR="00F50537" w:rsidRPr="008F75ED" w:rsidRDefault="00471E1A" w:rsidP="0026350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Pendidikan moral dalam berbagai lingkup kehidupan</w:t>
            </w:r>
          </w:p>
        </w:tc>
      </w:tr>
      <w:tr w:rsidR="00471E1A" w:rsidRPr="008F75ED" w:rsidTr="0006422C">
        <w:tc>
          <w:tcPr>
            <w:tcW w:w="1390" w:type="dxa"/>
          </w:tcPr>
          <w:p w:rsidR="00471E1A" w:rsidRDefault="00471E1A" w:rsidP="00DE6719">
            <w:pPr>
              <w:jc w:val="center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16</w:t>
            </w:r>
          </w:p>
        </w:tc>
        <w:tc>
          <w:tcPr>
            <w:tcW w:w="4265" w:type="dxa"/>
          </w:tcPr>
          <w:p w:rsidR="00471E1A" w:rsidRDefault="00471E1A" w:rsidP="00062956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UAS</w:t>
            </w:r>
          </w:p>
        </w:tc>
        <w:tc>
          <w:tcPr>
            <w:tcW w:w="3348" w:type="dxa"/>
          </w:tcPr>
          <w:p w:rsidR="00471E1A" w:rsidRDefault="00471E1A" w:rsidP="00263502">
            <w:pPr>
              <w:rPr>
                <w:rFonts w:ascii="Arial" w:hAnsi="Arial"/>
                <w:lang w:val="sv-SE"/>
              </w:rPr>
            </w:pPr>
          </w:p>
        </w:tc>
      </w:tr>
    </w:tbl>
    <w:p w:rsidR="00500E00" w:rsidRDefault="00500E00" w:rsidP="00500E00">
      <w:pPr>
        <w:rPr>
          <w:rFonts w:ascii="Arial" w:hAnsi="Arial"/>
          <w:lang w:val="fi-FI"/>
        </w:rPr>
      </w:pPr>
    </w:p>
    <w:p w:rsidR="00471E1A" w:rsidRDefault="00471E1A" w:rsidP="00500E00">
      <w:pPr>
        <w:rPr>
          <w:rFonts w:ascii="Arial" w:hAnsi="Arial"/>
          <w:lang w:val="fi-FI"/>
        </w:rPr>
      </w:pPr>
    </w:p>
    <w:p w:rsidR="00471E1A" w:rsidRDefault="00471E1A" w:rsidP="00500E00">
      <w:pPr>
        <w:rPr>
          <w:rFonts w:ascii="Arial" w:hAnsi="Arial"/>
          <w:lang w:val="fi-FI"/>
        </w:rPr>
      </w:pPr>
    </w:p>
    <w:p w:rsidR="00471E1A" w:rsidRDefault="00471E1A" w:rsidP="00500E00">
      <w:pPr>
        <w:rPr>
          <w:rFonts w:ascii="Arial" w:hAnsi="Arial"/>
          <w:lang w:val="id-ID"/>
        </w:rPr>
      </w:pPr>
    </w:p>
    <w:p w:rsidR="00DC277A" w:rsidRDefault="00DC277A" w:rsidP="00500E00">
      <w:pPr>
        <w:rPr>
          <w:rFonts w:ascii="Arial" w:hAnsi="Arial"/>
          <w:lang w:val="id-ID"/>
        </w:rPr>
      </w:pPr>
    </w:p>
    <w:p w:rsidR="00DC277A" w:rsidRPr="00DC277A" w:rsidRDefault="00DC277A" w:rsidP="00500E00">
      <w:pPr>
        <w:rPr>
          <w:rFonts w:ascii="Arial" w:hAnsi="Arial"/>
          <w:lang w:val="id-ID"/>
        </w:rPr>
      </w:pPr>
    </w:p>
    <w:p w:rsidR="00500E00" w:rsidRPr="00871A67" w:rsidRDefault="00500E00" w:rsidP="00500E00">
      <w:pPr>
        <w:rPr>
          <w:rFonts w:ascii="Arial" w:hAnsi="Arial"/>
          <w:lang w:val="fi-FI"/>
        </w:rPr>
      </w:pPr>
      <w:r w:rsidRPr="00871A67">
        <w:rPr>
          <w:rFonts w:ascii="Arial" w:hAnsi="Arial"/>
          <w:lang w:val="fi-FI"/>
        </w:rPr>
        <w:lastRenderedPageBreak/>
        <w:t>Evaluasi Hasil Belajar</w:t>
      </w: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  <w:t xml:space="preserve">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440"/>
      </w:tblGrid>
      <w:tr w:rsidR="00500E00" w:rsidRPr="00871A67" w:rsidTr="008319ED">
        <w:trPr>
          <w:trHeight w:val="395"/>
        </w:trPr>
        <w:tc>
          <w:tcPr>
            <w:tcW w:w="828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No.</w:t>
            </w:r>
          </w:p>
        </w:tc>
        <w:tc>
          <w:tcPr>
            <w:tcW w:w="342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Komponen Evaluasi</w:t>
            </w:r>
          </w:p>
        </w:tc>
        <w:tc>
          <w:tcPr>
            <w:tcW w:w="144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Bobot (%)</w:t>
            </w:r>
          </w:p>
        </w:tc>
      </w:tr>
      <w:tr w:rsidR="00500E00" w:rsidRPr="00871A67" w:rsidTr="00DE6719">
        <w:tc>
          <w:tcPr>
            <w:tcW w:w="828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1.</w:t>
            </w:r>
          </w:p>
        </w:tc>
        <w:tc>
          <w:tcPr>
            <w:tcW w:w="3420" w:type="dxa"/>
          </w:tcPr>
          <w:p w:rsidR="00500E00" w:rsidRPr="00871A67" w:rsidRDefault="00500E00" w:rsidP="00DE6719">
            <w:pPr>
              <w:jc w:val="both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Tugas dan makalah</w:t>
            </w:r>
          </w:p>
        </w:tc>
        <w:tc>
          <w:tcPr>
            <w:tcW w:w="144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20 %</w:t>
            </w:r>
          </w:p>
        </w:tc>
      </w:tr>
      <w:tr w:rsidR="00500E00" w:rsidRPr="00871A67" w:rsidTr="00DE6719">
        <w:tc>
          <w:tcPr>
            <w:tcW w:w="828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2.</w:t>
            </w:r>
          </w:p>
        </w:tc>
        <w:tc>
          <w:tcPr>
            <w:tcW w:w="3420" w:type="dxa"/>
          </w:tcPr>
          <w:p w:rsidR="00500E00" w:rsidRPr="00871A67" w:rsidRDefault="00500E00" w:rsidP="00DE6719">
            <w:pPr>
              <w:jc w:val="both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Diskusi / Seminar Kecil</w:t>
            </w:r>
          </w:p>
        </w:tc>
        <w:tc>
          <w:tcPr>
            <w:tcW w:w="144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20 %</w:t>
            </w:r>
          </w:p>
        </w:tc>
      </w:tr>
      <w:tr w:rsidR="00500E00" w:rsidRPr="00871A67" w:rsidTr="00DE6719">
        <w:tc>
          <w:tcPr>
            <w:tcW w:w="828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3.</w:t>
            </w:r>
          </w:p>
        </w:tc>
        <w:tc>
          <w:tcPr>
            <w:tcW w:w="3420" w:type="dxa"/>
          </w:tcPr>
          <w:p w:rsidR="00500E00" w:rsidRPr="002925D4" w:rsidRDefault="00500E00" w:rsidP="00DE6719">
            <w:pPr>
              <w:jc w:val="both"/>
              <w:rPr>
                <w:rFonts w:ascii="Arial" w:hAnsi="Arial"/>
                <w:lang w:val="id-ID"/>
              </w:rPr>
            </w:pPr>
            <w:r w:rsidRPr="00871A67">
              <w:rPr>
                <w:rFonts w:ascii="Arial" w:hAnsi="Arial"/>
              </w:rPr>
              <w:t>Ujian Mid Semester</w:t>
            </w:r>
            <w:r w:rsidR="002925D4">
              <w:rPr>
                <w:rFonts w:ascii="Arial" w:hAnsi="Arial"/>
                <w:lang w:val="id-ID"/>
              </w:rPr>
              <w:t xml:space="preserve"> (Tugas)</w:t>
            </w:r>
          </w:p>
        </w:tc>
        <w:tc>
          <w:tcPr>
            <w:tcW w:w="144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20 %</w:t>
            </w:r>
          </w:p>
        </w:tc>
      </w:tr>
      <w:tr w:rsidR="00500E00" w:rsidRPr="00871A67" w:rsidTr="00DE6719">
        <w:tc>
          <w:tcPr>
            <w:tcW w:w="828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4.</w:t>
            </w:r>
          </w:p>
        </w:tc>
        <w:tc>
          <w:tcPr>
            <w:tcW w:w="3420" w:type="dxa"/>
          </w:tcPr>
          <w:p w:rsidR="00500E00" w:rsidRPr="00871A67" w:rsidRDefault="00500E00" w:rsidP="00DE6719">
            <w:pPr>
              <w:jc w:val="both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Ujian Akhir Semester</w:t>
            </w:r>
          </w:p>
        </w:tc>
        <w:tc>
          <w:tcPr>
            <w:tcW w:w="144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30 %</w:t>
            </w:r>
          </w:p>
        </w:tc>
      </w:tr>
      <w:tr w:rsidR="00500E00" w:rsidRPr="00871A67" w:rsidTr="00DE6719">
        <w:tc>
          <w:tcPr>
            <w:tcW w:w="828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5.</w:t>
            </w:r>
          </w:p>
        </w:tc>
        <w:tc>
          <w:tcPr>
            <w:tcW w:w="3420" w:type="dxa"/>
          </w:tcPr>
          <w:p w:rsidR="00500E00" w:rsidRPr="00871A67" w:rsidRDefault="00500E00" w:rsidP="00DE6719">
            <w:pPr>
              <w:jc w:val="both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Sikap, perilaku, kehadiran</w:t>
            </w:r>
          </w:p>
        </w:tc>
        <w:tc>
          <w:tcPr>
            <w:tcW w:w="144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10 %</w:t>
            </w:r>
          </w:p>
        </w:tc>
      </w:tr>
      <w:tr w:rsidR="00500E00" w:rsidRPr="00871A67" w:rsidTr="00DE6719">
        <w:tc>
          <w:tcPr>
            <w:tcW w:w="828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Jumlah</w:t>
            </w:r>
          </w:p>
        </w:tc>
        <w:tc>
          <w:tcPr>
            <w:tcW w:w="1440" w:type="dxa"/>
          </w:tcPr>
          <w:p w:rsidR="00500E00" w:rsidRPr="00871A67" w:rsidRDefault="00500E00" w:rsidP="00DE6719">
            <w:pPr>
              <w:jc w:val="center"/>
              <w:rPr>
                <w:rFonts w:ascii="Arial" w:hAnsi="Arial"/>
              </w:rPr>
            </w:pPr>
            <w:r w:rsidRPr="00871A67">
              <w:rPr>
                <w:rFonts w:ascii="Arial" w:hAnsi="Arial"/>
              </w:rPr>
              <w:t>100 %</w:t>
            </w:r>
          </w:p>
        </w:tc>
      </w:tr>
    </w:tbl>
    <w:p w:rsidR="00500E00" w:rsidRPr="00871A67" w:rsidRDefault="00500E00" w:rsidP="00500E00">
      <w:pPr>
        <w:rPr>
          <w:rFonts w:ascii="Arial" w:hAnsi="Arial"/>
          <w:lang w:val="fi-FI"/>
        </w:rPr>
      </w:pPr>
    </w:p>
    <w:p w:rsidR="00500E00" w:rsidRDefault="00500E00" w:rsidP="00500E00">
      <w:pPr>
        <w:rPr>
          <w:rFonts w:ascii="Arial" w:hAnsi="Arial"/>
          <w:lang w:val="fi-FI"/>
        </w:rPr>
      </w:pPr>
      <w:r w:rsidRPr="00871A67">
        <w:rPr>
          <w:rFonts w:ascii="Arial" w:hAnsi="Arial"/>
          <w:lang w:val="fi-FI"/>
        </w:rPr>
        <w:t>Daftar Literatur/Referensi</w:t>
      </w:r>
      <w:r w:rsidR="003733CF">
        <w:rPr>
          <w:rFonts w:ascii="Arial" w:hAnsi="Arial"/>
          <w:lang w:val="fi-FI"/>
        </w:rPr>
        <w:t>:</w:t>
      </w:r>
    </w:p>
    <w:p w:rsidR="003733CF" w:rsidRDefault="003733CF" w:rsidP="003733CF">
      <w:pPr>
        <w:pStyle w:val="ListParagraph"/>
        <w:numPr>
          <w:ilvl w:val="0"/>
          <w:numId w:val="9"/>
        </w:numPr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Kirschenbaum, Howard. 1995. </w:t>
      </w:r>
      <w:r w:rsidRPr="003733CF">
        <w:rPr>
          <w:rFonts w:ascii="Arial" w:hAnsi="Arial"/>
          <w:i/>
          <w:lang w:val="fi-FI"/>
        </w:rPr>
        <w:t xml:space="preserve">100 Ways to </w:t>
      </w:r>
      <w:r>
        <w:rPr>
          <w:rFonts w:ascii="Arial" w:hAnsi="Arial"/>
          <w:i/>
          <w:lang w:val="fi-FI"/>
        </w:rPr>
        <w:t>E</w:t>
      </w:r>
      <w:r w:rsidRPr="003733CF">
        <w:rPr>
          <w:rFonts w:ascii="Arial" w:hAnsi="Arial"/>
          <w:i/>
          <w:lang w:val="fi-FI"/>
        </w:rPr>
        <w:t>nhance Values and Morality in Schools and Youth Settings</w:t>
      </w:r>
      <w:r>
        <w:rPr>
          <w:rFonts w:ascii="Arial" w:hAnsi="Arial"/>
          <w:lang w:val="fi-FI"/>
        </w:rPr>
        <w:t xml:space="preserve">. Boston:  Allyn and Bacon. </w:t>
      </w:r>
    </w:p>
    <w:p w:rsidR="003733CF" w:rsidRPr="003733CF" w:rsidRDefault="003733CF" w:rsidP="003733CF">
      <w:pPr>
        <w:pStyle w:val="ListParagraph"/>
        <w:numPr>
          <w:ilvl w:val="0"/>
          <w:numId w:val="9"/>
        </w:numPr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Darmiyati Zuchdi. 2009. </w:t>
      </w:r>
      <w:r w:rsidRPr="003733CF">
        <w:rPr>
          <w:rFonts w:ascii="Arial" w:hAnsi="Arial"/>
          <w:i/>
          <w:lang w:val="fi-FI"/>
        </w:rPr>
        <w:t>Humanisasi Pendidikan</w:t>
      </w:r>
      <w:r>
        <w:rPr>
          <w:rFonts w:ascii="Arial" w:hAnsi="Arial"/>
          <w:lang w:val="fi-FI"/>
        </w:rPr>
        <w:t xml:space="preserve">. Jakarta: Bumi Aksara </w:t>
      </w:r>
    </w:p>
    <w:p w:rsidR="003733CF" w:rsidRDefault="003733CF" w:rsidP="00500E00">
      <w:pPr>
        <w:rPr>
          <w:rFonts w:ascii="Arial" w:hAnsi="Arial"/>
          <w:lang w:val="sv-SE"/>
        </w:rPr>
      </w:pPr>
    </w:p>
    <w:p w:rsidR="00500E00" w:rsidRPr="00871A67" w:rsidRDefault="00500E00" w:rsidP="00500E00">
      <w:pPr>
        <w:rPr>
          <w:rFonts w:ascii="Arial" w:hAnsi="Arial"/>
          <w:lang w:val="sv-SE"/>
        </w:rPr>
      </w:pPr>
      <w:r w:rsidRPr="00871A67">
        <w:rPr>
          <w:rFonts w:ascii="Arial" w:hAnsi="Arial"/>
          <w:lang w:val="sv-SE"/>
        </w:rPr>
        <w:t>Literatur Tambahan</w:t>
      </w:r>
    </w:p>
    <w:p w:rsidR="0006422C" w:rsidRDefault="00500E00" w:rsidP="003733CF">
      <w:pPr>
        <w:ind w:left="720" w:hanging="720"/>
        <w:rPr>
          <w:rFonts w:ascii="Arial" w:hAnsi="Arial"/>
        </w:rPr>
      </w:pPr>
      <w:r w:rsidRPr="00871A67">
        <w:rPr>
          <w:rFonts w:ascii="Arial" w:hAnsi="Arial"/>
          <w:lang w:val="it-IT"/>
        </w:rPr>
        <w:t xml:space="preserve">1.  Cheppy Haricahyono. 1995. </w:t>
      </w:r>
      <w:r w:rsidRPr="00871A67">
        <w:rPr>
          <w:rFonts w:ascii="Arial" w:hAnsi="Arial"/>
          <w:i/>
          <w:lang w:val="it-IT"/>
        </w:rPr>
        <w:t>Dimensi-dimensi Pendidikan Moral.</w:t>
      </w:r>
      <w:r w:rsidRPr="00871A67">
        <w:rPr>
          <w:rFonts w:ascii="Arial" w:hAnsi="Arial"/>
          <w:lang w:val="it-IT"/>
        </w:rPr>
        <w:t xml:space="preserve"> </w:t>
      </w:r>
      <w:r w:rsidRPr="00871A67">
        <w:rPr>
          <w:rFonts w:ascii="Arial" w:hAnsi="Arial"/>
        </w:rPr>
        <w:t>Semarang: IKIP    Press.</w:t>
      </w:r>
    </w:p>
    <w:p w:rsidR="00500E00" w:rsidRPr="00871A67" w:rsidRDefault="003733CF" w:rsidP="00500E00">
      <w:pPr>
        <w:ind w:left="720" w:hanging="720"/>
        <w:rPr>
          <w:rFonts w:ascii="Arial" w:hAnsi="Arial"/>
          <w:lang w:val="sv-SE"/>
        </w:rPr>
      </w:pPr>
      <w:r>
        <w:rPr>
          <w:rFonts w:ascii="Arial" w:hAnsi="Arial"/>
          <w:lang w:val="it-IT"/>
        </w:rPr>
        <w:t>2</w:t>
      </w:r>
      <w:r w:rsidR="00500E00" w:rsidRPr="00871A67">
        <w:rPr>
          <w:rFonts w:ascii="Arial" w:hAnsi="Arial"/>
          <w:lang w:val="it-IT"/>
        </w:rPr>
        <w:t xml:space="preserve">. Suseno, Franz Magnis. </w:t>
      </w:r>
      <w:r w:rsidR="00500E00" w:rsidRPr="00871A67">
        <w:rPr>
          <w:rFonts w:ascii="Arial" w:hAnsi="Arial"/>
          <w:lang w:val="sv-SE"/>
        </w:rPr>
        <w:t xml:space="preserve">1991. </w:t>
      </w:r>
      <w:r w:rsidR="00500E00" w:rsidRPr="003733CF">
        <w:rPr>
          <w:rFonts w:ascii="Arial" w:hAnsi="Arial"/>
          <w:i/>
          <w:lang w:val="sv-SE"/>
        </w:rPr>
        <w:t>Etika Dasar</w:t>
      </w:r>
      <w:r w:rsidR="00500E00" w:rsidRPr="00871A67">
        <w:rPr>
          <w:rFonts w:ascii="Arial" w:hAnsi="Arial"/>
          <w:lang w:val="sv-SE"/>
        </w:rPr>
        <w:t>: Masalah-masalah Pokok Filsafat Moral.   Yogyakarta: Penerbit Kanisius.</w:t>
      </w:r>
    </w:p>
    <w:p w:rsidR="00500E00" w:rsidRDefault="00500E00" w:rsidP="00500E00">
      <w:pPr>
        <w:ind w:left="720" w:hanging="720"/>
        <w:rPr>
          <w:rFonts w:ascii="Arial" w:hAnsi="Arial"/>
          <w:lang w:val="sv-SE"/>
        </w:rPr>
      </w:pPr>
      <w:r w:rsidRPr="00871A67">
        <w:rPr>
          <w:rFonts w:ascii="Arial" w:hAnsi="Arial"/>
          <w:lang w:val="sv-SE"/>
        </w:rPr>
        <w:t xml:space="preserve">4. Kosasih Djahiri dan Aziz Wahab. 2005. </w:t>
      </w:r>
      <w:r w:rsidRPr="003733CF">
        <w:rPr>
          <w:rFonts w:ascii="Arial" w:hAnsi="Arial"/>
          <w:i/>
          <w:lang w:val="sv-SE"/>
        </w:rPr>
        <w:t>Dasar dan Konsep Pendidikan Moral.</w:t>
      </w:r>
      <w:r w:rsidRPr="00871A67">
        <w:rPr>
          <w:rFonts w:ascii="Arial" w:hAnsi="Arial"/>
          <w:lang w:val="sv-SE"/>
        </w:rPr>
        <w:t xml:space="preserve"> Jakarta: Dirjen Dikti</w:t>
      </w:r>
      <w:r w:rsidR="003733CF">
        <w:rPr>
          <w:rFonts w:ascii="Arial" w:hAnsi="Arial"/>
          <w:lang w:val="sv-SE"/>
        </w:rPr>
        <w:t>.</w:t>
      </w:r>
    </w:p>
    <w:p w:rsidR="003733CF" w:rsidRPr="00652D49" w:rsidRDefault="003733CF" w:rsidP="00500E00">
      <w:pPr>
        <w:ind w:left="720" w:hanging="720"/>
        <w:rPr>
          <w:rFonts w:ascii="Arial" w:hAnsi="Arial"/>
          <w:lang w:val="sv-SE"/>
        </w:rPr>
      </w:pPr>
    </w:p>
    <w:p w:rsidR="00500E00" w:rsidRPr="00871A67" w:rsidRDefault="00500E00" w:rsidP="00500E00">
      <w:pPr>
        <w:rPr>
          <w:rFonts w:ascii="Arial" w:hAnsi="Arial"/>
          <w:lang w:val="fi-FI"/>
        </w:rPr>
      </w:pPr>
      <w:r w:rsidRPr="00871A67">
        <w:rPr>
          <w:rFonts w:ascii="Arial" w:hAnsi="Arial"/>
          <w:lang w:val="fi-FI"/>
        </w:rPr>
        <w:t>Dosen dapat dihubungi di:</w:t>
      </w:r>
    </w:p>
    <w:p w:rsidR="00500E00" w:rsidRPr="00871A67" w:rsidRDefault="00500E00" w:rsidP="00500E00">
      <w:pPr>
        <w:numPr>
          <w:ilvl w:val="0"/>
          <w:numId w:val="6"/>
        </w:numPr>
        <w:rPr>
          <w:rFonts w:ascii="Arial" w:hAnsi="Arial"/>
          <w:lang w:val="fi-FI"/>
        </w:rPr>
      </w:pPr>
      <w:r w:rsidRPr="00871A67">
        <w:rPr>
          <w:rFonts w:ascii="Arial" w:hAnsi="Arial"/>
          <w:lang w:val="fi-FI"/>
        </w:rPr>
        <w:t xml:space="preserve">Kantor FSP FIP </w:t>
      </w:r>
    </w:p>
    <w:p w:rsidR="00500E00" w:rsidRPr="002925D4" w:rsidRDefault="00500E00" w:rsidP="00500E00">
      <w:pPr>
        <w:numPr>
          <w:ilvl w:val="0"/>
          <w:numId w:val="6"/>
        </w:numPr>
        <w:rPr>
          <w:rFonts w:ascii="Arial" w:hAnsi="Arial"/>
          <w:lang w:val="fi-FI"/>
        </w:rPr>
      </w:pPr>
      <w:r w:rsidRPr="002925D4">
        <w:rPr>
          <w:rFonts w:ascii="Arial" w:hAnsi="Arial"/>
          <w:lang w:val="fi-FI"/>
        </w:rPr>
        <w:t xml:space="preserve"> Telepon rumah : 870194; </w:t>
      </w:r>
      <w:r w:rsidR="002925D4" w:rsidRPr="002925D4">
        <w:rPr>
          <w:rFonts w:ascii="Arial" w:hAnsi="Arial"/>
          <w:lang w:val="fi-FI"/>
        </w:rPr>
        <w:t xml:space="preserve">HP: </w:t>
      </w:r>
      <w:r w:rsidR="002925D4" w:rsidRPr="002925D4">
        <w:rPr>
          <w:rFonts w:ascii="Arial" w:hAnsi="Arial"/>
          <w:lang w:val="id-ID"/>
        </w:rPr>
        <w:t>085743975283</w:t>
      </w:r>
    </w:p>
    <w:p w:rsidR="00500E00" w:rsidRPr="00871A67" w:rsidRDefault="00500E00" w:rsidP="00500E00">
      <w:pPr>
        <w:rPr>
          <w:rFonts w:ascii="Arial" w:hAnsi="Arial"/>
          <w:lang w:val="fi-FI"/>
        </w:rPr>
      </w:pP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</w:r>
    </w:p>
    <w:p w:rsidR="00500E00" w:rsidRPr="00871A67" w:rsidRDefault="00500E00" w:rsidP="00896944">
      <w:pPr>
        <w:rPr>
          <w:rFonts w:ascii="Arial" w:hAnsi="Arial"/>
          <w:lang w:val="fi-FI"/>
        </w:rPr>
      </w:pP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</w:r>
      <w:r w:rsidRPr="00871A67"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  <w:t xml:space="preserve">      </w:t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  <w:t xml:space="preserve">    </w:t>
      </w:r>
      <w:r w:rsidRPr="00871A67">
        <w:rPr>
          <w:rFonts w:ascii="Arial" w:hAnsi="Arial"/>
          <w:lang w:val="fi-FI"/>
        </w:rPr>
        <w:t>Yogya</w:t>
      </w:r>
      <w:r w:rsidR="003733CF">
        <w:rPr>
          <w:rFonts w:ascii="Arial" w:hAnsi="Arial"/>
          <w:lang w:val="fi-FI"/>
        </w:rPr>
        <w:t xml:space="preserve">karta, </w:t>
      </w:r>
      <w:r w:rsidR="00896944">
        <w:rPr>
          <w:rFonts w:ascii="Arial" w:hAnsi="Arial"/>
          <w:lang w:val="id-ID"/>
        </w:rPr>
        <w:t>Februari 2013</w:t>
      </w:r>
    </w:p>
    <w:tbl>
      <w:tblPr>
        <w:tblW w:w="8477" w:type="dxa"/>
        <w:jc w:val="center"/>
        <w:tblInd w:w="-560" w:type="dxa"/>
        <w:tblLook w:val="01E0"/>
      </w:tblPr>
      <w:tblGrid>
        <w:gridCol w:w="5064"/>
        <w:gridCol w:w="3413"/>
      </w:tblGrid>
      <w:tr w:rsidR="00500E00" w:rsidRPr="003B5AA2" w:rsidTr="00DE6719">
        <w:trPr>
          <w:jc w:val="center"/>
        </w:trPr>
        <w:tc>
          <w:tcPr>
            <w:tcW w:w="5064" w:type="dxa"/>
          </w:tcPr>
          <w:p w:rsidR="00500E00" w:rsidRPr="008F75ED" w:rsidRDefault="00500E00" w:rsidP="00DE6719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  <w:r w:rsidRPr="008F75ED">
              <w:rPr>
                <w:rFonts w:ascii="Arial" w:hAnsi="Arial" w:cs="Arial"/>
                <w:lang w:val="fi-FI"/>
              </w:rPr>
              <w:t>Mengetahui,</w:t>
            </w:r>
          </w:p>
          <w:p w:rsidR="00500E00" w:rsidRPr="008F75ED" w:rsidRDefault="00500E00" w:rsidP="00DE6719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  <w:r w:rsidRPr="008F75ED">
              <w:rPr>
                <w:rFonts w:ascii="Arial" w:hAnsi="Arial" w:cs="Arial"/>
                <w:lang w:val="fi-FI"/>
              </w:rPr>
              <w:t xml:space="preserve">Ketua Jurusan </w:t>
            </w:r>
          </w:p>
          <w:p w:rsidR="00500E00" w:rsidRPr="008F75ED" w:rsidRDefault="00500E00" w:rsidP="00DE6719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500E00" w:rsidRPr="008F75ED" w:rsidRDefault="00500E00" w:rsidP="00DE6719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500E00" w:rsidRDefault="00500E00" w:rsidP="00DE6719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500E00" w:rsidRDefault="002925D4" w:rsidP="00DE6719">
            <w:pPr>
              <w:ind w:left="36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Dr. Mami hajaroh, M. Pd.</w:t>
            </w:r>
          </w:p>
          <w:p w:rsidR="002925D4" w:rsidRPr="002925D4" w:rsidRDefault="002925D4" w:rsidP="00DE6719">
            <w:pPr>
              <w:ind w:left="36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19680308 199202 2 001</w:t>
            </w:r>
          </w:p>
          <w:p w:rsidR="00500E00" w:rsidRPr="008F75ED" w:rsidRDefault="00500E00" w:rsidP="00DE6719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</w:tcPr>
          <w:p w:rsidR="00500E00" w:rsidRPr="008F75ED" w:rsidRDefault="00500E00" w:rsidP="00DE6719">
            <w:pPr>
              <w:rPr>
                <w:rFonts w:ascii="Arial" w:hAnsi="Arial" w:cs="Arial"/>
                <w:lang w:val="fi-FI"/>
              </w:rPr>
            </w:pPr>
            <w:r w:rsidRPr="008F75ED">
              <w:rPr>
                <w:rFonts w:ascii="Arial" w:hAnsi="Arial" w:cs="Arial"/>
                <w:lang w:val="fi-FI"/>
              </w:rPr>
              <w:t>Dosen Pengampu</w:t>
            </w:r>
          </w:p>
          <w:p w:rsidR="00500E00" w:rsidRPr="008F75ED" w:rsidRDefault="00500E00" w:rsidP="00DE6719">
            <w:pPr>
              <w:rPr>
                <w:rFonts w:ascii="Arial" w:hAnsi="Arial" w:cs="Arial"/>
                <w:lang w:val="fi-FI"/>
              </w:rPr>
            </w:pPr>
            <w:r w:rsidRPr="008F75ED">
              <w:rPr>
                <w:rFonts w:ascii="Arial" w:hAnsi="Arial" w:cs="Arial"/>
                <w:lang w:val="fi-FI"/>
              </w:rPr>
              <w:t>Mata Kuliah</w:t>
            </w:r>
          </w:p>
          <w:p w:rsidR="00500E00" w:rsidRPr="008F75ED" w:rsidRDefault="00500E00" w:rsidP="00DE6719">
            <w:pPr>
              <w:ind w:left="360"/>
              <w:rPr>
                <w:rFonts w:ascii="Arial" w:hAnsi="Arial" w:cs="Arial"/>
                <w:lang w:val="fi-FI"/>
              </w:rPr>
            </w:pPr>
          </w:p>
          <w:p w:rsidR="00500E00" w:rsidRDefault="00500E00" w:rsidP="00DE6719">
            <w:pPr>
              <w:ind w:left="360"/>
              <w:rPr>
                <w:rFonts w:ascii="Arial" w:hAnsi="Arial" w:cs="Arial"/>
                <w:lang w:val="fi-FI"/>
              </w:rPr>
            </w:pPr>
          </w:p>
          <w:p w:rsidR="00500E00" w:rsidRPr="008F75ED" w:rsidRDefault="00500E00" w:rsidP="00DE6719">
            <w:pPr>
              <w:ind w:left="360"/>
              <w:rPr>
                <w:rFonts w:ascii="Arial" w:hAnsi="Arial" w:cs="Arial"/>
                <w:lang w:val="fi-FI"/>
              </w:rPr>
            </w:pPr>
          </w:p>
          <w:p w:rsidR="00500E00" w:rsidRPr="002925D4" w:rsidRDefault="002925D4" w:rsidP="002925D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Dr. Rukiyati, M. Hum.</w:t>
            </w:r>
          </w:p>
          <w:p w:rsidR="00500E00" w:rsidRPr="003B5AA2" w:rsidRDefault="00500E00" w:rsidP="00DE6719">
            <w:pPr>
              <w:rPr>
                <w:rFonts w:ascii="Arial" w:hAnsi="Arial" w:cs="Arial"/>
                <w:lang w:val="sv-SE"/>
              </w:rPr>
            </w:pPr>
            <w:r w:rsidRPr="003B5AA2">
              <w:rPr>
                <w:rFonts w:ascii="Arial" w:hAnsi="Arial" w:cs="Arial"/>
                <w:lang w:val="sv-SE"/>
              </w:rPr>
              <w:t xml:space="preserve">NIP: </w:t>
            </w:r>
            <w:r w:rsidRPr="003B5AA2">
              <w:rPr>
                <w:rFonts w:ascii="Arial" w:hAnsi="Arial"/>
                <w:lang w:val="sv-SE"/>
              </w:rPr>
              <w:t>1</w:t>
            </w:r>
            <w:r>
              <w:rPr>
                <w:rFonts w:ascii="Arial" w:hAnsi="Arial"/>
                <w:lang w:val="sv-SE"/>
              </w:rPr>
              <w:t>9610711 198803 2 001</w:t>
            </w:r>
          </w:p>
        </w:tc>
      </w:tr>
    </w:tbl>
    <w:p w:rsidR="00500E00" w:rsidRPr="00871A67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Pr="00871A67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Pr="00871A67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Pr="00871A67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bookmarkEnd w:id="0"/>
    <w:bookmarkEnd w:id="1"/>
    <w:p w:rsidR="00500E00" w:rsidRDefault="00500E00" w:rsidP="00500E00">
      <w:pPr>
        <w:jc w:val="center"/>
        <w:rPr>
          <w:rFonts w:ascii="Arial" w:hAnsi="Arial"/>
          <w:b/>
          <w:lang w:val="fr-FR"/>
        </w:rPr>
      </w:pPr>
    </w:p>
    <w:p w:rsidR="00597FBF" w:rsidRDefault="00597FBF"/>
    <w:sectPr w:rsidR="00597FBF" w:rsidSect="00DA4457">
      <w:headerReference w:type="default" r:id="rId7"/>
      <w:footerReference w:type="default" r:id="rId8"/>
      <w:pgSz w:w="11909" w:h="16834" w:code="9"/>
      <w:pgMar w:top="1418" w:right="1418" w:bottom="1418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AE" w:rsidRDefault="00767CAE" w:rsidP="0053160B">
      <w:r>
        <w:separator/>
      </w:r>
    </w:p>
  </w:endnote>
  <w:endnote w:type="continuationSeparator" w:id="1">
    <w:p w:rsidR="00767CAE" w:rsidRDefault="00767CAE" w:rsidP="0053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416"/>
    </w:tblGrid>
    <w:tr w:rsidR="008B08A0" w:rsidRPr="006E19C5">
      <w:trPr>
        <w:cantSplit/>
        <w:trHeight w:val="321"/>
      </w:trPr>
      <w:tc>
        <w:tcPr>
          <w:tcW w:w="14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B08A0" w:rsidRPr="003F6E5F" w:rsidRDefault="003733CF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</w:tc>
      <w:tc>
        <w:tcPr>
          <w:tcW w:w="59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08A0" w:rsidRDefault="003733CF" w:rsidP="00744AB8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8B08A0" w:rsidRPr="003F6E5F" w:rsidRDefault="003733CF" w:rsidP="00744AB8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B08A0" w:rsidRPr="006E19C5" w:rsidRDefault="003733CF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8B08A0">
      <w:trPr>
        <w:cantSplit/>
        <w:trHeight w:val="321"/>
      </w:trPr>
      <w:tc>
        <w:tcPr>
          <w:tcW w:w="14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08A0" w:rsidRPr="001842BD" w:rsidRDefault="00767CAE" w:rsidP="006D350F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9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08A0" w:rsidRDefault="00767CAE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08A0" w:rsidRPr="001842BD" w:rsidRDefault="00767CAE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8B08A0" w:rsidRDefault="00767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AE" w:rsidRDefault="00767CAE" w:rsidP="0053160B">
      <w:r>
        <w:separator/>
      </w:r>
    </w:p>
  </w:footnote>
  <w:footnote w:type="continuationSeparator" w:id="1">
    <w:p w:rsidR="00767CAE" w:rsidRDefault="00767CAE" w:rsidP="0053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6" w:type="dxa"/>
      <w:tblInd w:w="288" w:type="dxa"/>
      <w:tblLook w:val="0000"/>
    </w:tblPr>
    <w:tblGrid>
      <w:gridCol w:w="1628"/>
      <w:gridCol w:w="1550"/>
      <w:gridCol w:w="1502"/>
      <w:gridCol w:w="1980"/>
      <w:gridCol w:w="1866"/>
    </w:tblGrid>
    <w:tr w:rsidR="00B16974" w:rsidRPr="000C09A8">
      <w:trPr>
        <w:cantSplit/>
        <w:trHeight w:val="509"/>
      </w:trPr>
      <w:tc>
        <w:tcPr>
          <w:tcW w:w="1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16974" w:rsidRPr="000C09A8" w:rsidRDefault="004E1FA3" w:rsidP="00F31388">
          <w:pPr>
            <w:pStyle w:val="Header"/>
            <w:jc w:val="center"/>
            <w:rPr>
              <w:rFonts w:ascii="Arial" w:hAnsi="Arial" w:cs="Arial"/>
            </w:rPr>
          </w:pPr>
          <w:r w:rsidRPr="004E1FA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66pt" fillcolor="window">
                <v:imagedata r:id="rId1" o:title=""/>
              </v:shape>
            </w:pict>
          </w:r>
        </w:p>
      </w:tc>
      <w:tc>
        <w:tcPr>
          <w:tcW w:w="689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0C09A8" w:rsidRDefault="003733CF" w:rsidP="00F31388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0C09A8">
            <w:rPr>
              <w:rFonts w:ascii="Arial" w:hAnsi="Arial" w:cs="Arial"/>
              <w:bCs/>
              <w:lang w:val="sv-SE"/>
            </w:rPr>
            <w:t xml:space="preserve">FAKULTAS ILMU PENDIDIKAN </w:t>
          </w:r>
        </w:p>
        <w:p w:rsidR="00B16974" w:rsidRPr="000C09A8" w:rsidRDefault="003733CF" w:rsidP="00F31388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0C09A8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B16974" w:rsidRPr="000C09A8">
      <w:trPr>
        <w:cantSplit/>
        <w:trHeight w:val="304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16974" w:rsidRPr="000C09A8" w:rsidRDefault="00767CAE" w:rsidP="00F31388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689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F104A1" w:rsidRDefault="003733CF" w:rsidP="00F31388">
          <w:pPr>
            <w:ind w:firstLine="360"/>
            <w:jc w:val="center"/>
            <w:rPr>
              <w:rFonts w:ascii="Arial" w:hAnsi="Arial"/>
              <w:lang w:val="fi-FI"/>
            </w:rPr>
          </w:pPr>
          <w:r w:rsidRPr="00F104A1">
            <w:rPr>
              <w:rFonts w:ascii="Arial" w:hAnsi="Arial" w:cs="Arial"/>
              <w:bCs/>
              <w:lang w:val="fi-FI"/>
            </w:rPr>
            <w:t>SIL (</w:t>
          </w:r>
          <w:r w:rsidRPr="00F104A1">
            <w:rPr>
              <w:rFonts w:ascii="Arial" w:hAnsi="Arial"/>
              <w:lang w:val="fi-FI"/>
            </w:rPr>
            <w:t>Pendidikan</w:t>
          </w:r>
          <w:r>
            <w:rPr>
              <w:rFonts w:ascii="Arial" w:hAnsi="Arial"/>
              <w:lang w:val="fi-FI"/>
            </w:rPr>
            <w:t xml:space="preserve"> Moral</w:t>
          </w:r>
          <w:r w:rsidRPr="00F104A1">
            <w:rPr>
              <w:rFonts w:ascii="Arial" w:hAnsi="Arial" w:cs="Arial"/>
              <w:bCs/>
              <w:lang w:val="fi-FI"/>
            </w:rPr>
            <w:t>)</w:t>
          </w:r>
        </w:p>
      </w:tc>
    </w:tr>
    <w:tr w:rsidR="00B16974" w:rsidRPr="000C09A8">
      <w:trPr>
        <w:cantSplit/>
        <w:trHeight w:val="318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16974" w:rsidRPr="000C09A8" w:rsidRDefault="00767CAE" w:rsidP="00F31388">
          <w:pPr>
            <w:pStyle w:val="Header"/>
            <w:jc w:val="center"/>
            <w:rPr>
              <w:rFonts w:ascii="Arial" w:hAnsi="Arial"/>
              <w:noProof/>
              <w:lang w:val="fi-FI"/>
            </w:rPr>
          </w:pPr>
        </w:p>
      </w:tc>
      <w:tc>
        <w:tcPr>
          <w:tcW w:w="1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06061C" w:rsidRDefault="0006061C" w:rsidP="00F3138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SIL/PKP234/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...</w:t>
          </w:r>
        </w:p>
      </w:tc>
      <w:tc>
        <w:tcPr>
          <w:tcW w:w="15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06061C" w:rsidRDefault="0006061C" w:rsidP="00F3138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Revisi : 0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2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0C09A8" w:rsidRDefault="001C1C6D" w:rsidP="00F3138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5 Februari 2011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E36062" w:rsidRDefault="003733CF" w:rsidP="00E3606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36062">
            <w:rPr>
              <w:rFonts w:ascii="Arial" w:hAnsi="Arial" w:cs="Arial"/>
              <w:bCs/>
              <w:sz w:val="20"/>
              <w:szCs w:val="20"/>
            </w:rPr>
            <w:t>Hal.</w:t>
          </w:r>
          <w:r w:rsidR="004E1FA3" w:rsidRPr="00E3606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3606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4E1FA3" w:rsidRPr="00E3606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4575F6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4E1FA3" w:rsidRPr="00E3606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E36062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4E1FA3" w:rsidRPr="00E3606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36062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4E1FA3" w:rsidRPr="00E3606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4575F6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="004E1FA3" w:rsidRPr="00E3606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16974" w:rsidRPr="000C09A8" w:rsidTr="0006061C">
      <w:trPr>
        <w:cantSplit/>
        <w:trHeight w:val="233"/>
      </w:trPr>
      <w:tc>
        <w:tcPr>
          <w:tcW w:w="1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0C09A8" w:rsidRDefault="00767CAE" w:rsidP="00F31388">
          <w:pPr>
            <w:pStyle w:val="Header"/>
            <w:jc w:val="center"/>
            <w:rPr>
              <w:rFonts w:ascii="Arial" w:hAnsi="Arial"/>
              <w:noProof/>
            </w:rPr>
          </w:pPr>
        </w:p>
      </w:tc>
      <w:tc>
        <w:tcPr>
          <w:tcW w:w="1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06061C" w:rsidRDefault="0006061C" w:rsidP="00F3138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G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enap</w:t>
          </w:r>
        </w:p>
      </w:tc>
      <w:tc>
        <w:tcPr>
          <w:tcW w:w="34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061C" w:rsidRPr="0006061C" w:rsidRDefault="0006061C" w:rsidP="00C76246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  <w:lang w:val="id-ID"/>
            </w:rPr>
            <w:t>Matakuliah: Pendidikan Moral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6974" w:rsidRPr="000C09A8" w:rsidRDefault="003733CF" w:rsidP="00E3606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Jam: 2x50 menit</w:t>
          </w:r>
        </w:p>
      </w:tc>
    </w:tr>
  </w:tbl>
  <w:p w:rsidR="008B08A0" w:rsidRDefault="00767CAE" w:rsidP="00545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E68"/>
    <w:multiLevelType w:val="hybridMultilevel"/>
    <w:tmpl w:val="C254B4EA"/>
    <w:lvl w:ilvl="0" w:tplc="8E445E0E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">
    <w:nsid w:val="17426D3A"/>
    <w:multiLevelType w:val="hybridMultilevel"/>
    <w:tmpl w:val="BD645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1A25"/>
    <w:multiLevelType w:val="hybridMultilevel"/>
    <w:tmpl w:val="8E8AD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121F74"/>
    <w:multiLevelType w:val="hybridMultilevel"/>
    <w:tmpl w:val="306AC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76C94"/>
    <w:multiLevelType w:val="hybridMultilevel"/>
    <w:tmpl w:val="4822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7B8E"/>
    <w:multiLevelType w:val="hybridMultilevel"/>
    <w:tmpl w:val="B25E3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E1153"/>
    <w:multiLevelType w:val="hybridMultilevel"/>
    <w:tmpl w:val="8E562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74D09"/>
    <w:multiLevelType w:val="hybridMultilevel"/>
    <w:tmpl w:val="6A8620C2"/>
    <w:lvl w:ilvl="0" w:tplc="38323A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28D"/>
    <w:multiLevelType w:val="hybridMultilevel"/>
    <w:tmpl w:val="41EAF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00E00"/>
    <w:rsid w:val="0004084F"/>
    <w:rsid w:val="000576FD"/>
    <w:rsid w:val="0006061C"/>
    <w:rsid w:val="00062956"/>
    <w:rsid w:val="0006344A"/>
    <w:rsid w:val="0006422C"/>
    <w:rsid w:val="00151672"/>
    <w:rsid w:val="001B252B"/>
    <w:rsid w:val="001C1C6D"/>
    <w:rsid w:val="001D6659"/>
    <w:rsid w:val="00263502"/>
    <w:rsid w:val="002925D4"/>
    <w:rsid w:val="002954F4"/>
    <w:rsid w:val="002D7A40"/>
    <w:rsid w:val="003733CF"/>
    <w:rsid w:val="003B05CF"/>
    <w:rsid w:val="004438F7"/>
    <w:rsid w:val="004575F6"/>
    <w:rsid w:val="00471E1A"/>
    <w:rsid w:val="004E1FA3"/>
    <w:rsid w:val="00500E00"/>
    <w:rsid w:val="0053160B"/>
    <w:rsid w:val="00567E8D"/>
    <w:rsid w:val="00597FBF"/>
    <w:rsid w:val="005C4C52"/>
    <w:rsid w:val="0062613D"/>
    <w:rsid w:val="006F497A"/>
    <w:rsid w:val="00767CAE"/>
    <w:rsid w:val="007D2728"/>
    <w:rsid w:val="008319ED"/>
    <w:rsid w:val="00870D79"/>
    <w:rsid w:val="00896944"/>
    <w:rsid w:val="0091749C"/>
    <w:rsid w:val="00984171"/>
    <w:rsid w:val="00AD6FA5"/>
    <w:rsid w:val="00BD3683"/>
    <w:rsid w:val="00C232DE"/>
    <w:rsid w:val="00C26548"/>
    <w:rsid w:val="00C43EEB"/>
    <w:rsid w:val="00CE5259"/>
    <w:rsid w:val="00D43163"/>
    <w:rsid w:val="00D66653"/>
    <w:rsid w:val="00DC277A"/>
    <w:rsid w:val="00E1511A"/>
    <w:rsid w:val="00E53BF9"/>
    <w:rsid w:val="00EA1994"/>
    <w:rsid w:val="00F5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E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0E00"/>
  </w:style>
  <w:style w:type="paragraph" w:styleId="Footer">
    <w:name w:val="footer"/>
    <w:basedOn w:val="Normal"/>
    <w:link w:val="FooterChar"/>
    <w:rsid w:val="00500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E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Rukiyati</dc:creator>
  <cp:keywords/>
  <dc:description/>
  <cp:lastModifiedBy>Rukiyati</cp:lastModifiedBy>
  <cp:revision>10</cp:revision>
  <cp:lastPrinted>2011-02-20T23:04:00Z</cp:lastPrinted>
  <dcterms:created xsi:type="dcterms:W3CDTF">2011-02-18T06:47:00Z</dcterms:created>
  <dcterms:modified xsi:type="dcterms:W3CDTF">2013-02-13T07:31:00Z</dcterms:modified>
</cp:coreProperties>
</file>