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49" w:rsidRDefault="00C67280" w:rsidP="00FE789A">
      <w:pPr>
        <w:rPr>
          <w:rFonts w:ascii="Times New Roman" w:hAnsi="Times New Roman" w:cs="Times New Roman"/>
          <w:b/>
          <w:sz w:val="24"/>
          <w:szCs w:val="24"/>
        </w:rPr>
      </w:pPr>
      <w:r w:rsidRPr="00FE789A">
        <w:rPr>
          <w:rFonts w:ascii="Times New Roman" w:hAnsi="Times New Roman" w:cs="Times New Roman"/>
          <w:b/>
          <w:sz w:val="24"/>
          <w:szCs w:val="24"/>
        </w:rPr>
        <w:t>PELATIHAN PENGGUNAAN KIT PROYEK SEQIP BAGI GURU-GURU IPA SEKOLAH DASAR SEBAGAI PERSIAPAN PELAKSANAAN KURIKULUM BERBASIS KOMPETENSI DI KABUPATEN SLEMAN</w:t>
      </w:r>
    </w:p>
    <w:p w:rsidR="00C67280" w:rsidRPr="00FE789A" w:rsidRDefault="00C67280" w:rsidP="00FE789A">
      <w:pPr>
        <w:spacing w:line="360" w:lineRule="auto"/>
        <w:rPr>
          <w:rFonts w:ascii="Times New Roman" w:hAnsi="Times New Roman" w:cs="Times New Roman"/>
          <w:sz w:val="24"/>
          <w:szCs w:val="24"/>
        </w:rPr>
      </w:pPr>
    </w:p>
    <w:p w:rsidR="00C67280" w:rsidRPr="00FE789A" w:rsidRDefault="00C67280" w:rsidP="00FE789A">
      <w:pPr>
        <w:spacing w:line="360" w:lineRule="auto"/>
        <w:rPr>
          <w:rFonts w:ascii="Times New Roman" w:hAnsi="Times New Roman" w:cs="Times New Roman"/>
          <w:i/>
          <w:sz w:val="24"/>
          <w:szCs w:val="24"/>
        </w:rPr>
      </w:pPr>
      <w:r w:rsidRPr="00FE789A">
        <w:rPr>
          <w:rFonts w:ascii="Times New Roman" w:hAnsi="Times New Roman" w:cs="Times New Roman"/>
          <w:sz w:val="24"/>
          <w:szCs w:val="24"/>
        </w:rPr>
        <w:t xml:space="preserve">Oleh </w:t>
      </w:r>
      <w:r w:rsidRPr="00FE789A">
        <w:rPr>
          <w:rFonts w:ascii="Times New Roman" w:hAnsi="Times New Roman" w:cs="Times New Roman"/>
          <w:i/>
          <w:sz w:val="24"/>
          <w:szCs w:val="24"/>
        </w:rPr>
        <w:t xml:space="preserve">Bambang Ruwanto, </w:t>
      </w:r>
      <w:r w:rsidR="00FE789A">
        <w:rPr>
          <w:rFonts w:ascii="Times New Roman" w:hAnsi="Times New Roman" w:cs="Times New Roman"/>
          <w:i/>
          <w:sz w:val="24"/>
          <w:szCs w:val="24"/>
        </w:rPr>
        <w:t xml:space="preserve">Yusman Wiyatmo, </w:t>
      </w:r>
      <w:r w:rsidR="00FE789A">
        <w:rPr>
          <w:rFonts w:ascii="Times New Roman" w:hAnsi="Times New Roman" w:cs="Times New Roman"/>
          <w:sz w:val="24"/>
          <w:szCs w:val="24"/>
        </w:rPr>
        <w:t xml:space="preserve">dan </w:t>
      </w:r>
      <w:r w:rsidR="00FE789A">
        <w:rPr>
          <w:rFonts w:ascii="Times New Roman" w:hAnsi="Times New Roman" w:cs="Times New Roman"/>
          <w:i/>
          <w:sz w:val="24"/>
          <w:szCs w:val="24"/>
        </w:rPr>
        <w:t>Rahayu Dwisiwi SR</w:t>
      </w:r>
    </w:p>
    <w:p w:rsidR="00C67280" w:rsidRPr="00FE789A" w:rsidRDefault="00C67280" w:rsidP="00FE789A">
      <w:pPr>
        <w:spacing w:line="360" w:lineRule="auto"/>
        <w:rPr>
          <w:rFonts w:ascii="Times New Roman" w:hAnsi="Times New Roman" w:cs="Times New Roman"/>
          <w:sz w:val="24"/>
          <w:szCs w:val="24"/>
        </w:rPr>
      </w:pPr>
    </w:p>
    <w:p w:rsidR="00C67280" w:rsidRPr="00FE789A" w:rsidRDefault="00C67280" w:rsidP="00FE789A">
      <w:pPr>
        <w:spacing w:line="360" w:lineRule="auto"/>
        <w:rPr>
          <w:rFonts w:ascii="Times New Roman" w:hAnsi="Times New Roman" w:cs="Times New Roman"/>
          <w:sz w:val="24"/>
          <w:szCs w:val="24"/>
        </w:rPr>
      </w:pPr>
    </w:p>
    <w:p w:rsidR="00C67280" w:rsidRPr="00FE789A" w:rsidRDefault="007511D8" w:rsidP="00FE789A">
      <w:pPr>
        <w:spacing w:line="360" w:lineRule="auto"/>
        <w:jc w:val="left"/>
        <w:rPr>
          <w:rFonts w:ascii="Times New Roman" w:hAnsi="Times New Roman" w:cs="Times New Roman"/>
          <w:b/>
          <w:sz w:val="24"/>
          <w:szCs w:val="24"/>
        </w:rPr>
      </w:pPr>
      <w:r w:rsidRPr="00FE789A">
        <w:rPr>
          <w:rFonts w:ascii="Times New Roman" w:hAnsi="Times New Roman" w:cs="Times New Roman"/>
          <w:b/>
          <w:sz w:val="24"/>
          <w:szCs w:val="24"/>
        </w:rPr>
        <w:t xml:space="preserve">I. </w:t>
      </w:r>
      <w:r w:rsidR="00C67280" w:rsidRPr="00FE789A">
        <w:rPr>
          <w:rFonts w:ascii="Times New Roman" w:hAnsi="Times New Roman" w:cs="Times New Roman"/>
          <w:b/>
          <w:sz w:val="24"/>
          <w:szCs w:val="24"/>
        </w:rPr>
        <w:t>PENDAHULUAN</w:t>
      </w:r>
    </w:p>
    <w:p w:rsidR="00C67280" w:rsidRPr="00FE789A" w:rsidRDefault="00C67280" w:rsidP="00FE789A">
      <w:pPr>
        <w:spacing w:line="360" w:lineRule="auto"/>
        <w:jc w:val="both"/>
        <w:rPr>
          <w:rFonts w:ascii="Times New Roman" w:hAnsi="Times New Roman" w:cs="Times New Roman"/>
          <w:b/>
          <w:sz w:val="24"/>
          <w:szCs w:val="24"/>
        </w:rPr>
      </w:pPr>
      <w:r w:rsidRPr="00FE789A">
        <w:rPr>
          <w:rFonts w:ascii="Times New Roman" w:hAnsi="Times New Roman" w:cs="Times New Roman"/>
          <w:b/>
          <w:sz w:val="24"/>
          <w:szCs w:val="24"/>
        </w:rPr>
        <w:t>A. Analisis Situasi</w:t>
      </w:r>
    </w:p>
    <w:p w:rsidR="00C67280" w:rsidRPr="00FE789A" w:rsidRDefault="00C67280"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r>
      <w:proofErr w:type="gramStart"/>
      <w:r w:rsidRPr="00FE789A">
        <w:rPr>
          <w:rFonts w:ascii="Times New Roman" w:hAnsi="Times New Roman" w:cs="Times New Roman"/>
          <w:sz w:val="24"/>
          <w:szCs w:val="24"/>
        </w:rPr>
        <w:t>Sebagaimana pembelajaran sains pada umumnya, pembelajaran IPA di sekolah dasar mestinya selalu berorientasi pada kegiatan laboratorium.</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Berkaitan dengan kegiatan laboratorium, observasi dan eksperimentasi merupakan kegiatan yang harus dilakukan.</w:t>
      </w:r>
      <w:proofErr w:type="gramEnd"/>
      <w:r w:rsidRPr="00FE789A">
        <w:rPr>
          <w:rFonts w:ascii="Times New Roman" w:hAnsi="Times New Roman" w:cs="Times New Roman"/>
          <w:sz w:val="24"/>
          <w:szCs w:val="24"/>
        </w:rPr>
        <w:t xml:space="preserve"> Dengan melakukan eksperimen, siswa </w:t>
      </w:r>
      <w:proofErr w:type="gramStart"/>
      <w:r w:rsidRPr="00FE789A">
        <w:rPr>
          <w:rFonts w:ascii="Times New Roman" w:hAnsi="Times New Roman" w:cs="Times New Roman"/>
          <w:sz w:val="24"/>
          <w:szCs w:val="24"/>
        </w:rPr>
        <w:t>akan</w:t>
      </w:r>
      <w:proofErr w:type="gramEnd"/>
      <w:r w:rsidRPr="00FE789A">
        <w:rPr>
          <w:rFonts w:ascii="Times New Roman" w:hAnsi="Times New Roman" w:cs="Times New Roman"/>
          <w:sz w:val="24"/>
          <w:szCs w:val="24"/>
        </w:rPr>
        <w:t xml:space="preserve"> lebih mudah mengamati gejala fisis. Sebagai contoh, pembelajaran konsep aliran kalor pada sebatang logam </w:t>
      </w:r>
      <w:proofErr w:type="gramStart"/>
      <w:r w:rsidRPr="00FE789A">
        <w:rPr>
          <w:rFonts w:ascii="Times New Roman" w:hAnsi="Times New Roman" w:cs="Times New Roman"/>
          <w:sz w:val="24"/>
          <w:szCs w:val="24"/>
        </w:rPr>
        <w:t>akan</w:t>
      </w:r>
      <w:proofErr w:type="gramEnd"/>
      <w:r w:rsidRPr="00FE789A">
        <w:rPr>
          <w:rFonts w:ascii="Times New Roman" w:hAnsi="Times New Roman" w:cs="Times New Roman"/>
          <w:sz w:val="24"/>
          <w:szCs w:val="24"/>
        </w:rPr>
        <w:t xml:space="preserve"> mudah dipahami jika siswa melakukan eksperimen. Tanpa eksperimen, konsep ini </w:t>
      </w:r>
      <w:proofErr w:type="gramStart"/>
      <w:r w:rsidRPr="00FE789A">
        <w:rPr>
          <w:rFonts w:ascii="Times New Roman" w:hAnsi="Times New Roman" w:cs="Times New Roman"/>
          <w:sz w:val="24"/>
          <w:szCs w:val="24"/>
        </w:rPr>
        <w:t>akan</w:t>
      </w:r>
      <w:proofErr w:type="gramEnd"/>
      <w:r w:rsidRPr="00FE789A">
        <w:rPr>
          <w:rFonts w:ascii="Times New Roman" w:hAnsi="Times New Roman" w:cs="Times New Roman"/>
          <w:sz w:val="24"/>
          <w:szCs w:val="24"/>
        </w:rPr>
        <w:t xml:space="preserve"> sulit dipahami oleh siswa. </w:t>
      </w:r>
      <w:proofErr w:type="gramStart"/>
      <w:r w:rsidRPr="00FE789A">
        <w:rPr>
          <w:rFonts w:ascii="Times New Roman" w:hAnsi="Times New Roman" w:cs="Times New Roman"/>
          <w:sz w:val="24"/>
          <w:szCs w:val="24"/>
        </w:rPr>
        <w:t>Oleh karena itu, pembelajaran IPA tanpa kegiatan laboratorium adalah sia-sia, sebab hal ini bertentangan dengan hakikat sains.</w:t>
      </w:r>
      <w:proofErr w:type="gramEnd"/>
    </w:p>
    <w:p w:rsidR="00C67280" w:rsidRPr="00FE789A" w:rsidRDefault="00C67280"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t xml:space="preserve">Akan tetapi, dalam kenyataannya masih banyak dijumpai proses pembelajaran IPA di sekolah dasar yang hanya menggunakan metode konvensional, yaitu ceramah. </w:t>
      </w:r>
      <w:proofErr w:type="gramStart"/>
      <w:r w:rsidRPr="00FE789A">
        <w:rPr>
          <w:rFonts w:ascii="Times New Roman" w:hAnsi="Times New Roman" w:cs="Times New Roman"/>
          <w:sz w:val="24"/>
          <w:szCs w:val="24"/>
        </w:rPr>
        <w:t>Ada beberapa alasan yang dikemukakan, sehingga metode “kuno” ini masih dipakai hingga sekarang.</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Pertama, sistem evaluasi yang digunakan sampai saat ini hanya menekankan aspek kognitifnya saja.</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 xml:space="preserve">Soal evaluasi yang berbentuk </w:t>
      </w:r>
      <w:r w:rsidRPr="00FE789A">
        <w:rPr>
          <w:rFonts w:ascii="Times New Roman" w:hAnsi="Times New Roman" w:cs="Times New Roman"/>
          <w:i/>
          <w:sz w:val="24"/>
          <w:szCs w:val="24"/>
        </w:rPr>
        <w:t>multiple choice</w:t>
      </w:r>
      <w:r w:rsidR="003D4EF4" w:rsidRPr="00FE789A">
        <w:rPr>
          <w:rFonts w:ascii="Times New Roman" w:hAnsi="Times New Roman" w:cs="Times New Roman"/>
          <w:sz w:val="24"/>
          <w:szCs w:val="24"/>
        </w:rPr>
        <w:t xml:space="preserve"> juga merupakan salah satu pendorong para guru untuk menjauhkan IPA dari aktivitas laboratorium.</w:t>
      </w:r>
      <w:proofErr w:type="gramEnd"/>
      <w:r w:rsidR="003D4EF4" w:rsidRPr="00FE789A">
        <w:rPr>
          <w:rFonts w:ascii="Times New Roman" w:hAnsi="Times New Roman" w:cs="Times New Roman"/>
          <w:sz w:val="24"/>
          <w:szCs w:val="24"/>
        </w:rPr>
        <w:t xml:space="preserve"> </w:t>
      </w:r>
      <w:proofErr w:type="gramStart"/>
      <w:r w:rsidR="003D4EF4" w:rsidRPr="00FE789A">
        <w:rPr>
          <w:rFonts w:ascii="Times New Roman" w:hAnsi="Times New Roman" w:cs="Times New Roman"/>
          <w:sz w:val="24"/>
          <w:szCs w:val="24"/>
        </w:rPr>
        <w:t>Keadaan ini juga ditunjang dengan penilaian masyarakat yang selalu berorientasi pada hasil akhir.</w:t>
      </w:r>
      <w:proofErr w:type="gramEnd"/>
      <w:r w:rsidR="003D4EF4" w:rsidRPr="00FE789A">
        <w:rPr>
          <w:rFonts w:ascii="Times New Roman" w:hAnsi="Times New Roman" w:cs="Times New Roman"/>
          <w:sz w:val="24"/>
          <w:szCs w:val="24"/>
        </w:rPr>
        <w:t xml:space="preserve"> Masyarakat tidak peduli metode maupun </w:t>
      </w:r>
      <w:proofErr w:type="gramStart"/>
      <w:r w:rsidR="003D4EF4" w:rsidRPr="00FE789A">
        <w:rPr>
          <w:rFonts w:ascii="Times New Roman" w:hAnsi="Times New Roman" w:cs="Times New Roman"/>
          <w:sz w:val="24"/>
          <w:szCs w:val="24"/>
        </w:rPr>
        <w:t>cara</w:t>
      </w:r>
      <w:proofErr w:type="gramEnd"/>
      <w:r w:rsidR="003D4EF4" w:rsidRPr="00FE789A">
        <w:rPr>
          <w:rFonts w:ascii="Times New Roman" w:hAnsi="Times New Roman" w:cs="Times New Roman"/>
          <w:sz w:val="24"/>
          <w:szCs w:val="24"/>
        </w:rPr>
        <w:t xml:space="preserve"> yang digunakan oleh guru dalam mengajar, yang penting anak lulus dengan NEM tinggi. Kedua, alat </w:t>
      </w:r>
      <w:proofErr w:type="gramStart"/>
      <w:r w:rsidR="003D4EF4" w:rsidRPr="00FE789A">
        <w:rPr>
          <w:rFonts w:ascii="Times New Roman" w:hAnsi="Times New Roman" w:cs="Times New Roman"/>
          <w:sz w:val="24"/>
          <w:szCs w:val="24"/>
        </w:rPr>
        <w:t>bantu</w:t>
      </w:r>
      <w:proofErr w:type="gramEnd"/>
      <w:r w:rsidR="003D4EF4" w:rsidRPr="00FE789A">
        <w:rPr>
          <w:rFonts w:ascii="Times New Roman" w:hAnsi="Times New Roman" w:cs="Times New Roman"/>
          <w:sz w:val="24"/>
          <w:szCs w:val="24"/>
        </w:rPr>
        <w:t xml:space="preserve"> pengajaran (</w:t>
      </w:r>
      <w:r w:rsidR="003D4EF4" w:rsidRPr="00FE789A">
        <w:rPr>
          <w:rFonts w:ascii="Times New Roman" w:hAnsi="Times New Roman" w:cs="Times New Roman"/>
          <w:i/>
          <w:sz w:val="24"/>
          <w:szCs w:val="24"/>
        </w:rPr>
        <w:t>science equipment</w:t>
      </w:r>
      <w:r w:rsidR="003D4EF4" w:rsidRPr="00FE789A">
        <w:rPr>
          <w:rFonts w:ascii="Times New Roman" w:hAnsi="Times New Roman" w:cs="Times New Roman"/>
          <w:sz w:val="24"/>
          <w:szCs w:val="24"/>
        </w:rPr>
        <w:t xml:space="preserve">) yang tersedia di sekolah tidak lengkap. Artinya, kebutuhan alat </w:t>
      </w:r>
      <w:proofErr w:type="gramStart"/>
      <w:r w:rsidR="003D4EF4" w:rsidRPr="00FE789A">
        <w:rPr>
          <w:rFonts w:ascii="Times New Roman" w:hAnsi="Times New Roman" w:cs="Times New Roman"/>
          <w:sz w:val="24"/>
          <w:szCs w:val="24"/>
        </w:rPr>
        <w:t>bantu</w:t>
      </w:r>
      <w:proofErr w:type="gramEnd"/>
      <w:r w:rsidR="003D4EF4" w:rsidRPr="00FE789A">
        <w:rPr>
          <w:rFonts w:ascii="Times New Roman" w:hAnsi="Times New Roman" w:cs="Times New Roman"/>
          <w:sz w:val="24"/>
          <w:szCs w:val="24"/>
        </w:rPr>
        <w:t xml:space="preserve"> pengajaran yang mendukung pengajaran materi tertentu tidak tersedia di sekolah. </w:t>
      </w:r>
      <w:proofErr w:type="gramStart"/>
      <w:r w:rsidR="003D4EF4" w:rsidRPr="00FE789A">
        <w:rPr>
          <w:rFonts w:ascii="Times New Roman" w:hAnsi="Times New Roman" w:cs="Times New Roman"/>
          <w:sz w:val="24"/>
          <w:szCs w:val="24"/>
        </w:rPr>
        <w:t>Ketiga, adanya target kurikulum yang harus selesai dalam periode tertentu, katakanlah dalam satu semester.</w:t>
      </w:r>
      <w:proofErr w:type="gramEnd"/>
      <w:r w:rsidR="003D4EF4" w:rsidRPr="00FE789A">
        <w:rPr>
          <w:rFonts w:ascii="Times New Roman" w:hAnsi="Times New Roman" w:cs="Times New Roman"/>
          <w:sz w:val="24"/>
          <w:szCs w:val="24"/>
        </w:rPr>
        <w:t xml:space="preserve"> </w:t>
      </w:r>
      <w:proofErr w:type="gramStart"/>
      <w:r w:rsidR="003D4EF4" w:rsidRPr="00FE789A">
        <w:rPr>
          <w:rFonts w:ascii="Times New Roman" w:hAnsi="Times New Roman" w:cs="Times New Roman"/>
          <w:sz w:val="24"/>
          <w:szCs w:val="24"/>
        </w:rPr>
        <w:t>Tidak dapat dimungkiri bahwa dengan melibatkan aktivitas laboratorium, proses pembelajaran menjadi lebih lama yang pada gilirannya materi pelajaran menjadi tidak selesai di akhir program.</w:t>
      </w:r>
      <w:proofErr w:type="gramEnd"/>
      <w:r w:rsidR="003D4EF4" w:rsidRPr="00FE789A">
        <w:rPr>
          <w:rFonts w:ascii="Times New Roman" w:hAnsi="Times New Roman" w:cs="Times New Roman"/>
          <w:sz w:val="24"/>
          <w:szCs w:val="24"/>
        </w:rPr>
        <w:t xml:space="preserve"> Masih banyak alasan yang dapat dikemukakan, tetapi intinya, pembelajaran IPA sering mengabaikan proses sains.</w:t>
      </w:r>
    </w:p>
    <w:p w:rsidR="003D4EF4" w:rsidRPr="00FE789A" w:rsidRDefault="003D4EF4"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lastRenderedPageBreak/>
        <w:tab/>
        <w:t xml:space="preserve">Terlepas dari beberapa alasan yang telah dikemukakan di atas, alat </w:t>
      </w:r>
      <w:proofErr w:type="gramStart"/>
      <w:r w:rsidRPr="00FE789A">
        <w:rPr>
          <w:rFonts w:ascii="Times New Roman" w:hAnsi="Times New Roman" w:cs="Times New Roman"/>
          <w:sz w:val="24"/>
          <w:szCs w:val="24"/>
        </w:rPr>
        <w:t>bantu</w:t>
      </w:r>
      <w:proofErr w:type="gramEnd"/>
      <w:r w:rsidRPr="00FE789A">
        <w:rPr>
          <w:rFonts w:ascii="Times New Roman" w:hAnsi="Times New Roman" w:cs="Times New Roman"/>
          <w:sz w:val="24"/>
          <w:szCs w:val="24"/>
        </w:rPr>
        <w:t xml:space="preserve"> pengajaran sebenarnya memegang peranan yang sangat penting, khususnya untuk pengajaran IPA. Hasil-hasil penelitian juga menunjukkan bahwa proses pembelajaran dengan menggunakan alat </w:t>
      </w:r>
      <w:proofErr w:type="gramStart"/>
      <w:r w:rsidRPr="00FE789A">
        <w:rPr>
          <w:rFonts w:ascii="Times New Roman" w:hAnsi="Times New Roman" w:cs="Times New Roman"/>
          <w:sz w:val="24"/>
          <w:szCs w:val="24"/>
        </w:rPr>
        <w:t>bantu</w:t>
      </w:r>
      <w:proofErr w:type="gramEnd"/>
      <w:r w:rsidRPr="00FE789A">
        <w:rPr>
          <w:rFonts w:ascii="Times New Roman" w:hAnsi="Times New Roman" w:cs="Times New Roman"/>
          <w:sz w:val="24"/>
          <w:szCs w:val="24"/>
        </w:rPr>
        <w:t xml:space="preserve"> pengajaran dapat meningkatkan kualitas pembelajaran. Berkaitan dengan alat </w:t>
      </w:r>
      <w:proofErr w:type="gramStart"/>
      <w:r w:rsidRPr="00FE789A">
        <w:rPr>
          <w:rFonts w:ascii="Times New Roman" w:hAnsi="Times New Roman" w:cs="Times New Roman"/>
          <w:sz w:val="24"/>
          <w:szCs w:val="24"/>
        </w:rPr>
        <w:t>bantu</w:t>
      </w:r>
      <w:proofErr w:type="gramEnd"/>
      <w:r w:rsidRPr="00FE789A">
        <w:rPr>
          <w:rFonts w:ascii="Times New Roman" w:hAnsi="Times New Roman" w:cs="Times New Roman"/>
          <w:sz w:val="24"/>
          <w:szCs w:val="24"/>
        </w:rPr>
        <w:t xml:space="preserve"> pengajaran, Kementerian Pendidikan dan Kebudayaan sebenarnya telah membantu seperangkat alat peraga ke sekolah-sekolah. Akan tetapi, kenyataan di lapangan menunjukkan bahwa alat </w:t>
      </w:r>
      <w:proofErr w:type="gramStart"/>
      <w:r w:rsidRPr="00FE789A">
        <w:rPr>
          <w:rFonts w:ascii="Times New Roman" w:hAnsi="Times New Roman" w:cs="Times New Roman"/>
          <w:sz w:val="24"/>
          <w:szCs w:val="24"/>
        </w:rPr>
        <w:t>bantu</w:t>
      </w:r>
      <w:proofErr w:type="gramEnd"/>
      <w:r w:rsidRPr="00FE789A">
        <w:rPr>
          <w:rFonts w:ascii="Times New Roman" w:hAnsi="Times New Roman" w:cs="Times New Roman"/>
          <w:sz w:val="24"/>
          <w:szCs w:val="24"/>
        </w:rPr>
        <w:t xml:space="preserve"> tersebut tidak dimanfaatkan secara optimal. </w:t>
      </w:r>
      <w:proofErr w:type="gramStart"/>
      <w:r w:rsidRPr="00FE789A">
        <w:rPr>
          <w:rFonts w:ascii="Times New Roman" w:hAnsi="Times New Roman" w:cs="Times New Roman"/>
          <w:sz w:val="24"/>
          <w:szCs w:val="24"/>
        </w:rPr>
        <w:t>Di samping itu, sebagaimana telah dikemukakan di atas, alat peraga yang disediakan pemerintah sering tidak lengkap.</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Banyak konsep IPA yang sangat abstrak untuk ukuran anak sekolah dasar</w:t>
      </w:r>
      <w:r w:rsidR="00670BCB" w:rsidRPr="00FE789A">
        <w:rPr>
          <w:rFonts w:ascii="Times New Roman" w:hAnsi="Times New Roman" w:cs="Times New Roman"/>
          <w:sz w:val="24"/>
          <w:szCs w:val="24"/>
        </w:rPr>
        <w:t>, sehingga pengajaran konsep semacam ini perlu mendapat dukungan alat peraga yang memadai.</w:t>
      </w:r>
      <w:proofErr w:type="gramEnd"/>
      <w:r w:rsidR="00670BCB" w:rsidRPr="00FE789A">
        <w:rPr>
          <w:rFonts w:ascii="Times New Roman" w:hAnsi="Times New Roman" w:cs="Times New Roman"/>
          <w:sz w:val="24"/>
          <w:szCs w:val="24"/>
        </w:rPr>
        <w:t xml:space="preserve"> </w:t>
      </w:r>
      <w:proofErr w:type="gramStart"/>
      <w:r w:rsidR="00670BCB" w:rsidRPr="00FE789A">
        <w:rPr>
          <w:rFonts w:ascii="Times New Roman" w:hAnsi="Times New Roman" w:cs="Times New Roman"/>
          <w:sz w:val="24"/>
          <w:szCs w:val="24"/>
        </w:rPr>
        <w:t>Untuk itu kreativitas guru IPA, yaitu menciptakan alat peraga sangat diperlukan.</w:t>
      </w:r>
      <w:proofErr w:type="gramEnd"/>
      <w:r w:rsidR="00670BCB" w:rsidRPr="00FE789A">
        <w:rPr>
          <w:rFonts w:ascii="Times New Roman" w:hAnsi="Times New Roman" w:cs="Times New Roman"/>
          <w:sz w:val="24"/>
          <w:szCs w:val="24"/>
        </w:rPr>
        <w:t xml:space="preserve"> Berkaitan dengan kreativitas guru, Kementerian Pendidikan dan Kebudayaan secara periodik selalu mengadakan lomba menciptakan alat peraga untuk membantu proses pembelajaran. Hal ini merupakan bukti perhatian pemerintah </w:t>
      </w:r>
      <w:proofErr w:type="gramStart"/>
      <w:r w:rsidR="00670BCB" w:rsidRPr="00FE789A">
        <w:rPr>
          <w:rFonts w:ascii="Times New Roman" w:hAnsi="Times New Roman" w:cs="Times New Roman"/>
          <w:sz w:val="24"/>
          <w:szCs w:val="24"/>
        </w:rPr>
        <w:t>akan</w:t>
      </w:r>
      <w:proofErr w:type="gramEnd"/>
      <w:r w:rsidR="00670BCB" w:rsidRPr="00FE789A">
        <w:rPr>
          <w:rFonts w:ascii="Times New Roman" w:hAnsi="Times New Roman" w:cs="Times New Roman"/>
          <w:sz w:val="24"/>
          <w:szCs w:val="24"/>
        </w:rPr>
        <w:t xml:space="preserve"> pentingnya alat bantu pengajaran untuk menunjang proses pembelajaran.</w:t>
      </w:r>
    </w:p>
    <w:p w:rsidR="00670BCB" w:rsidRPr="00FE789A" w:rsidRDefault="00670BCB"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t xml:space="preserve">Berkaitan dengan alat </w:t>
      </w:r>
      <w:proofErr w:type="gramStart"/>
      <w:r w:rsidRPr="00FE789A">
        <w:rPr>
          <w:rFonts w:ascii="Times New Roman" w:hAnsi="Times New Roman" w:cs="Times New Roman"/>
          <w:sz w:val="24"/>
          <w:szCs w:val="24"/>
        </w:rPr>
        <w:t>bantu</w:t>
      </w:r>
      <w:proofErr w:type="gramEnd"/>
      <w:r w:rsidRPr="00FE789A">
        <w:rPr>
          <w:rFonts w:ascii="Times New Roman" w:hAnsi="Times New Roman" w:cs="Times New Roman"/>
          <w:sz w:val="24"/>
          <w:szCs w:val="24"/>
        </w:rPr>
        <w:t xml:space="preserve"> pengajaran, pemerintah Indonesia sekarang sedang melakukan kerja sama denagn pemerintah Republik Federal Jerman melalui Proyek Peningkatan Mutu Pendidikan IPA SD, yang dikenal dengan Proyek SEQIP (</w:t>
      </w:r>
      <w:r w:rsidRPr="00FE789A">
        <w:rPr>
          <w:rFonts w:ascii="Times New Roman" w:hAnsi="Times New Roman" w:cs="Times New Roman"/>
          <w:i/>
          <w:sz w:val="24"/>
          <w:szCs w:val="24"/>
        </w:rPr>
        <w:t>Science Education Quality Improvement Project</w:t>
      </w:r>
      <w:r w:rsidRPr="00FE789A">
        <w:rPr>
          <w:rFonts w:ascii="Times New Roman" w:hAnsi="Times New Roman" w:cs="Times New Roman"/>
          <w:sz w:val="24"/>
          <w:szCs w:val="24"/>
        </w:rPr>
        <w:t>). Proyek ini menitikberatkan pada peningkatan mutu proses dan hasil belajar IPA di SD. Kegiatan ini berpusat pada pengembangan kemampuan guru dalam proses pembelajaran IPA serta dengan memperhatikan aspek rentang kendali mutu yang dilengkapi dengan Buku IPA Guru, Buku IPA Murid, Buku Percobaan IPA, serta Kit Guru dan Kit Murid. Proyek SEQIP ini mengembangkan pola pembelajaran IPA di SD yang memungkinkan siswa SD mampu menemukan dan memahami konsep-konsep IPA, berfikir ilmiah, memiliki rasa ingin tahu (</w:t>
      </w:r>
      <w:r w:rsidRPr="00FE789A">
        <w:rPr>
          <w:rFonts w:ascii="Times New Roman" w:hAnsi="Times New Roman" w:cs="Times New Roman"/>
          <w:i/>
          <w:sz w:val="24"/>
          <w:szCs w:val="24"/>
        </w:rPr>
        <w:t>coriousity</w:t>
      </w:r>
      <w:r w:rsidRPr="00FE789A">
        <w:rPr>
          <w:rFonts w:ascii="Times New Roman" w:hAnsi="Times New Roman" w:cs="Times New Roman"/>
          <w:sz w:val="24"/>
          <w:szCs w:val="24"/>
        </w:rPr>
        <w:t>) yang bena</w:t>
      </w:r>
      <w:r w:rsidR="005B06B8" w:rsidRPr="00FE789A">
        <w:rPr>
          <w:rFonts w:ascii="Times New Roman" w:hAnsi="Times New Roman" w:cs="Times New Roman"/>
          <w:sz w:val="24"/>
          <w:szCs w:val="24"/>
        </w:rPr>
        <w:t>r, dan kesadaran akan pentingnya IPA (</w:t>
      </w:r>
      <w:r w:rsidR="005B06B8" w:rsidRPr="00FE789A">
        <w:rPr>
          <w:rFonts w:ascii="Times New Roman" w:hAnsi="Times New Roman" w:cs="Times New Roman"/>
          <w:i/>
          <w:sz w:val="24"/>
          <w:szCs w:val="24"/>
        </w:rPr>
        <w:t>sense of science</w:t>
      </w:r>
      <w:r w:rsidR="005B06B8" w:rsidRPr="00FE789A">
        <w:rPr>
          <w:rFonts w:ascii="Times New Roman" w:hAnsi="Times New Roman" w:cs="Times New Roman"/>
          <w:sz w:val="24"/>
          <w:szCs w:val="24"/>
        </w:rPr>
        <w:t xml:space="preserve">) sehingga mampu menerapkan ilmunya dalam upaya memahami sekaligus memecahkan masalah dalam kehidupan sehari-hari (informasi SEQIP, 2001). </w:t>
      </w:r>
      <w:proofErr w:type="gramStart"/>
      <w:r w:rsidR="005B06B8" w:rsidRPr="00FE789A">
        <w:rPr>
          <w:rFonts w:ascii="Times New Roman" w:hAnsi="Times New Roman" w:cs="Times New Roman"/>
          <w:sz w:val="24"/>
          <w:szCs w:val="24"/>
        </w:rPr>
        <w:t>Pola pembelajaran ini ternyata sesuai dengan pembelajaran Kurikulum Berbasis Kompetensi yang telah diterapkan sejak tahun ajaran 2004-2005.</w:t>
      </w:r>
      <w:proofErr w:type="gramEnd"/>
      <w:r w:rsidR="005B06B8" w:rsidRPr="00FE789A">
        <w:rPr>
          <w:rFonts w:ascii="Times New Roman" w:hAnsi="Times New Roman" w:cs="Times New Roman"/>
          <w:sz w:val="24"/>
          <w:szCs w:val="24"/>
        </w:rPr>
        <w:t xml:space="preserve"> Perlu diketahui, pada proses pembelajaran berbasis kompetensi materi pelajaran yang dipilih harus dapat memberikan kecakapan untuk memecahkan masalah dalam kehidupan sehari-hari dengan menggunakan pengetahuan, sikap, dan keterampilan yang telah </w:t>
      </w:r>
      <w:proofErr w:type="gramStart"/>
      <w:r w:rsidR="005B06B8" w:rsidRPr="00FE789A">
        <w:rPr>
          <w:rFonts w:ascii="Times New Roman" w:hAnsi="Times New Roman" w:cs="Times New Roman"/>
          <w:sz w:val="24"/>
          <w:szCs w:val="24"/>
        </w:rPr>
        <w:t>dipelajari  (</w:t>
      </w:r>
      <w:proofErr w:type="gramEnd"/>
      <w:r w:rsidR="005B06B8" w:rsidRPr="00FE789A">
        <w:rPr>
          <w:rFonts w:ascii="Times New Roman" w:hAnsi="Times New Roman" w:cs="Times New Roman"/>
          <w:sz w:val="24"/>
          <w:szCs w:val="24"/>
        </w:rPr>
        <w:t>Pengembangan Silabus KBK, 2002).</w:t>
      </w:r>
    </w:p>
    <w:p w:rsidR="005B06B8" w:rsidRPr="00FE789A" w:rsidRDefault="005B06B8"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lastRenderedPageBreak/>
        <w:tab/>
      </w:r>
      <w:proofErr w:type="gramStart"/>
      <w:r w:rsidRPr="00FE789A">
        <w:rPr>
          <w:rFonts w:ascii="Times New Roman" w:hAnsi="Times New Roman" w:cs="Times New Roman"/>
          <w:sz w:val="24"/>
          <w:szCs w:val="24"/>
        </w:rPr>
        <w:t>Kit Proyek SEQIP terdiri Kit Murid dan Kit Guru.</w:t>
      </w:r>
      <w:proofErr w:type="gramEnd"/>
      <w:r w:rsidRPr="00FE789A">
        <w:rPr>
          <w:rFonts w:ascii="Times New Roman" w:hAnsi="Times New Roman" w:cs="Times New Roman"/>
          <w:sz w:val="24"/>
          <w:szCs w:val="24"/>
        </w:rPr>
        <w:t xml:space="preserve"> Kid Murid terdiri atas 20 paket Kit IPA yang dapat digunakan untuk 45 jenis percobaan. Beberapa contoh Kit Murid adalah Kit Panas, Kit Listrik, Kit Air, Kit Cahaya, Kit Pesawat Sederhana, </w:t>
      </w:r>
      <w:r w:rsidR="008E5885" w:rsidRPr="00FE789A">
        <w:rPr>
          <w:rFonts w:ascii="Times New Roman" w:hAnsi="Times New Roman" w:cs="Times New Roman"/>
          <w:sz w:val="24"/>
          <w:szCs w:val="24"/>
        </w:rPr>
        <w:t xml:space="preserve">Kit Neraca, dan Kit Batubara. Kit Guru </w:t>
      </w:r>
      <w:proofErr w:type="gramStart"/>
      <w:r w:rsidR="008E5885" w:rsidRPr="00FE789A">
        <w:rPr>
          <w:rFonts w:ascii="Times New Roman" w:hAnsi="Times New Roman" w:cs="Times New Roman"/>
          <w:sz w:val="24"/>
          <w:szCs w:val="24"/>
        </w:rPr>
        <w:t>terdiri</w:t>
      </w:r>
      <w:proofErr w:type="gramEnd"/>
      <w:r w:rsidR="008E5885" w:rsidRPr="00FE789A">
        <w:rPr>
          <w:rFonts w:ascii="Times New Roman" w:hAnsi="Times New Roman" w:cs="Times New Roman"/>
          <w:sz w:val="24"/>
          <w:szCs w:val="24"/>
        </w:rPr>
        <w:t xml:space="preserve"> atas beberapa peralatan yang dapat digunakan untuk 26 jenis percobaan dan demostrasi. </w:t>
      </w:r>
      <w:proofErr w:type="gramStart"/>
      <w:r w:rsidR="008E5885" w:rsidRPr="00FE789A">
        <w:rPr>
          <w:rFonts w:ascii="Times New Roman" w:hAnsi="Times New Roman" w:cs="Times New Roman"/>
          <w:sz w:val="24"/>
          <w:szCs w:val="24"/>
        </w:rPr>
        <w:t>Percobaan dengan Kit Guru misalnya mengukur berat, udara mengisi ruang, air menekan ke segala arah, bunyi dihasilkan oleh benda yang bergetar, pembakaran membutuhkan oksigen, dan sebagainya.</w:t>
      </w:r>
      <w:proofErr w:type="gramEnd"/>
      <w:r w:rsidR="008E5885" w:rsidRPr="00FE789A">
        <w:rPr>
          <w:rFonts w:ascii="Times New Roman" w:hAnsi="Times New Roman" w:cs="Times New Roman"/>
          <w:sz w:val="24"/>
          <w:szCs w:val="24"/>
        </w:rPr>
        <w:t xml:space="preserve"> </w:t>
      </w:r>
      <w:proofErr w:type="gramStart"/>
      <w:r w:rsidR="008E5885" w:rsidRPr="00FE789A">
        <w:rPr>
          <w:rFonts w:ascii="Times New Roman" w:hAnsi="Times New Roman" w:cs="Times New Roman"/>
          <w:sz w:val="24"/>
          <w:szCs w:val="24"/>
        </w:rPr>
        <w:t>Kit Murid dan Kit Guru dirancang sangat menarik, sehingga mampu menampilkan gejala fisis yang sedang dipelajari.</w:t>
      </w:r>
      <w:proofErr w:type="gramEnd"/>
    </w:p>
    <w:p w:rsidR="008E5885" w:rsidRPr="00FE789A" w:rsidRDefault="008E5885"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r>
      <w:proofErr w:type="gramStart"/>
      <w:r w:rsidRPr="00FE789A">
        <w:rPr>
          <w:rFonts w:ascii="Times New Roman" w:hAnsi="Times New Roman" w:cs="Times New Roman"/>
          <w:sz w:val="24"/>
          <w:szCs w:val="24"/>
        </w:rPr>
        <w:t>Perlu diketahui, Proyek SEQIP dilakukan selama dua tahap.</w:t>
      </w:r>
      <w:proofErr w:type="gramEnd"/>
      <w:r w:rsidRPr="00FE789A">
        <w:rPr>
          <w:rFonts w:ascii="Times New Roman" w:hAnsi="Times New Roman" w:cs="Times New Roman"/>
          <w:sz w:val="24"/>
          <w:szCs w:val="24"/>
        </w:rPr>
        <w:t xml:space="preserve"> Tahap I telah dilaksanakan pada tahun 1994-2001 yang meliputi 7 provinsi (DKI Jakarta, Jawa Tengah, Jawa Timur, Kalimantan Selatan, Sulawesi Selatan, NTB, dan Irian Jaya). Jumlah sekolah yang terlibat pada Tahap I adalah 18.000 sekolah dengan melibatkan 2</w:t>
      </w:r>
      <w:proofErr w:type="gramStart"/>
      <w:r w:rsidRPr="00FE789A">
        <w:rPr>
          <w:rFonts w:ascii="Times New Roman" w:hAnsi="Times New Roman" w:cs="Times New Roman"/>
          <w:sz w:val="24"/>
          <w:szCs w:val="24"/>
        </w:rPr>
        <w:t>,2</w:t>
      </w:r>
      <w:proofErr w:type="gramEnd"/>
      <w:r w:rsidRPr="00FE789A">
        <w:rPr>
          <w:rFonts w:ascii="Times New Roman" w:hAnsi="Times New Roman" w:cs="Times New Roman"/>
          <w:sz w:val="24"/>
          <w:szCs w:val="24"/>
        </w:rPr>
        <w:t xml:space="preserve"> juta siswa. </w:t>
      </w:r>
      <w:proofErr w:type="gramStart"/>
      <w:r w:rsidRPr="00FE789A">
        <w:rPr>
          <w:rFonts w:ascii="Times New Roman" w:hAnsi="Times New Roman" w:cs="Times New Roman"/>
          <w:sz w:val="24"/>
          <w:szCs w:val="24"/>
        </w:rPr>
        <w:t>Proyek SEQIP Tahap II telah berlangsung sejak 2002 dan berakhir tahun 2005.</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Provinsi DIY merupakan salah satu provinsi yang dipilih untuk kegiatan SEQIP Tahap II.</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Salah satu kabupaten di DIY yang telah dipilih untuk kegiatan Proyek SEQIP adalah Kabupaten Sleman.</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Mengingat manfaat kegiatan ini sangat besar, Kit Proyek SEQIP perlu disosialisasikan kepada para guru IPA SD di Kabupaten Sleman.</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Sosialisasi ini perlu dilakukan karena hasil Proyek SEQIP Tahap I menunjukkan keberhasilan belajar di SD yang mengikuti Proyek SEQIP lebih baik dibandingkan dengan SD non-SEQIP.</w:t>
      </w:r>
      <w:proofErr w:type="gramEnd"/>
    </w:p>
    <w:p w:rsidR="008E5885" w:rsidRPr="00FE789A" w:rsidRDefault="008E5885" w:rsidP="00FE789A">
      <w:pPr>
        <w:spacing w:line="360" w:lineRule="auto"/>
        <w:jc w:val="both"/>
        <w:rPr>
          <w:rFonts w:ascii="Times New Roman" w:hAnsi="Times New Roman" w:cs="Times New Roman"/>
          <w:sz w:val="24"/>
          <w:szCs w:val="24"/>
        </w:rPr>
      </w:pPr>
    </w:p>
    <w:p w:rsidR="008E5885" w:rsidRPr="00FE789A" w:rsidRDefault="00B70599" w:rsidP="00FE789A">
      <w:pPr>
        <w:spacing w:line="360" w:lineRule="auto"/>
        <w:jc w:val="both"/>
        <w:rPr>
          <w:rFonts w:ascii="Times New Roman" w:hAnsi="Times New Roman" w:cs="Times New Roman"/>
          <w:b/>
          <w:sz w:val="24"/>
          <w:szCs w:val="24"/>
        </w:rPr>
      </w:pPr>
      <w:r w:rsidRPr="00FE789A">
        <w:rPr>
          <w:rFonts w:ascii="Times New Roman" w:hAnsi="Times New Roman" w:cs="Times New Roman"/>
          <w:b/>
          <w:sz w:val="24"/>
          <w:szCs w:val="24"/>
        </w:rPr>
        <w:t>B. Identifikasi dan Perumusan</w:t>
      </w:r>
    </w:p>
    <w:p w:rsidR="00B70599" w:rsidRPr="00FE789A" w:rsidRDefault="00B70599"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t>Berdasarkan analisis situasi yang telah dikemukakan di atas, dapat dirumuskan beberapa permasalahan yang berkaitan dengan pelatihan penggunaan Kit Proyek SEQIP ini, yaitu:</w:t>
      </w:r>
    </w:p>
    <w:p w:rsidR="00B70599" w:rsidRPr="00FE789A" w:rsidRDefault="00B70599" w:rsidP="00FE789A">
      <w:pPr>
        <w:pStyle w:val="ListParagraph"/>
        <w:numPr>
          <w:ilvl w:val="0"/>
          <w:numId w:val="1"/>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Tidak setiap sekolah mendapatkan paket alat peraga IPA dari Kementerian Pendidikan dan Kebudayaan.</w:t>
      </w:r>
    </w:p>
    <w:p w:rsidR="00B70599" w:rsidRPr="00FE789A" w:rsidRDefault="00B70599" w:rsidP="00FE789A">
      <w:pPr>
        <w:pStyle w:val="ListParagraph"/>
        <w:numPr>
          <w:ilvl w:val="0"/>
          <w:numId w:val="1"/>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Masih banyak guru IPA yang mengajarkan IPA dengan metode konvensional, yaitu ceramah.</w:t>
      </w:r>
    </w:p>
    <w:p w:rsidR="00B70599" w:rsidRPr="00FE789A" w:rsidRDefault="00B70599" w:rsidP="00FE789A">
      <w:pPr>
        <w:pStyle w:val="ListParagraph"/>
        <w:numPr>
          <w:ilvl w:val="0"/>
          <w:numId w:val="1"/>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Masih banyak guru IPA yang tidak terampil dalam menggunakan alat peraga IPA yang diperlukan.</w:t>
      </w:r>
    </w:p>
    <w:p w:rsidR="00B70599" w:rsidRPr="00FE789A" w:rsidRDefault="00B70599" w:rsidP="00FE789A">
      <w:pPr>
        <w:pStyle w:val="ListParagraph"/>
        <w:numPr>
          <w:ilvl w:val="0"/>
          <w:numId w:val="1"/>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Masih banyak guru IPA yang belum mempunyai kemampuan dalam memilih, merancang, dan membuat alat peraga IPA yang diperlukan.</w:t>
      </w:r>
    </w:p>
    <w:p w:rsidR="00B70599" w:rsidRPr="00FE789A" w:rsidRDefault="00B70599" w:rsidP="00FE789A">
      <w:pPr>
        <w:spacing w:line="360" w:lineRule="auto"/>
        <w:jc w:val="both"/>
        <w:rPr>
          <w:rFonts w:ascii="Times New Roman" w:hAnsi="Times New Roman" w:cs="Times New Roman"/>
          <w:sz w:val="24"/>
          <w:szCs w:val="24"/>
        </w:rPr>
      </w:pPr>
    </w:p>
    <w:p w:rsidR="0068107D" w:rsidRPr="00FE789A" w:rsidRDefault="0068107D" w:rsidP="00FE789A">
      <w:pPr>
        <w:spacing w:line="360" w:lineRule="auto"/>
        <w:jc w:val="both"/>
        <w:rPr>
          <w:rFonts w:ascii="Times New Roman" w:hAnsi="Times New Roman" w:cs="Times New Roman"/>
          <w:b/>
          <w:sz w:val="24"/>
          <w:szCs w:val="24"/>
        </w:rPr>
      </w:pPr>
      <w:r w:rsidRPr="00FE789A">
        <w:rPr>
          <w:rFonts w:ascii="Times New Roman" w:hAnsi="Times New Roman" w:cs="Times New Roman"/>
          <w:b/>
          <w:sz w:val="24"/>
          <w:szCs w:val="24"/>
        </w:rPr>
        <w:lastRenderedPageBreak/>
        <w:t>C. Tujuan Kegiatan</w:t>
      </w:r>
    </w:p>
    <w:p w:rsidR="0068107D" w:rsidRPr="00FE789A" w:rsidRDefault="0068107D"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r>
      <w:proofErr w:type="gramStart"/>
      <w:r w:rsidRPr="00FE789A">
        <w:rPr>
          <w:rFonts w:ascii="Times New Roman" w:hAnsi="Times New Roman" w:cs="Times New Roman"/>
          <w:sz w:val="24"/>
          <w:szCs w:val="24"/>
        </w:rPr>
        <w:t>Berdasarkan uraian di atas, tujuan diselenggarakannya pelatihan penggunaan Kit Proyek SEQIP adalah sebagai berikut.</w:t>
      </w:r>
      <w:proofErr w:type="gramEnd"/>
    </w:p>
    <w:p w:rsidR="0068107D" w:rsidRPr="00FE789A" w:rsidRDefault="0068107D" w:rsidP="00FE789A">
      <w:pPr>
        <w:pStyle w:val="ListParagraph"/>
        <w:numPr>
          <w:ilvl w:val="0"/>
          <w:numId w:val="2"/>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Menjelaskan dasar teori serta prinsip kerja Kit Proyek SEQIP untuk meningkatkan pengetahuan peserta pelatihan.</w:t>
      </w:r>
    </w:p>
    <w:p w:rsidR="0068107D" w:rsidRPr="00FE789A" w:rsidRDefault="0068107D" w:rsidP="00FE789A">
      <w:pPr>
        <w:pStyle w:val="ListParagraph"/>
        <w:numPr>
          <w:ilvl w:val="0"/>
          <w:numId w:val="2"/>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Memberi kesempatan kepada para peserta pelatihan untuk mencoba Kit Proyek SEQIP.</w:t>
      </w:r>
    </w:p>
    <w:p w:rsidR="0068107D" w:rsidRPr="00FE789A" w:rsidRDefault="0068107D" w:rsidP="00FE789A">
      <w:pPr>
        <w:pStyle w:val="ListParagraph"/>
        <w:numPr>
          <w:ilvl w:val="0"/>
          <w:numId w:val="2"/>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Setelah mencoba, para peserta diharapkan dapat menambah koleksi alat peraga di sekolah.</w:t>
      </w:r>
    </w:p>
    <w:p w:rsidR="0068107D" w:rsidRPr="00FE789A" w:rsidRDefault="0068107D" w:rsidP="00FE789A">
      <w:pPr>
        <w:spacing w:line="360" w:lineRule="auto"/>
        <w:jc w:val="both"/>
        <w:rPr>
          <w:rFonts w:ascii="Times New Roman" w:hAnsi="Times New Roman" w:cs="Times New Roman"/>
          <w:sz w:val="24"/>
          <w:szCs w:val="24"/>
        </w:rPr>
      </w:pPr>
    </w:p>
    <w:p w:rsidR="0068107D" w:rsidRPr="00FE789A" w:rsidRDefault="0068107D" w:rsidP="00FE789A">
      <w:pPr>
        <w:spacing w:line="360" w:lineRule="auto"/>
        <w:jc w:val="both"/>
        <w:rPr>
          <w:rFonts w:ascii="Times New Roman" w:hAnsi="Times New Roman" w:cs="Times New Roman"/>
          <w:b/>
          <w:sz w:val="24"/>
          <w:szCs w:val="24"/>
        </w:rPr>
      </w:pPr>
      <w:r w:rsidRPr="00FE789A">
        <w:rPr>
          <w:rFonts w:ascii="Times New Roman" w:hAnsi="Times New Roman" w:cs="Times New Roman"/>
          <w:b/>
          <w:sz w:val="24"/>
          <w:szCs w:val="24"/>
        </w:rPr>
        <w:t>D. Manfat Kegiatan</w:t>
      </w:r>
    </w:p>
    <w:p w:rsidR="0068107D" w:rsidRPr="00FE789A" w:rsidRDefault="0068107D" w:rsidP="00FE789A">
      <w:pPr>
        <w:spacing w:line="360" w:lineRule="auto"/>
        <w:jc w:val="both"/>
        <w:rPr>
          <w:rFonts w:ascii="Times New Roman" w:hAnsi="Times New Roman" w:cs="Times New Roman"/>
          <w:sz w:val="24"/>
          <w:szCs w:val="24"/>
        </w:rPr>
      </w:pPr>
      <w:r w:rsidRPr="00FE789A">
        <w:rPr>
          <w:rFonts w:ascii="Times New Roman" w:hAnsi="Times New Roman" w:cs="Times New Roman"/>
          <w:b/>
          <w:sz w:val="24"/>
          <w:szCs w:val="24"/>
        </w:rPr>
        <w:tab/>
      </w:r>
      <w:r w:rsidRPr="00FE789A">
        <w:rPr>
          <w:rFonts w:ascii="Times New Roman" w:hAnsi="Times New Roman" w:cs="Times New Roman"/>
          <w:sz w:val="24"/>
          <w:szCs w:val="24"/>
        </w:rPr>
        <w:t>Beberapa manfaat yang dapat diperoleh setelah berlangsungnya kegiatan pelatihan ini adalah:</w:t>
      </w:r>
    </w:p>
    <w:p w:rsidR="0068107D" w:rsidRPr="00FE789A" w:rsidRDefault="0068107D" w:rsidP="00FE789A">
      <w:pPr>
        <w:pStyle w:val="ListParagraph"/>
        <w:numPr>
          <w:ilvl w:val="0"/>
          <w:numId w:val="3"/>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Bagi para peserta pelatihan, sebagai sarana untuk meningkatkan pengetahuan maupun keterampilan dalam memilih, merancang, dan membuat alat peraga IPA yang diperlukan.</w:t>
      </w:r>
    </w:p>
    <w:p w:rsidR="0068107D" w:rsidRPr="00FE789A" w:rsidRDefault="0068107D" w:rsidP="00FE789A">
      <w:pPr>
        <w:pStyle w:val="ListParagraph"/>
        <w:numPr>
          <w:ilvl w:val="0"/>
          <w:numId w:val="3"/>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Bagi sekolah, sebagai sarana untuk meningkatkan sumber daya manusia.</w:t>
      </w:r>
    </w:p>
    <w:p w:rsidR="0068107D" w:rsidRPr="00FE789A" w:rsidRDefault="0068107D" w:rsidP="00FE789A">
      <w:pPr>
        <w:pStyle w:val="ListParagraph"/>
        <w:numPr>
          <w:ilvl w:val="0"/>
          <w:numId w:val="3"/>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 xml:space="preserve">Berkaitan dengan Proyek SEQIP, pelatihan ini diharapkan dapat untuk merintis kerja </w:t>
      </w:r>
      <w:proofErr w:type="gramStart"/>
      <w:r w:rsidRPr="00FE789A">
        <w:rPr>
          <w:rFonts w:ascii="Times New Roman" w:hAnsi="Times New Roman" w:cs="Times New Roman"/>
          <w:sz w:val="24"/>
          <w:szCs w:val="24"/>
        </w:rPr>
        <w:t>sama</w:t>
      </w:r>
      <w:proofErr w:type="gramEnd"/>
      <w:r w:rsidRPr="00FE789A">
        <w:rPr>
          <w:rFonts w:ascii="Times New Roman" w:hAnsi="Times New Roman" w:cs="Times New Roman"/>
          <w:sz w:val="24"/>
          <w:szCs w:val="24"/>
        </w:rPr>
        <w:t xml:space="preserve"> antara SD binaan Proyek SEQIP dan SD non-SEQIP.</w:t>
      </w:r>
    </w:p>
    <w:p w:rsidR="0068107D" w:rsidRPr="00FE789A" w:rsidRDefault="0068107D" w:rsidP="00FE789A">
      <w:pPr>
        <w:pStyle w:val="ListParagraph"/>
        <w:numPr>
          <w:ilvl w:val="0"/>
          <w:numId w:val="3"/>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Bagi Universitas Negeri Yogyakarta, sebagai sarana untuk memperkenalkan kepada masyarakat tentang potensi dan layanan yang dapat diberikan.</w:t>
      </w:r>
    </w:p>
    <w:p w:rsidR="0068107D" w:rsidRPr="00FE789A" w:rsidRDefault="0068107D" w:rsidP="00FE789A">
      <w:pPr>
        <w:pStyle w:val="ListParagraph"/>
        <w:numPr>
          <w:ilvl w:val="0"/>
          <w:numId w:val="3"/>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Kegiatan ini dapat digunakan sebagai usaha untuk mensukseskan program wisata kampus.</w:t>
      </w:r>
    </w:p>
    <w:p w:rsidR="0068107D" w:rsidRPr="00FE789A" w:rsidRDefault="0068107D" w:rsidP="00FE789A">
      <w:pPr>
        <w:spacing w:line="360" w:lineRule="auto"/>
        <w:jc w:val="both"/>
        <w:rPr>
          <w:rFonts w:ascii="Times New Roman" w:hAnsi="Times New Roman" w:cs="Times New Roman"/>
          <w:sz w:val="24"/>
          <w:szCs w:val="24"/>
        </w:rPr>
      </w:pPr>
    </w:p>
    <w:p w:rsidR="0068107D" w:rsidRPr="00FE789A" w:rsidRDefault="007511D8" w:rsidP="0021121D">
      <w:pPr>
        <w:spacing w:line="360" w:lineRule="auto"/>
        <w:jc w:val="left"/>
        <w:rPr>
          <w:rFonts w:ascii="Times New Roman" w:hAnsi="Times New Roman" w:cs="Times New Roman"/>
          <w:b/>
          <w:sz w:val="24"/>
          <w:szCs w:val="24"/>
        </w:rPr>
      </w:pPr>
      <w:r w:rsidRPr="00FE789A">
        <w:rPr>
          <w:rFonts w:ascii="Times New Roman" w:hAnsi="Times New Roman" w:cs="Times New Roman"/>
          <w:b/>
          <w:sz w:val="24"/>
          <w:szCs w:val="24"/>
        </w:rPr>
        <w:t xml:space="preserve">II. </w:t>
      </w:r>
      <w:r w:rsidR="0068107D" w:rsidRPr="00FE789A">
        <w:rPr>
          <w:rFonts w:ascii="Times New Roman" w:hAnsi="Times New Roman" w:cs="Times New Roman"/>
          <w:b/>
          <w:sz w:val="24"/>
          <w:szCs w:val="24"/>
        </w:rPr>
        <w:t>TINJAUAN PUSTAKA</w:t>
      </w:r>
    </w:p>
    <w:p w:rsidR="0068107D" w:rsidRPr="00FE789A" w:rsidRDefault="00042675"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t xml:space="preserve">Kenyataan menunjukkan bahwa taraf serap mata pelajaran IPA masih tergolong rendah dibandingkan dengan mata pelajaran yang lain. Hal ini antara </w:t>
      </w:r>
      <w:proofErr w:type="gramStart"/>
      <w:r w:rsidRPr="00FE789A">
        <w:rPr>
          <w:rFonts w:ascii="Times New Roman" w:hAnsi="Times New Roman" w:cs="Times New Roman"/>
          <w:sz w:val="24"/>
          <w:szCs w:val="24"/>
        </w:rPr>
        <w:t>lain</w:t>
      </w:r>
      <w:proofErr w:type="gramEnd"/>
      <w:r w:rsidRPr="00FE789A">
        <w:rPr>
          <w:rFonts w:ascii="Times New Roman" w:hAnsi="Times New Roman" w:cs="Times New Roman"/>
          <w:sz w:val="24"/>
          <w:szCs w:val="24"/>
        </w:rPr>
        <w:t xml:space="preserve"> disebabkan karena mata pelajaran IPA sarat dengan konsep-konsep yang sangat abstrak, sehingga sebagian besar siswa sukar untuk memahami dengan baik konsep-konsep tersebut. </w:t>
      </w:r>
      <w:proofErr w:type="gramStart"/>
      <w:r w:rsidRPr="00FE789A">
        <w:rPr>
          <w:rFonts w:ascii="Times New Roman" w:hAnsi="Times New Roman" w:cs="Times New Roman"/>
          <w:sz w:val="24"/>
          <w:szCs w:val="24"/>
        </w:rPr>
        <w:t xml:space="preserve">Untuk meningkatkan pemahaman siswa mengenai konsep-konsep fisika yang sifatnya abstrak sebenarnya dapat dilakukan, yaitu dengan mengubah konsep-konsep </w:t>
      </w:r>
      <w:r w:rsidR="00E87584" w:rsidRPr="00FE789A">
        <w:rPr>
          <w:rFonts w:ascii="Times New Roman" w:hAnsi="Times New Roman" w:cs="Times New Roman"/>
          <w:sz w:val="24"/>
          <w:szCs w:val="24"/>
        </w:rPr>
        <w:t>itu menjadi konsep-konsep konkret.</w:t>
      </w:r>
      <w:proofErr w:type="gramEnd"/>
      <w:r w:rsidR="00E87584" w:rsidRPr="00FE789A">
        <w:rPr>
          <w:rFonts w:ascii="Times New Roman" w:hAnsi="Times New Roman" w:cs="Times New Roman"/>
          <w:sz w:val="24"/>
          <w:szCs w:val="24"/>
        </w:rPr>
        <w:t xml:space="preserve"> </w:t>
      </w:r>
      <w:proofErr w:type="gramStart"/>
      <w:r w:rsidR="00E87584" w:rsidRPr="00FE789A">
        <w:rPr>
          <w:rFonts w:ascii="Times New Roman" w:hAnsi="Times New Roman" w:cs="Times New Roman"/>
          <w:sz w:val="24"/>
          <w:szCs w:val="24"/>
        </w:rPr>
        <w:t>Usaha untuk mereduksi konsep abstrak menjadi konsep konkret ini dapat ditempuh melalui metode demonstrasi dan eksperimen.</w:t>
      </w:r>
      <w:proofErr w:type="gramEnd"/>
      <w:r w:rsidR="00E87584" w:rsidRPr="00FE789A">
        <w:rPr>
          <w:rFonts w:ascii="Times New Roman" w:hAnsi="Times New Roman" w:cs="Times New Roman"/>
          <w:sz w:val="24"/>
          <w:szCs w:val="24"/>
        </w:rPr>
        <w:t xml:space="preserve"> Dengan metode ini siswa </w:t>
      </w:r>
      <w:proofErr w:type="gramStart"/>
      <w:r w:rsidR="00E87584" w:rsidRPr="00FE789A">
        <w:rPr>
          <w:rFonts w:ascii="Times New Roman" w:hAnsi="Times New Roman" w:cs="Times New Roman"/>
          <w:sz w:val="24"/>
          <w:szCs w:val="24"/>
        </w:rPr>
        <w:t>akan</w:t>
      </w:r>
      <w:proofErr w:type="gramEnd"/>
      <w:r w:rsidR="00E87584" w:rsidRPr="00FE789A">
        <w:rPr>
          <w:rFonts w:ascii="Times New Roman" w:hAnsi="Times New Roman" w:cs="Times New Roman"/>
          <w:sz w:val="24"/>
          <w:szCs w:val="24"/>
        </w:rPr>
        <w:t xml:space="preserve"> melihat sendiri gejala fisis, sehingga konsep abstrak </w:t>
      </w:r>
      <w:r w:rsidR="00E87584" w:rsidRPr="00FE789A">
        <w:rPr>
          <w:rFonts w:ascii="Times New Roman" w:hAnsi="Times New Roman" w:cs="Times New Roman"/>
          <w:sz w:val="24"/>
          <w:szCs w:val="24"/>
        </w:rPr>
        <w:lastRenderedPageBreak/>
        <w:t>yang semula hanya dapat dibayangkan menjadi konsep konkret karena dapat dilihat dan diukur. Hal ini sejalan dengan pendapat Piaget yang dikutip oleh Suparno (2001: 142, 1997: 39) yang mengatakan bahwa pengetahuan yang bersifat fisis (seperti IPA) tidak dapat diperoleh hanya dengan membaca, melihat gambar, mendengarkan guru ceramah, tetapi hanya dapat diperoleh melalui campur tangan (interaksi) anak didik terhadap objek yang dipelajari. Secara implisit hal ini menunjukkan bahwa eksperimen merupakan satu hal yang sangat penting dalam proses pembelajaran IPA.</w:t>
      </w:r>
    </w:p>
    <w:p w:rsidR="00E87584" w:rsidRPr="00FE789A" w:rsidRDefault="00E87584"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r>
      <w:proofErr w:type="gramStart"/>
      <w:r w:rsidRPr="00FE789A">
        <w:rPr>
          <w:rFonts w:ascii="Times New Roman" w:hAnsi="Times New Roman" w:cs="Times New Roman"/>
          <w:sz w:val="24"/>
          <w:szCs w:val="24"/>
        </w:rPr>
        <w:t>Terdapat sejumlah bukti yang menunjukkan bahwa kerja laboratorium dapat meningkatkan kualitas pembelajaran.</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Moll dan Allen (1982) mengatakan bahwa kegiatan laboratorium yang investigatif berpengaruh signifikan terhadap perkembangan beberapa keterampilan berfikir kritis maupun penguasaan konsep (Duran Corebima, 1999: 75).</w:t>
      </w:r>
      <w:proofErr w:type="gramEnd"/>
      <w:r w:rsidRPr="00FE789A">
        <w:rPr>
          <w:rFonts w:ascii="Times New Roman" w:hAnsi="Times New Roman" w:cs="Times New Roman"/>
          <w:sz w:val="24"/>
          <w:szCs w:val="24"/>
        </w:rPr>
        <w:t xml:space="preserve"> Pada bagian lain, Duran Corebima mengutip hasil penelitian Shayer dan Adey (1992) yang mengkaji efek jangka panjang dari sistem pembelajaran berbasis laboratorium selama satu tahun yang dirancang mengajarkan pola penalaran formal kepada para siswa </w:t>
      </w:r>
      <w:proofErr w:type="gramStart"/>
      <w:r w:rsidRPr="00FE789A">
        <w:rPr>
          <w:rFonts w:ascii="Times New Roman" w:hAnsi="Times New Roman" w:cs="Times New Roman"/>
          <w:sz w:val="24"/>
          <w:szCs w:val="24"/>
        </w:rPr>
        <w:t>usia</w:t>
      </w:r>
      <w:proofErr w:type="gramEnd"/>
      <w:r w:rsidRPr="00FE789A">
        <w:rPr>
          <w:rFonts w:ascii="Times New Roman" w:hAnsi="Times New Roman" w:cs="Times New Roman"/>
          <w:sz w:val="24"/>
          <w:szCs w:val="24"/>
        </w:rPr>
        <w:t xml:space="preserve"> 12 tahun. </w:t>
      </w:r>
      <w:proofErr w:type="gramStart"/>
      <w:r w:rsidRPr="00FE789A">
        <w:rPr>
          <w:rFonts w:ascii="Times New Roman" w:hAnsi="Times New Roman" w:cs="Times New Roman"/>
          <w:sz w:val="24"/>
          <w:szCs w:val="24"/>
        </w:rPr>
        <w:t>Efek perlakuan diukur pada akhir sekolah menengah.</w:t>
      </w:r>
      <w:proofErr w:type="gramEnd"/>
      <w:r w:rsidRPr="00FE789A">
        <w:rPr>
          <w:rFonts w:ascii="Times New Roman" w:hAnsi="Times New Roman" w:cs="Times New Roman"/>
          <w:sz w:val="24"/>
          <w:szCs w:val="24"/>
        </w:rPr>
        <w:t xml:space="preserve"> Hasil penelitian menunjukkan bahwa jika dibandingkan dengan kelompok control, pada siswa yang 4 tahun sebelumnya sudah menerima perlakuan mempunyai prestasi yang lebih baik secara signifikan di bidang IPA, bahasa Inggris, dan Matematika.</w:t>
      </w:r>
    </w:p>
    <w:p w:rsidR="0050029C" w:rsidRPr="00FE789A" w:rsidRDefault="00F6760C"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r>
      <w:proofErr w:type="gramStart"/>
      <w:r w:rsidRPr="00FE789A">
        <w:rPr>
          <w:rFonts w:ascii="Times New Roman" w:hAnsi="Times New Roman" w:cs="Times New Roman"/>
          <w:sz w:val="24"/>
          <w:szCs w:val="24"/>
        </w:rPr>
        <w:t>IPA atau sains merupakan ilmu pengetahuan yang berdasarkan fakta, hasil-hasil pemikiran, dan hasil-hasil eksperimen yang dilakukan para ahli.</w:t>
      </w:r>
      <w:proofErr w:type="gramEnd"/>
      <w:r w:rsidRPr="00FE789A">
        <w:rPr>
          <w:rFonts w:ascii="Times New Roman" w:hAnsi="Times New Roman" w:cs="Times New Roman"/>
          <w:sz w:val="24"/>
          <w:szCs w:val="24"/>
        </w:rPr>
        <w:t xml:space="preserve"> Ini sejalan dengan pendapat Kuslan Stone (1968) yang menyatakan bahwa sains adalah </w:t>
      </w:r>
      <w:proofErr w:type="gramStart"/>
      <w:r w:rsidRPr="00FE789A">
        <w:rPr>
          <w:rFonts w:ascii="Times New Roman" w:hAnsi="Times New Roman" w:cs="Times New Roman"/>
          <w:sz w:val="24"/>
          <w:szCs w:val="24"/>
        </w:rPr>
        <w:t>hubungan  antara</w:t>
      </w:r>
      <w:proofErr w:type="gramEnd"/>
      <w:r w:rsidRPr="00FE789A">
        <w:rPr>
          <w:rFonts w:ascii="Times New Roman" w:hAnsi="Times New Roman" w:cs="Times New Roman"/>
          <w:sz w:val="24"/>
          <w:szCs w:val="24"/>
        </w:rPr>
        <w:t xml:space="preserve"> sederetan konsep yang dikembangkan lewat observasi dan eksperimen (Bambang Tahan Sungkowo, 1986: 18). Konsekuensi dari pernyataan ini adalah sains merupakan proses dan produk yang saling berkaitan. </w:t>
      </w:r>
      <w:proofErr w:type="gramStart"/>
      <w:r w:rsidRPr="00FE789A">
        <w:rPr>
          <w:rFonts w:ascii="Times New Roman" w:hAnsi="Times New Roman" w:cs="Times New Roman"/>
          <w:sz w:val="24"/>
          <w:szCs w:val="24"/>
        </w:rPr>
        <w:t>Ini berarti dalam mempelajari sains tidak dapat hanya mendengarkan lewat ceramah atau membaca buku teks tetapi harus disertai dengan pengamatan dan percobaan di laboratorium.</w:t>
      </w:r>
      <w:proofErr w:type="gramEnd"/>
    </w:p>
    <w:p w:rsidR="00F6760C" w:rsidRPr="00FE789A" w:rsidRDefault="00F6760C"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t xml:space="preserve">Menurut Fisher (1975), IPA merupakan suatu kumpulan pengetahuan yang diperoleh berdasarkan observasi (Moh Amien, 1987: 4). </w:t>
      </w:r>
      <w:proofErr w:type="gramStart"/>
      <w:r w:rsidRPr="00FE789A">
        <w:rPr>
          <w:rFonts w:ascii="Times New Roman" w:hAnsi="Times New Roman" w:cs="Times New Roman"/>
          <w:sz w:val="24"/>
          <w:szCs w:val="24"/>
        </w:rPr>
        <w:t>Seperti pada definisi terdahulu, Fisher juga mengemukakan observasi sebagai satu hal yang tidak boleh dilepaskan dari sains.</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Dengan demikian, observasi dan eksperimentasi merupakan kunci pokok dalam mempelajari IPA.</w:t>
      </w:r>
      <w:proofErr w:type="gramEnd"/>
    </w:p>
    <w:p w:rsidR="00F6760C" w:rsidRPr="00FE789A" w:rsidRDefault="00F6760C"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t xml:space="preserve">Untuk memperoleh hasil yang optimal, pada proses pembelajaran IPA produk dan sasarannya harus selalu berorientasi pada konsep, prinsip, dan teori. </w:t>
      </w:r>
      <w:proofErr w:type="gramStart"/>
      <w:r w:rsidRPr="00FE789A">
        <w:rPr>
          <w:rFonts w:ascii="Times New Roman" w:hAnsi="Times New Roman" w:cs="Times New Roman"/>
          <w:sz w:val="24"/>
          <w:szCs w:val="24"/>
        </w:rPr>
        <w:t xml:space="preserve">Mengingat observasi dan </w:t>
      </w:r>
      <w:r w:rsidRPr="00FE789A">
        <w:rPr>
          <w:rFonts w:ascii="Times New Roman" w:hAnsi="Times New Roman" w:cs="Times New Roman"/>
          <w:sz w:val="24"/>
          <w:szCs w:val="24"/>
        </w:rPr>
        <w:lastRenderedPageBreak/>
        <w:t>eksperimentasi merupakan salah satu aspek yang sangat penting dalam IPA, maka dalam pengajaran IPA observasi dan eksperimentasi merupakan satu hal yang harus dilakukan.</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Dalam kaitan ini Sund (1973), mengatakan bahwa bukan mengajarkan sains apabila tidak disertai dengan observasi dan eksperimen di laboratorium (Suparwoto dan Mundilarto, 1988: 6).</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 xml:space="preserve">Pentingnya observasi dan eksperimentasi </w:t>
      </w:r>
      <w:r w:rsidR="00793D29" w:rsidRPr="00FE789A">
        <w:rPr>
          <w:rFonts w:ascii="Times New Roman" w:hAnsi="Times New Roman" w:cs="Times New Roman"/>
          <w:sz w:val="24"/>
          <w:szCs w:val="24"/>
        </w:rPr>
        <w:t>dalam pengajaran IPA juga dikemukakan oleh Nyoman Kertiasa (1975: 19), mengajarkan IPA tanpa percobaan bukan lagi mengajarkan IPA melainkan hanya bercerita tentang IPA.</w:t>
      </w:r>
      <w:proofErr w:type="gramEnd"/>
      <w:r w:rsidR="00793D29" w:rsidRPr="00FE789A">
        <w:rPr>
          <w:rFonts w:ascii="Times New Roman" w:hAnsi="Times New Roman" w:cs="Times New Roman"/>
          <w:sz w:val="24"/>
          <w:szCs w:val="24"/>
        </w:rPr>
        <w:t xml:space="preserve"> Untuk mewujudkan pelaksanaan observasi dan eksperimentasi dalam proses pembelajaran IPA, tersedianya alat peraga, kreativitas guru dalam membuat alat peraga, serta kemampuan guru dalam menggunakan alat peraga merupakan syarat awal yang harus dipenuhi.</w:t>
      </w:r>
    </w:p>
    <w:p w:rsidR="00793D29" w:rsidRPr="00FE789A" w:rsidRDefault="00793D29"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t xml:space="preserve">Proses pembelajaran dengan menggunakan alat peraga sebagaimana telah diuraikan di atas, ternyata sesuai tuntutan Kurikulum Berbasis Kompetensi yang mulai dilaksanakan sejak tahun ajaran 2004/2005. Sebagaimana disebutkan dalam buku “Pengembangan Kurikulum dan Sistem Pengujian Berbasis Kompetensi”, materi pokok dalam Kurikulum Berbasis Kompetensi bukan merupakan materi hafalan, tetapi mengarah kepada tuntutan kompetensi, seperti memperagakan dan mendemostrasikan. </w:t>
      </w:r>
      <w:proofErr w:type="gramStart"/>
      <w:r w:rsidRPr="00FE789A">
        <w:rPr>
          <w:rFonts w:ascii="Times New Roman" w:hAnsi="Times New Roman" w:cs="Times New Roman"/>
          <w:sz w:val="24"/>
          <w:szCs w:val="24"/>
        </w:rPr>
        <w:t>Dengan demikian, pelatihan penggunaan Kit Proyek SEQIP</w:t>
      </w:r>
      <w:r w:rsidR="007511D8" w:rsidRPr="00FE789A">
        <w:rPr>
          <w:rFonts w:ascii="Times New Roman" w:hAnsi="Times New Roman" w:cs="Times New Roman"/>
          <w:sz w:val="24"/>
          <w:szCs w:val="24"/>
        </w:rPr>
        <w:t xml:space="preserve"> ini merupakan salah satu upaya menyiapkan sumber daya manusia (guru) dalam rangka menghadapi kurikulum baru yang dikenal sebagai Kurikulum Berbasis Kompetensi.</w:t>
      </w:r>
      <w:proofErr w:type="gramEnd"/>
    </w:p>
    <w:p w:rsidR="00733B5B" w:rsidRPr="00FE789A" w:rsidRDefault="00733B5B" w:rsidP="00FE789A">
      <w:pPr>
        <w:spacing w:line="360" w:lineRule="auto"/>
        <w:jc w:val="both"/>
        <w:rPr>
          <w:rFonts w:ascii="Times New Roman" w:hAnsi="Times New Roman" w:cs="Times New Roman"/>
          <w:sz w:val="24"/>
          <w:szCs w:val="24"/>
        </w:rPr>
      </w:pPr>
    </w:p>
    <w:p w:rsidR="00733B5B" w:rsidRPr="00FE789A" w:rsidRDefault="00733B5B" w:rsidP="00FE789A">
      <w:pPr>
        <w:spacing w:line="360" w:lineRule="auto"/>
        <w:jc w:val="both"/>
        <w:rPr>
          <w:rFonts w:ascii="Times New Roman" w:hAnsi="Times New Roman" w:cs="Times New Roman"/>
          <w:b/>
          <w:sz w:val="24"/>
          <w:szCs w:val="24"/>
        </w:rPr>
      </w:pPr>
      <w:r w:rsidRPr="00FE789A">
        <w:rPr>
          <w:rFonts w:ascii="Times New Roman" w:hAnsi="Times New Roman" w:cs="Times New Roman"/>
          <w:b/>
          <w:sz w:val="24"/>
          <w:szCs w:val="24"/>
        </w:rPr>
        <w:t>III. MATERI DAN METODE PELAKSANAAN</w:t>
      </w:r>
    </w:p>
    <w:p w:rsidR="00733B5B" w:rsidRPr="00FE789A" w:rsidRDefault="00733B5B" w:rsidP="00FE789A">
      <w:pPr>
        <w:spacing w:line="360" w:lineRule="auto"/>
        <w:jc w:val="both"/>
        <w:rPr>
          <w:rFonts w:ascii="Times New Roman" w:hAnsi="Times New Roman" w:cs="Times New Roman"/>
          <w:b/>
          <w:sz w:val="24"/>
          <w:szCs w:val="24"/>
        </w:rPr>
      </w:pPr>
      <w:r w:rsidRPr="00FE789A">
        <w:rPr>
          <w:rFonts w:ascii="Times New Roman" w:hAnsi="Times New Roman" w:cs="Times New Roman"/>
          <w:b/>
          <w:sz w:val="24"/>
          <w:szCs w:val="24"/>
        </w:rPr>
        <w:t>A. Kerangka Pemecahan Masalah</w:t>
      </w:r>
    </w:p>
    <w:p w:rsidR="00733B5B" w:rsidRPr="00FE789A" w:rsidRDefault="00733B5B"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r>
      <w:r w:rsidR="00A44D15" w:rsidRPr="00FE789A">
        <w:rPr>
          <w:rFonts w:ascii="Times New Roman" w:hAnsi="Times New Roman" w:cs="Times New Roman"/>
          <w:sz w:val="24"/>
          <w:szCs w:val="24"/>
        </w:rPr>
        <w:t xml:space="preserve">Seperti telah disebutkan </w:t>
      </w:r>
      <w:proofErr w:type="gramStart"/>
      <w:r w:rsidR="00A44D15" w:rsidRPr="00FE789A">
        <w:rPr>
          <w:rFonts w:ascii="Times New Roman" w:hAnsi="Times New Roman" w:cs="Times New Roman"/>
          <w:sz w:val="24"/>
          <w:szCs w:val="24"/>
        </w:rPr>
        <w:t>di depan</w:t>
      </w:r>
      <w:proofErr w:type="gramEnd"/>
      <w:r w:rsidR="00A44D15" w:rsidRPr="00FE789A">
        <w:rPr>
          <w:rFonts w:ascii="Times New Roman" w:hAnsi="Times New Roman" w:cs="Times New Roman"/>
          <w:sz w:val="24"/>
          <w:szCs w:val="24"/>
        </w:rPr>
        <w:t xml:space="preserve">, banyak sekolah yang belum mendapatkan bantuan paket alat peraga. Di sisi </w:t>
      </w:r>
      <w:proofErr w:type="gramStart"/>
      <w:r w:rsidR="00A44D15" w:rsidRPr="00FE789A">
        <w:rPr>
          <w:rFonts w:ascii="Times New Roman" w:hAnsi="Times New Roman" w:cs="Times New Roman"/>
          <w:sz w:val="24"/>
          <w:szCs w:val="24"/>
        </w:rPr>
        <w:t>lain</w:t>
      </w:r>
      <w:proofErr w:type="gramEnd"/>
      <w:r w:rsidR="00A44D15" w:rsidRPr="00FE789A">
        <w:rPr>
          <w:rFonts w:ascii="Times New Roman" w:hAnsi="Times New Roman" w:cs="Times New Roman"/>
          <w:sz w:val="24"/>
          <w:szCs w:val="24"/>
        </w:rPr>
        <w:t xml:space="preserve"> untuk mencapai tujuan pembelajaran IPA sangat memerlukan alat-alat tersebut. </w:t>
      </w:r>
      <w:proofErr w:type="gramStart"/>
      <w:r w:rsidR="00A44D15" w:rsidRPr="00FE789A">
        <w:rPr>
          <w:rFonts w:ascii="Times New Roman" w:hAnsi="Times New Roman" w:cs="Times New Roman"/>
          <w:sz w:val="24"/>
          <w:szCs w:val="24"/>
        </w:rPr>
        <w:t>Untuk itu guru IPA dengan bantuan sekolah diharapkan dapat meyediakan berbagai macam alat peraga yang diperlukan.</w:t>
      </w:r>
      <w:proofErr w:type="gramEnd"/>
      <w:r w:rsidR="00A44D15" w:rsidRPr="00FE789A">
        <w:rPr>
          <w:rFonts w:ascii="Times New Roman" w:hAnsi="Times New Roman" w:cs="Times New Roman"/>
          <w:sz w:val="24"/>
          <w:szCs w:val="24"/>
        </w:rPr>
        <w:t xml:space="preserve"> Tetapi untuk pengadaan alat tersebut terdapat beberapa kendala, antara lain </w:t>
      </w:r>
      <w:proofErr w:type="gramStart"/>
      <w:r w:rsidR="00A44D15" w:rsidRPr="00FE789A">
        <w:rPr>
          <w:rFonts w:ascii="Times New Roman" w:hAnsi="Times New Roman" w:cs="Times New Roman"/>
          <w:sz w:val="24"/>
          <w:szCs w:val="24"/>
        </w:rPr>
        <w:t>dana</w:t>
      </w:r>
      <w:proofErr w:type="gramEnd"/>
      <w:r w:rsidR="00A44D15" w:rsidRPr="00FE789A">
        <w:rPr>
          <w:rFonts w:ascii="Times New Roman" w:hAnsi="Times New Roman" w:cs="Times New Roman"/>
          <w:sz w:val="24"/>
          <w:szCs w:val="24"/>
        </w:rPr>
        <w:t>, kemampuan da keterampilan guru</w:t>
      </w:r>
      <w:r w:rsidR="007D6DFB" w:rsidRPr="00FE789A">
        <w:rPr>
          <w:rFonts w:ascii="Times New Roman" w:hAnsi="Times New Roman" w:cs="Times New Roman"/>
          <w:sz w:val="24"/>
          <w:szCs w:val="24"/>
        </w:rPr>
        <w:t xml:space="preserve"> yang belum memadai dalam memilih, merancang, dan membuat alat peraga yang diperlukan. </w:t>
      </w:r>
      <w:proofErr w:type="gramStart"/>
      <w:r w:rsidR="007D6DFB" w:rsidRPr="00FE789A">
        <w:rPr>
          <w:rFonts w:ascii="Times New Roman" w:hAnsi="Times New Roman" w:cs="Times New Roman"/>
          <w:sz w:val="24"/>
          <w:szCs w:val="24"/>
        </w:rPr>
        <w:t>Kemampuan dan keterampilan memilih alat peraga berarti membuat kesesuaian antara bahan ajar dengan alat peraga yang diperlukan.</w:t>
      </w:r>
      <w:proofErr w:type="gramEnd"/>
      <w:r w:rsidR="007D6DFB" w:rsidRPr="00FE789A">
        <w:rPr>
          <w:rFonts w:ascii="Times New Roman" w:hAnsi="Times New Roman" w:cs="Times New Roman"/>
          <w:sz w:val="24"/>
          <w:szCs w:val="24"/>
        </w:rPr>
        <w:t xml:space="preserve"> </w:t>
      </w:r>
      <w:proofErr w:type="gramStart"/>
      <w:r w:rsidR="007D6DFB" w:rsidRPr="00FE789A">
        <w:rPr>
          <w:rFonts w:ascii="Times New Roman" w:hAnsi="Times New Roman" w:cs="Times New Roman"/>
          <w:sz w:val="24"/>
          <w:szCs w:val="24"/>
        </w:rPr>
        <w:t>Sedangkan kemampuan dan keterampilan merancang maupun membuat alat peraga adalah mewujudkan agar alat peraga yang dibuat dapat menunjukkan gejala fisis yang diharapkan.</w:t>
      </w:r>
      <w:proofErr w:type="gramEnd"/>
    </w:p>
    <w:p w:rsidR="007D6DFB" w:rsidRPr="00FE789A" w:rsidRDefault="007D6DFB"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lastRenderedPageBreak/>
        <w:tab/>
        <w:t xml:space="preserve">Untuk mencapai tujuan di atas, dibuatlah kerangka acuan pemecahan masalah sebagai </w:t>
      </w:r>
      <w:proofErr w:type="gramStart"/>
      <w:r w:rsidRPr="00FE789A">
        <w:rPr>
          <w:rFonts w:ascii="Times New Roman" w:hAnsi="Times New Roman" w:cs="Times New Roman"/>
          <w:sz w:val="24"/>
          <w:szCs w:val="24"/>
        </w:rPr>
        <w:t>berikut :</w:t>
      </w:r>
      <w:proofErr w:type="gramEnd"/>
    </w:p>
    <w:p w:rsidR="007D6DFB" w:rsidRDefault="007D6DFB" w:rsidP="0068107D">
      <w:pPr>
        <w:jc w:val="both"/>
        <w:rPr>
          <w:rFonts w:ascii="Times New Roman" w:hAnsi="Times New Roman" w:cs="Times New Roman"/>
          <w:sz w:val="24"/>
          <w:szCs w:val="24"/>
        </w:rPr>
      </w:pPr>
    </w:p>
    <w:p w:rsidR="007D6DFB" w:rsidRPr="00733B5B" w:rsidRDefault="00733091" w:rsidP="0068107D">
      <w:pPr>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64.35pt;margin-top:10.15pt;width:133.9pt;height:16pt;z-index:-251658240"/>
        </w:pict>
      </w:r>
    </w:p>
    <w:p w:rsidR="007511D8" w:rsidRPr="005104B7" w:rsidRDefault="005104B7" w:rsidP="005104B7">
      <w:pPr>
        <w:rPr>
          <w:rFonts w:ascii="Times New Roman" w:hAnsi="Times New Roman" w:cs="Times New Roman"/>
          <w:sz w:val="20"/>
          <w:szCs w:val="20"/>
        </w:rPr>
      </w:pPr>
      <w:r w:rsidRPr="005104B7">
        <w:rPr>
          <w:rFonts w:ascii="Times New Roman" w:hAnsi="Times New Roman" w:cs="Times New Roman"/>
          <w:sz w:val="20"/>
          <w:szCs w:val="20"/>
        </w:rPr>
        <w:t>PER</w:t>
      </w:r>
      <w:r>
        <w:rPr>
          <w:rFonts w:ascii="Times New Roman" w:hAnsi="Times New Roman" w:cs="Times New Roman"/>
          <w:sz w:val="20"/>
          <w:szCs w:val="20"/>
        </w:rPr>
        <w:t>UMUSAN MASALAH</w:t>
      </w:r>
    </w:p>
    <w:p w:rsidR="007511D8" w:rsidRPr="0068107D" w:rsidRDefault="00733091" w:rsidP="0068107D">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30.2pt;margin-top:.85pt;width:.95pt;height:21.15pt;z-index:251665408" o:connectortype="straight">
            <v:stroke endarrow="block"/>
          </v:shape>
        </w:pict>
      </w:r>
    </w:p>
    <w:p w:rsidR="00C67280" w:rsidRDefault="00733091" w:rsidP="00C67280">
      <w:pP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64.35pt;margin-top:8.2pt;width:138.35pt;height:24.75pt;z-index:-251657216"/>
        </w:pict>
      </w:r>
    </w:p>
    <w:p w:rsidR="004E5C0D" w:rsidRDefault="00733091" w:rsidP="005104B7">
      <w:pPr>
        <w:tabs>
          <w:tab w:val="left" w:pos="4017"/>
          <w:tab w:val="center" w:pos="4680"/>
        </w:tabs>
        <w:rPr>
          <w:rFonts w:ascii="Times New Roman" w:hAnsi="Times New Roman" w:cs="Times New Roman"/>
        </w:rPr>
      </w:pPr>
      <w:r w:rsidRPr="00733091">
        <w:rPr>
          <w:rFonts w:ascii="Times New Roman" w:hAnsi="Times New Roman" w:cs="Times New Roman"/>
          <w:noProof/>
          <w:sz w:val="24"/>
          <w:szCs w:val="24"/>
        </w:rPr>
        <w:pict>
          <v:rect id="_x0000_s1063" style="position:absolute;left:0;text-align:left;margin-left:127.05pt;margin-top:208.55pt;width:188pt;height:24.75pt;z-index:-251636736">
            <v:textbox style="mso-next-textbox:#_x0000_s1063">
              <w:txbxContent>
                <w:p w:rsidR="00927DD3" w:rsidRDefault="004E5C0D" w:rsidP="00927DD3">
                  <w:r>
                    <w:rPr>
                      <w:noProof/>
                    </w:rPr>
                    <w:t xml:space="preserve">Kegiatan Pembelajaran IPA di Sekolah </w:t>
                  </w:r>
                </w:p>
              </w:txbxContent>
            </v:textbox>
          </v:rect>
        </w:pict>
      </w:r>
      <w:r w:rsidRPr="00733091">
        <w:rPr>
          <w:rFonts w:ascii="Times New Roman" w:hAnsi="Times New Roman" w:cs="Times New Roman"/>
          <w:noProof/>
          <w:sz w:val="24"/>
          <w:szCs w:val="24"/>
        </w:rPr>
        <w:pict>
          <v:rect id="_x0000_s1062" style="position:absolute;left:0;text-align:left;margin-left:127.05pt;margin-top:146.65pt;width:188pt;height:34.85pt;z-index:-251637760">
            <v:textbox style="mso-next-textbox:#_x0000_s1062">
              <w:txbxContent>
                <w:p w:rsidR="00927DD3" w:rsidRDefault="004E5C0D" w:rsidP="00927DD3">
                  <w:r>
                    <w:rPr>
                      <w:noProof/>
                    </w:rPr>
                    <w:t>Pelatihan Penggunaan Kit proyek SEQIP</w:t>
                  </w:r>
                </w:p>
              </w:txbxContent>
            </v:textbox>
          </v:rect>
        </w:pict>
      </w:r>
      <w:r>
        <w:rPr>
          <w:rFonts w:ascii="Times New Roman" w:hAnsi="Times New Roman" w:cs="Times New Roman"/>
          <w:noProof/>
        </w:rPr>
        <w:pict>
          <v:shape id="_x0000_s1036" type="#_x0000_t32" style="position:absolute;left:0;text-align:left;margin-left:215.55pt;margin-top:184.25pt;width:0;height:24.3pt;z-index:251667456" o:connectortype="straight">
            <v:stroke endarrow="block"/>
          </v:shape>
        </w:pict>
      </w:r>
      <w:r w:rsidRPr="00733091">
        <w:rPr>
          <w:rFonts w:ascii="Times New Roman" w:hAnsi="Times New Roman" w:cs="Times New Roman"/>
          <w:noProof/>
          <w:sz w:val="24"/>
          <w:szCs w:val="24"/>
        </w:rPr>
        <w:pict>
          <v:rect id="_x0000_s1061" style="position:absolute;left:0;text-align:left;margin-left:100.9pt;margin-top:92.2pt;width:235.7pt;height:24.75pt;z-index:-251638784">
            <v:textbox style="mso-next-textbox:#_x0000_s1061">
              <w:txbxContent>
                <w:p w:rsidR="00927DD3" w:rsidRDefault="00927DD3" w:rsidP="00927DD3">
                  <w:r>
                    <w:rPr>
                      <w:noProof/>
                    </w:rPr>
                    <w:t>Konsep-Konsep IPA dan Alat Bantu Pengajaran</w:t>
                  </w:r>
                </w:p>
              </w:txbxContent>
            </v:textbox>
          </v:rect>
        </w:pict>
      </w:r>
      <w:r w:rsidRPr="00733091">
        <w:rPr>
          <w:rFonts w:ascii="Times New Roman" w:hAnsi="Times New Roman" w:cs="Times New Roman"/>
          <w:noProof/>
          <w:sz w:val="24"/>
          <w:szCs w:val="24"/>
        </w:rPr>
        <w:pict>
          <v:rect id="_x0000_s1060" style="position:absolute;left:0;text-align:left;margin-left:274.5pt;margin-top:45.3pt;width:133.9pt;height:24.75pt;z-index:-251639808">
            <v:textbox style="mso-next-textbox:#_x0000_s1060">
              <w:txbxContent>
                <w:p w:rsidR="00927DD3" w:rsidRDefault="00927DD3" w:rsidP="00927DD3">
                  <w:r>
                    <w:rPr>
                      <w:noProof/>
                    </w:rPr>
                    <w:t>Kit Proyek SEQIP</w:t>
                  </w:r>
                </w:p>
              </w:txbxContent>
            </v:textbox>
          </v:rect>
        </w:pict>
      </w:r>
      <w:r w:rsidR="005104B7">
        <w:rPr>
          <w:rFonts w:ascii="Times New Roman" w:hAnsi="Times New Roman" w:cs="Times New Roman"/>
        </w:rPr>
        <w:t xml:space="preserve">                  Perencanaan Kegiatan</w:t>
      </w:r>
      <w:r w:rsidR="005104B7">
        <w:rPr>
          <w:rFonts w:ascii="Times New Roman" w:hAnsi="Times New Roman" w:cs="Times New Roman"/>
        </w:rPr>
        <w:tab/>
      </w:r>
      <w:r>
        <w:rPr>
          <w:rFonts w:ascii="Times New Roman" w:hAnsi="Times New Roman" w:cs="Times New Roman"/>
          <w:noProof/>
        </w:rPr>
        <w:pict>
          <v:shape id="_x0000_s1044" type="#_x0000_t32" style="position:absolute;left:0;text-align:left;margin-left:231.15pt;margin-top:19.15pt;width:0;height:15.15pt;z-index:251675648;mso-position-horizontal-relative:text;mso-position-vertical-relative:text" o:connectortype="straight">
            <v:stroke endarrow="block"/>
          </v:shape>
        </w:pict>
      </w:r>
      <w:r>
        <w:rPr>
          <w:rFonts w:ascii="Times New Roman" w:hAnsi="Times New Roman" w:cs="Times New Roman"/>
          <w:noProof/>
        </w:rPr>
        <w:pict>
          <v:shape id="_x0000_s1043" type="#_x0000_t32" style="position:absolute;left:0;text-align:left;margin-left:215.55pt;margin-top:80.1pt;width:0;height:12.1pt;z-index:251674624;mso-position-horizontal-relative:text;mso-position-vertical-relative:text" o:connectortype="straight">
            <v:stroke endarrow="block"/>
          </v:shape>
        </w:pict>
      </w:r>
      <w:r>
        <w:rPr>
          <w:rFonts w:ascii="Times New Roman" w:hAnsi="Times New Roman" w:cs="Times New Roman"/>
          <w:noProof/>
        </w:rPr>
        <w:pict>
          <v:shape id="_x0000_s1042" type="#_x0000_t32" style="position:absolute;left:0;text-align:left;margin-left:342.55pt;margin-top:70.05pt;width:0;height:10.05pt;flip:y;z-index:251673600;mso-position-horizontal-relative:text;mso-position-vertical-relative:text" o:connectortype="straight">
            <v:stroke endarrow="block"/>
          </v:shape>
        </w:pict>
      </w:r>
      <w:r>
        <w:rPr>
          <w:rFonts w:ascii="Times New Roman" w:hAnsi="Times New Roman" w:cs="Times New Roman"/>
          <w:noProof/>
        </w:rPr>
        <w:pict>
          <v:shape id="_x0000_s1041" type="#_x0000_t32" style="position:absolute;left:0;text-align:left;margin-left:100.9pt;margin-top:70.05pt;width:0;height:10.05pt;flip:y;z-index:251672576;mso-position-horizontal-relative:text;mso-position-vertical-relative:text" o:connectortype="straight">
            <v:stroke endarrow="block"/>
          </v:shape>
        </w:pict>
      </w:r>
      <w:r>
        <w:rPr>
          <w:rFonts w:ascii="Times New Roman" w:hAnsi="Times New Roman" w:cs="Times New Roman"/>
          <w:noProof/>
        </w:rPr>
        <w:pict>
          <v:shape id="_x0000_s1040" type="#_x0000_t32" style="position:absolute;left:0;text-align:left;margin-left:339.35pt;margin-top:34.25pt;width:0;height:11.05pt;z-index:251671552;mso-position-horizontal-relative:text;mso-position-vertical-relative:text" o:connectortype="straight">
            <v:stroke endarrow="block"/>
          </v:shape>
        </w:pict>
      </w:r>
      <w:r>
        <w:rPr>
          <w:rFonts w:ascii="Times New Roman" w:hAnsi="Times New Roman" w:cs="Times New Roman"/>
          <w:noProof/>
        </w:rPr>
        <w:pict>
          <v:shape id="_x0000_s1039" type="#_x0000_t32" style="position:absolute;left:0;text-align:left;margin-left:100.9pt;margin-top:34.25pt;width:0;height:11.05pt;z-index:251670528;mso-position-horizontal-relative:text;mso-position-vertical-relative:text" o:connectortype="straight">
            <v:stroke endarrow="block"/>
          </v:shape>
        </w:pict>
      </w:r>
      <w:r>
        <w:rPr>
          <w:rFonts w:ascii="Times New Roman" w:hAnsi="Times New Roman" w:cs="Times New Roman"/>
          <w:noProof/>
        </w:rPr>
        <w:pict>
          <v:shape id="_x0000_s1038" type="#_x0000_t32" style="position:absolute;left:0;text-align:left;margin-left:100.9pt;margin-top:80.1pt;width:241.65pt;height:0;z-index:251669504;mso-position-horizontal-relative:text;mso-position-vertical-relative:text" o:connectortype="straight"/>
        </w:pict>
      </w:r>
      <w:r>
        <w:rPr>
          <w:rFonts w:ascii="Times New Roman" w:hAnsi="Times New Roman" w:cs="Times New Roman"/>
          <w:noProof/>
        </w:rPr>
        <w:pict>
          <v:shape id="_x0000_s1037" type="#_x0000_t32" style="position:absolute;left:0;text-align:left;margin-left:100.9pt;margin-top:34.25pt;width:238.45pt;height:.05pt;z-index:251668480;mso-position-horizontal-relative:text;mso-position-vertical-relative:text" o:connectortype="straight"/>
        </w:pict>
      </w:r>
      <w:r>
        <w:rPr>
          <w:rFonts w:ascii="Times New Roman" w:hAnsi="Times New Roman" w:cs="Times New Roman"/>
          <w:noProof/>
        </w:rPr>
        <w:pict>
          <v:shape id="_x0000_s1035" type="#_x0000_t32" style="position:absolute;left:0;text-align:left;margin-left:215.55pt;margin-top:116.95pt;width:0;height:29.7pt;z-index:251666432;mso-position-horizontal-relative:text;mso-position-vertical-relative:text" o:connectortype="straight">
            <v:stroke endarrow="block"/>
          </v:shape>
        </w:pict>
      </w:r>
      <w:r>
        <w:rPr>
          <w:rFonts w:ascii="Times New Roman" w:hAnsi="Times New Roman" w:cs="Times New Roman"/>
          <w:noProof/>
        </w:rPr>
        <w:pict>
          <v:rect id="_x0000_s1029" style="position:absolute;left:0;text-align:left;margin-left:30.45pt;margin-top:45.3pt;width:133.9pt;height:24.75pt;z-index:-251656192;mso-position-horizontal-relative:text;mso-position-vertical-relative:text">
            <v:textbox>
              <w:txbxContent>
                <w:p w:rsidR="00927DD3" w:rsidRDefault="00927DD3">
                  <w:r>
                    <w:t>Pemilihan Peserta</w:t>
                  </w:r>
                </w:p>
              </w:txbxContent>
            </v:textbox>
          </v:rect>
        </w:pict>
      </w:r>
    </w:p>
    <w:p w:rsidR="004E5C0D" w:rsidRPr="004E5C0D" w:rsidRDefault="004E5C0D" w:rsidP="004E5C0D">
      <w:pPr>
        <w:rPr>
          <w:rFonts w:ascii="Times New Roman" w:hAnsi="Times New Roman" w:cs="Times New Roman"/>
        </w:rPr>
      </w:pPr>
    </w:p>
    <w:p w:rsidR="004E5C0D" w:rsidRPr="004E5C0D" w:rsidRDefault="004E5C0D" w:rsidP="004E5C0D">
      <w:pPr>
        <w:rPr>
          <w:rFonts w:ascii="Times New Roman" w:hAnsi="Times New Roman" w:cs="Times New Roman"/>
        </w:rPr>
      </w:pPr>
    </w:p>
    <w:p w:rsidR="004E5C0D" w:rsidRPr="004E5C0D" w:rsidRDefault="004E5C0D" w:rsidP="004E5C0D">
      <w:pPr>
        <w:rPr>
          <w:rFonts w:ascii="Times New Roman" w:hAnsi="Times New Roman" w:cs="Times New Roman"/>
        </w:rPr>
      </w:pPr>
    </w:p>
    <w:p w:rsidR="004E5C0D" w:rsidRPr="004E5C0D" w:rsidRDefault="004E5C0D" w:rsidP="004E5C0D">
      <w:pPr>
        <w:rPr>
          <w:rFonts w:ascii="Times New Roman" w:hAnsi="Times New Roman" w:cs="Times New Roman"/>
        </w:rPr>
      </w:pPr>
    </w:p>
    <w:p w:rsidR="004E5C0D" w:rsidRPr="004E5C0D" w:rsidRDefault="004E5C0D" w:rsidP="004E5C0D">
      <w:pPr>
        <w:rPr>
          <w:rFonts w:ascii="Times New Roman" w:hAnsi="Times New Roman" w:cs="Times New Roman"/>
        </w:rPr>
      </w:pPr>
    </w:p>
    <w:p w:rsidR="004E5C0D" w:rsidRPr="004E5C0D" w:rsidRDefault="004E5C0D" w:rsidP="004E5C0D">
      <w:pPr>
        <w:rPr>
          <w:rFonts w:ascii="Times New Roman" w:hAnsi="Times New Roman" w:cs="Times New Roman"/>
        </w:rPr>
      </w:pPr>
    </w:p>
    <w:p w:rsidR="004E5C0D" w:rsidRPr="004E5C0D" w:rsidRDefault="004E5C0D" w:rsidP="004E5C0D">
      <w:pPr>
        <w:rPr>
          <w:rFonts w:ascii="Times New Roman" w:hAnsi="Times New Roman" w:cs="Times New Roman"/>
        </w:rPr>
      </w:pPr>
    </w:p>
    <w:p w:rsidR="004E5C0D" w:rsidRPr="004E5C0D" w:rsidRDefault="004E5C0D" w:rsidP="004E5C0D">
      <w:pPr>
        <w:rPr>
          <w:rFonts w:ascii="Times New Roman" w:hAnsi="Times New Roman" w:cs="Times New Roman"/>
        </w:rPr>
      </w:pPr>
    </w:p>
    <w:p w:rsidR="004E5C0D" w:rsidRDefault="004E5C0D" w:rsidP="004E5C0D">
      <w:pPr>
        <w:rPr>
          <w:rFonts w:ascii="Times New Roman" w:hAnsi="Times New Roman" w:cs="Times New Roman"/>
        </w:rPr>
      </w:pPr>
    </w:p>
    <w:p w:rsidR="00C67280" w:rsidRDefault="004E5C0D" w:rsidP="004E5C0D">
      <w:pPr>
        <w:tabs>
          <w:tab w:val="left" w:pos="7934"/>
        </w:tabs>
        <w:jc w:val="left"/>
        <w:rPr>
          <w:rFonts w:ascii="Times New Roman" w:hAnsi="Times New Roman" w:cs="Times New Roman"/>
        </w:rPr>
      </w:pPr>
      <w:r>
        <w:rPr>
          <w:rFonts w:ascii="Times New Roman" w:hAnsi="Times New Roman" w:cs="Times New Roman"/>
        </w:rPr>
        <w:tab/>
      </w:r>
    </w:p>
    <w:p w:rsidR="004E5C0D" w:rsidRDefault="004E5C0D" w:rsidP="004E5C0D">
      <w:pPr>
        <w:tabs>
          <w:tab w:val="left" w:pos="7934"/>
        </w:tabs>
        <w:jc w:val="left"/>
        <w:rPr>
          <w:rFonts w:ascii="Times New Roman" w:hAnsi="Times New Roman" w:cs="Times New Roman"/>
        </w:rPr>
      </w:pPr>
    </w:p>
    <w:p w:rsidR="004E5C0D" w:rsidRDefault="004E5C0D" w:rsidP="004E5C0D">
      <w:pPr>
        <w:tabs>
          <w:tab w:val="left" w:pos="7934"/>
        </w:tabs>
        <w:jc w:val="left"/>
        <w:rPr>
          <w:rFonts w:ascii="Times New Roman" w:hAnsi="Times New Roman" w:cs="Times New Roman"/>
        </w:rPr>
      </w:pPr>
    </w:p>
    <w:p w:rsidR="004E5C0D" w:rsidRDefault="004E5C0D" w:rsidP="004E5C0D">
      <w:pPr>
        <w:tabs>
          <w:tab w:val="left" w:pos="7934"/>
        </w:tabs>
        <w:jc w:val="left"/>
        <w:rPr>
          <w:rFonts w:ascii="Times New Roman" w:hAnsi="Times New Roman" w:cs="Times New Roman"/>
        </w:rPr>
      </w:pPr>
    </w:p>
    <w:p w:rsidR="004E5C0D" w:rsidRDefault="004E5C0D" w:rsidP="004E5C0D">
      <w:pPr>
        <w:tabs>
          <w:tab w:val="left" w:pos="7934"/>
        </w:tabs>
        <w:jc w:val="left"/>
        <w:rPr>
          <w:rFonts w:ascii="Times New Roman" w:hAnsi="Times New Roman" w:cs="Times New Roman"/>
        </w:rPr>
      </w:pPr>
    </w:p>
    <w:p w:rsidR="004E5C0D" w:rsidRDefault="004E5C0D" w:rsidP="004E5C0D">
      <w:pPr>
        <w:tabs>
          <w:tab w:val="left" w:pos="7934"/>
        </w:tabs>
        <w:jc w:val="left"/>
        <w:rPr>
          <w:rFonts w:ascii="Times New Roman" w:hAnsi="Times New Roman" w:cs="Times New Roman"/>
        </w:rPr>
      </w:pPr>
    </w:p>
    <w:p w:rsidR="004E5C0D" w:rsidRDefault="004E5C0D" w:rsidP="004E5C0D">
      <w:pPr>
        <w:tabs>
          <w:tab w:val="left" w:pos="7934"/>
        </w:tabs>
        <w:jc w:val="left"/>
        <w:rPr>
          <w:rFonts w:ascii="Times New Roman" w:hAnsi="Times New Roman" w:cs="Times New Roman"/>
        </w:rPr>
      </w:pPr>
    </w:p>
    <w:p w:rsidR="004E5C0D" w:rsidRDefault="004E5C0D" w:rsidP="004E5C0D">
      <w:pPr>
        <w:tabs>
          <w:tab w:val="left" w:pos="7934"/>
        </w:tabs>
        <w:jc w:val="left"/>
        <w:rPr>
          <w:rFonts w:ascii="Times New Roman" w:hAnsi="Times New Roman" w:cs="Times New Roman"/>
        </w:rPr>
      </w:pPr>
    </w:p>
    <w:p w:rsidR="004E5C0D" w:rsidRDefault="004E5C0D" w:rsidP="004E5C0D">
      <w:pPr>
        <w:tabs>
          <w:tab w:val="left" w:pos="7934"/>
        </w:tabs>
        <w:jc w:val="left"/>
        <w:rPr>
          <w:rFonts w:ascii="Times New Roman" w:hAnsi="Times New Roman" w:cs="Times New Roman"/>
        </w:rPr>
      </w:pPr>
    </w:p>
    <w:p w:rsidR="0021121D" w:rsidRDefault="0021121D" w:rsidP="004E5C0D">
      <w:pPr>
        <w:tabs>
          <w:tab w:val="left" w:pos="7934"/>
        </w:tabs>
        <w:jc w:val="left"/>
        <w:rPr>
          <w:rFonts w:ascii="Times New Roman" w:hAnsi="Times New Roman" w:cs="Times New Roman"/>
        </w:rPr>
      </w:pPr>
    </w:p>
    <w:p w:rsidR="004E5C0D" w:rsidRPr="0021121D" w:rsidRDefault="004E5C0D" w:rsidP="00FE789A">
      <w:pPr>
        <w:tabs>
          <w:tab w:val="left" w:pos="7934"/>
        </w:tabs>
        <w:spacing w:line="360" w:lineRule="auto"/>
        <w:jc w:val="left"/>
        <w:rPr>
          <w:rFonts w:ascii="Times New Roman" w:hAnsi="Times New Roman" w:cs="Times New Roman"/>
          <w:b/>
          <w:sz w:val="24"/>
          <w:szCs w:val="24"/>
        </w:rPr>
      </w:pPr>
      <w:r w:rsidRPr="0021121D">
        <w:rPr>
          <w:rFonts w:ascii="Times New Roman" w:hAnsi="Times New Roman" w:cs="Times New Roman"/>
          <w:b/>
          <w:sz w:val="24"/>
          <w:szCs w:val="24"/>
        </w:rPr>
        <w:t>B. Realisasi Pemecahan Masalah</w:t>
      </w:r>
    </w:p>
    <w:p w:rsidR="004E5C0D" w:rsidRPr="00FE789A" w:rsidRDefault="004E5C0D" w:rsidP="00FE789A">
      <w:pPr>
        <w:tabs>
          <w:tab w:val="left" w:pos="7934"/>
        </w:tabs>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 xml:space="preserve">          Untuk merealisasikan kerangka pemecahan sebagaimana telah dijelaskan di atas, dalam pelatihan ini </w:t>
      </w:r>
      <w:proofErr w:type="gramStart"/>
      <w:r w:rsidRPr="00FE789A">
        <w:rPr>
          <w:rFonts w:ascii="Times New Roman" w:hAnsi="Times New Roman" w:cs="Times New Roman"/>
          <w:sz w:val="24"/>
          <w:szCs w:val="24"/>
        </w:rPr>
        <w:t>tim</w:t>
      </w:r>
      <w:proofErr w:type="gramEnd"/>
      <w:r w:rsidRPr="00FE789A">
        <w:rPr>
          <w:rFonts w:ascii="Times New Roman" w:hAnsi="Times New Roman" w:cs="Times New Roman"/>
          <w:sz w:val="24"/>
          <w:szCs w:val="24"/>
        </w:rPr>
        <w:t xml:space="preserve"> pelaksana mengundang sebanyak 40 guru sekolah guru dasar di Kabupaten Sleman. </w:t>
      </w:r>
      <w:proofErr w:type="gramStart"/>
      <w:r w:rsidRPr="00FE789A">
        <w:rPr>
          <w:rFonts w:ascii="Times New Roman" w:hAnsi="Times New Roman" w:cs="Times New Roman"/>
          <w:sz w:val="24"/>
          <w:szCs w:val="24"/>
        </w:rPr>
        <w:t>Selanjtnya, kepada para peserta diberiakn materi tentang konsep-konsep dasar IPA sekolah dasar.</w:t>
      </w:r>
      <w:proofErr w:type="gramEnd"/>
      <w:r w:rsidRPr="00FE789A">
        <w:rPr>
          <w:rFonts w:ascii="Times New Roman" w:hAnsi="Times New Roman" w:cs="Times New Roman"/>
          <w:sz w:val="24"/>
          <w:szCs w:val="24"/>
        </w:rPr>
        <w:t xml:space="preserve"> Konsep-konsep yang diberikan ini berkaitan langsung dengan Kit Proyek SEQIP yang </w:t>
      </w:r>
      <w:proofErr w:type="gramStart"/>
      <w:r w:rsidRPr="00FE789A">
        <w:rPr>
          <w:rFonts w:ascii="Times New Roman" w:hAnsi="Times New Roman" w:cs="Times New Roman"/>
          <w:sz w:val="24"/>
          <w:szCs w:val="24"/>
        </w:rPr>
        <w:t>akan</w:t>
      </w:r>
      <w:proofErr w:type="gramEnd"/>
      <w:r w:rsidRPr="00FE789A">
        <w:rPr>
          <w:rFonts w:ascii="Times New Roman" w:hAnsi="Times New Roman" w:cs="Times New Roman"/>
          <w:sz w:val="24"/>
          <w:szCs w:val="24"/>
        </w:rPr>
        <w:t xml:space="preserve"> digunakan sebagai bahan pelatihan. </w:t>
      </w:r>
      <w:proofErr w:type="gramStart"/>
      <w:r w:rsidRPr="00FE789A">
        <w:rPr>
          <w:rFonts w:ascii="Times New Roman" w:hAnsi="Times New Roman" w:cs="Times New Roman"/>
          <w:sz w:val="24"/>
          <w:szCs w:val="24"/>
        </w:rPr>
        <w:t>Setelah para peserta mengetahui konsep-konsep yang diberikan, para peserta diberi kesempatan untuk melakukan eksperimen sendiri dengan menggunakan Kit Proyek SEQIP</w:t>
      </w:r>
      <w:r w:rsidR="00352462" w:rsidRPr="00FE789A">
        <w:rPr>
          <w:rFonts w:ascii="Times New Roman" w:hAnsi="Times New Roman" w:cs="Times New Roman"/>
          <w:sz w:val="24"/>
          <w:szCs w:val="24"/>
        </w:rPr>
        <w:t>.</w:t>
      </w:r>
      <w:proofErr w:type="gramEnd"/>
    </w:p>
    <w:p w:rsidR="00352462" w:rsidRPr="00FE789A" w:rsidRDefault="00352462" w:rsidP="00FE789A">
      <w:pPr>
        <w:tabs>
          <w:tab w:val="left" w:pos="7934"/>
        </w:tabs>
        <w:spacing w:line="360" w:lineRule="auto"/>
        <w:jc w:val="left"/>
        <w:rPr>
          <w:rFonts w:ascii="Times New Roman" w:hAnsi="Times New Roman" w:cs="Times New Roman"/>
          <w:sz w:val="24"/>
          <w:szCs w:val="24"/>
        </w:rPr>
      </w:pPr>
    </w:p>
    <w:p w:rsidR="00352462" w:rsidRPr="0021121D" w:rsidRDefault="00352462" w:rsidP="00FE789A">
      <w:pPr>
        <w:tabs>
          <w:tab w:val="left" w:pos="7934"/>
        </w:tabs>
        <w:spacing w:line="360" w:lineRule="auto"/>
        <w:jc w:val="left"/>
        <w:rPr>
          <w:rFonts w:ascii="Times New Roman" w:hAnsi="Times New Roman" w:cs="Times New Roman"/>
          <w:b/>
          <w:sz w:val="24"/>
          <w:szCs w:val="24"/>
        </w:rPr>
      </w:pPr>
      <w:r w:rsidRPr="0021121D">
        <w:rPr>
          <w:rFonts w:ascii="Times New Roman" w:hAnsi="Times New Roman" w:cs="Times New Roman"/>
          <w:b/>
          <w:sz w:val="24"/>
          <w:szCs w:val="24"/>
        </w:rPr>
        <w:t>C. Khalayak Sasaran</w:t>
      </w:r>
    </w:p>
    <w:p w:rsidR="00352462" w:rsidRPr="00FE789A" w:rsidRDefault="00352462" w:rsidP="00AB7F0D">
      <w:pPr>
        <w:tabs>
          <w:tab w:val="left" w:pos="7934"/>
        </w:tabs>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 xml:space="preserve">           Sasaran kegiatan pelatihan ini adalah guru-guru IPA SD di Kabupaten </w:t>
      </w:r>
      <w:proofErr w:type="gramStart"/>
      <w:r w:rsidRPr="00FE789A">
        <w:rPr>
          <w:rFonts w:ascii="Times New Roman" w:hAnsi="Times New Roman" w:cs="Times New Roman"/>
          <w:sz w:val="24"/>
          <w:szCs w:val="24"/>
        </w:rPr>
        <w:t>Sleman ,</w:t>
      </w:r>
      <w:proofErr w:type="gramEnd"/>
      <w:r w:rsidRPr="00FE789A">
        <w:rPr>
          <w:rFonts w:ascii="Times New Roman" w:hAnsi="Times New Roman" w:cs="Times New Roman"/>
          <w:sz w:val="24"/>
          <w:szCs w:val="24"/>
        </w:rPr>
        <w:t xml:space="preserve"> Provinsi Daerah Istimewa Yogyakarta. </w:t>
      </w:r>
      <w:proofErr w:type="gramStart"/>
      <w:r w:rsidRPr="00FE789A">
        <w:rPr>
          <w:rFonts w:ascii="Times New Roman" w:hAnsi="Times New Roman" w:cs="Times New Roman"/>
          <w:sz w:val="24"/>
          <w:szCs w:val="24"/>
        </w:rPr>
        <w:t>Peserta pelatihan diharapkan 40 orang yang diambil secara proporsional untuk setiap kecamatan.</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Sasaran antara kegiatan ini adalah Kepala SD, Kabid Dikmenum, dan Pengawas di lingkungan Dinas Pendidikan Kabupaten Sleman.</w:t>
      </w:r>
      <w:proofErr w:type="gramEnd"/>
    </w:p>
    <w:p w:rsidR="00352462" w:rsidRPr="0021121D" w:rsidRDefault="00352462" w:rsidP="00FE789A">
      <w:pPr>
        <w:tabs>
          <w:tab w:val="left" w:pos="7934"/>
        </w:tabs>
        <w:spacing w:line="360" w:lineRule="auto"/>
        <w:jc w:val="left"/>
        <w:rPr>
          <w:rFonts w:ascii="Times New Roman" w:hAnsi="Times New Roman" w:cs="Times New Roman"/>
          <w:b/>
          <w:sz w:val="24"/>
          <w:szCs w:val="24"/>
        </w:rPr>
      </w:pPr>
      <w:r w:rsidRPr="0021121D">
        <w:rPr>
          <w:rFonts w:ascii="Times New Roman" w:hAnsi="Times New Roman" w:cs="Times New Roman"/>
          <w:b/>
          <w:sz w:val="24"/>
          <w:szCs w:val="24"/>
        </w:rPr>
        <w:lastRenderedPageBreak/>
        <w:t>D. Metode yang digunakan</w:t>
      </w:r>
    </w:p>
    <w:p w:rsidR="00352462" w:rsidRPr="00FE789A" w:rsidRDefault="00352462" w:rsidP="00FE789A">
      <w:pPr>
        <w:tabs>
          <w:tab w:val="left" w:pos="7934"/>
        </w:tabs>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Metode kegiatan pelatihan ini meliputi ceramah, diskusi-informasi, dan percobaan.</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Secara rinci, metode yang digunakan dapat diuraikan sebagai berikut.</w:t>
      </w:r>
      <w:proofErr w:type="gramEnd"/>
    </w:p>
    <w:p w:rsidR="005511CD" w:rsidRPr="00FE789A" w:rsidRDefault="00352462" w:rsidP="00FE789A">
      <w:pPr>
        <w:pStyle w:val="ListParagraph"/>
        <w:numPr>
          <w:ilvl w:val="0"/>
          <w:numId w:val="4"/>
        </w:numPr>
        <w:tabs>
          <w:tab w:val="left" w:pos="7934"/>
        </w:tabs>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Menjelaskan kepada peserta pelatihan dasar teori serta prinsip k</w:t>
      </w:r>
      <w:r w:rsidR="005511CD" w:rsidRPr="00FE789A">
        <w:rPr>
          <w:rFonts w:ascii="Times New Roman" w:hAnsi="Times New Roman" w:cs="Times New Roman"/>
          <w:sz w:val="24"/>
          <w:szCs w:val="24"/>
        </w:rPr>
        <w:t>erja berbagai macam Kit Proyek SEQIP.</w:t>
      </w:r>
    </w:p>
    <w:p w:rsidR="00352462" w:rsidRPr="00FE789A" w:rsidRDefault="00352462" w:rsidP="00FE789A">
      <w:pPr>
        <w:pStyle w:val="ListParagraph"/>
        <w:numPr>
          <w:ilvl w:val="0"/>
          <w:numId w:val="4"/>
        </w:numPr>
        <w:tabs>
          <w:tab w:val="left" w:pos="7934"/>
        </w:tabs>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 xml:space="preserve">Memberi kesempatan </w:t>
      </w:r>
      <w:r w:rsidR="00035F7B" w:rsidRPr="00FE789A">
        <w:rPr>
          <w:rFonts w:ascii="Times New Roman" w:hAnsi="Times New Roman" w:cs="Times New Roman"/>
          <w:sz w:val="24"/>
          <w:szCs w:val="24"/>
        </w:rPr>
        <w:t xml:space="preserve">kepada </w:t>
      </w:r>
      <w:r w:rsidR="005511CD" w:rsidRPr="00FE789A">
        <w:rPr>
          <w:rFonts w:ascii="Times New Roman" w:hAnsi="Times New Roman" w:cs="Times New Roman"/>
          <w:sz w:val="24"/>
          <w:szCs w:val="24"/>
        </w:rPr>
        <w:t>para peserta pelatihan untuk mencoba menggunakan Kit Proyek SEQIP.</w:t>
      </w:r>
    </w:p>
    <w:p w:rsidR="005511CD" w:rsidRPr="00FE789A" w:rsidRDefault="005511CD" w:rsidP="00FE789A">
      <w:pPr>
        <w:pStyle w:val="ListParagraph"/>
        <w:numPr>
          <w:ilvl w:val="0"/>
          <w:numId w:val="4"/>
        </w:numPr>
        <w:tabs>
          <w:tab w:val="left" w:pos="7934"/>
        </w:tabs>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Memberi motivasi kepada para peserta pelatihan untuk mengembangkan atau memodifikasi Kit Proyek SEQIP sehingga dapat menambah koleksi alat peraga di sekolah.</w:t>
      </w:r>
    </w:p>
    <w:p w:rsidR="005511CD" w:rsidRPr="00FE789A" w:rsidRDefault="005511CD" w:rsidP="00FE789A">
      <w:pPr>
        <w:pStyle w:val="ListParagraph"/>
        <w:tabs>
          <w:tab w:val="left" w:pos="7934"/>
        </w:tabs>
        <w:spacing w:line="360" w:lineRule="auto"/>
        <w:ind w:left="1371"/>
        <w:jc w:val="left"/>
        <w:rPr>
          <w:rFonts w:ascii="Times New Roman" w:hAnsi="Times New Roman" w:cs="Times New Roman"/>
          <w:sz w:val="24"/>
          <w:szCs w:val="24"/>
        </w:rPr>
      </w:pPr>
    </w:p>
    <w:p w:rsidR="00F239F2" w:rsidRPr="00FE789A" w:rsidRDefault="005511CD" w:rsidP="00FE789A">
      <w:pPr>
        <w:tabs>
          <w:tab w:val="left" w:pos="7934"/>
        </w:tabs>
        <w:spacing w:line="360" w:lineRule="auto"/>
        <w:jc w:val="left"/>
        <w:rPr>
          <w:rFonts w:ascii="Times New Roman" w:hAnsi="Times New Roman" w:cs="Times New Roman"/>
          <w:b/>
          <w:sz w:val="24"/>
          <w:szCs w:val="24"/>
        </w:rPr>
      </w:pPr>
      <w:r w:rsidRPr="00FE789A">
        <w:rPr>
          <w:rFonts w:ascii="Times New Roman" w:hAnsi="Times New Roman" w:cs="Times New Roman"/>
          <w:b/>
          <w:sz w:val="24"/>
          <w:szCs w:val="24"/>
        </w:rPr>
        <w:t>IV. HASIL DAN PEMBAHASAN</w:t>
      </w:r>
    </w:p>
    <w:p w:rsidR="005511CD" w:rsidRPr="00FE789A" w:rsidRDefault="005511CD" w:rsidP="00FE789A">
      <w:pPr>
        <w:tabs>
          <w:tab w:val="left" w:pos="7934"/>
        </w:tabs>
        <w:spacing w:line="360" w:lineRule="auto"/>
        <w:jc w:val="left"/>
        <w:rPr>
          <w:rFonts w:ascii="Times New Roman" w:hAnsi="Times New Roman" w:cs="Times New Roman"/>
          <w:b/>
          <w:sz w:val="24"/>
          <w:szCs w:val="24"/>
        </w:rPr>
      </w:pPr>
      <w:r w:rsidRPr="00FE789A">
        <w:rPr>
          <w:rFonts w:ascii="Times New Roman" w:hAnsi="Times New Roman" w:cs="Times New Roman"/>
          <w:b/>
          <w:sz w:val="24"/>
          <w:szCs w:val="24"/>
        </w:rPr>
        <w:t>A. Hasil Kegiatan</w:t>
      </w:r>
    </w:p>
    <w:p w:rsidR="005511CD" w:rsidRPr="00FE789A" w:rsidRDefault="005511CD" w:rsidP="00FE789A">
      <w:pPr>
        <w:spacing w:line="360" w:lineRule="auto"/>
        <w:jc w:val="both"/>
        <w:rPr>
          <w:rFonts w:ascii="Times New Roman" w:hAnsi="Times New Roman" w:cs="Times New Roman"/>
          <w:sz w:val="24"/>
          <w:szCs w:val="24"/>
        </w:rPr>
      </w:pPr>
      <w:r w:rsidRPr="00FE789A">
        <w:rPr>
          <w:rFonts w:ascii="Times New Roman" w:hAnsi="Times New Roman" w:cs="Times New Roman"/>
          <w:b/>
          <w:sz w:val="24"/>
          <w:szCs w:val="24"/>
        </w:rPr>
        <w:tab/>
      </w:r>
      <w:proofErr w:type="gramStart"/>
      <w:r w:rsidRPr="00FE789A">
        <w:rPr>
          <w:rFonts w:ascii="Times New Roman" w:hAnsi="Times New Roman" w:cs="Times New Roman"/>
          <w:sz w:val="24"/>
          <w:szCs w:val="24"/>
        </w:rPr>
        <w:t>Kegiatan pelatihan penggunaan Kit Proyek SEQIP ini diikuti oleh 34 peserta yang berasal dari beberapa kecamatan di Kabupaten Sleman.</w:t>
      </w:r>
      <w:proofErr w:type="gramEnd"/>
      <w:r w:rsidRPr="00FE789A">
        <w:rPr>
          <w:rFonts w:ascii="Times New Roman" w:hAnsi="Times New Roman" w:cs="Times New Roman"/>
          <w:sz w:val="24"/>
          <w:szCs w:val="24"/>
        </w:rPr>
        <w:t xml:space="preserve"> Adapun jumlah peserta pelatihan dari setiap kecamatan, yaitu: Gamping (2), Godean (1), Moyudan (4), Minggir (1), Seyegan (3), Prambanan (4), Kalasan (2), Ngaglik (6), Ngemplak (2), Sleman (6), dan Turi (3). Perlu diketahui, </w:t>
      </w:r>
      <w:proofErr w:type="gramStart"/>
      <w:r w:rsidRPr="00FE789A">
        <w:rPr>
          <w:rFonts w:ascii="Times New Roman" w:hAnsi="Times New Roman" w:cs="Times New Roman"/>
          <w:sz w:val="24"/>
          <w:szCs w:val="24"/>
        </w:rPr>
        <w:t>tim</w:t>
      </w:r>
      <w:proofErr w:type="gramEnd"/>
      <w:r w:rsidRPr="00FE789A">
        <w:rPr>
          <w:rFonts w:ascii="Times New Roman" w:hAnsi="Times New Roman" w:cs="Times New Roman"/>
          <w:sz w:val="24"/>
          <w:szCs w:val="24"/>
        </w:rPr>
        <w:t xml:space="preserve"> pelaksana sebenarnya mengundang 40 peserta yang berasal dari 17 kecamatan di Kabupaten Sleman. </w:t>
      </w:r>
      <w:proofErr w:type="gramStart"/>
      <w:r w:rsidRPr="00FE789A">
        <w:rPr>
          <w:rFonts w:ascii="Times New Roman" w:hAnsi="Times New Roman" w:cs="Times New Roman"/>
          <w:sz w:val="24"/>
          <w:szCs w:val="24"/>
        </w:rPr>
        <w:t>Akan tetapi, jumlah peserta yang hadir hanya 34 atau 85%.</w:t>
      </w:r>
      <w:proofErr w:type="gramEnd"/>
    </w:p>
    <w:p w:rsidR="00F239F2" w:rsidRPr="00FE789A" w:rsidRDefault="00F239F2"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r>
      <w:proofErr w:type="gramStart"/>
      <w:r w:rsidRPr="00FE789A">
        <w:rPr>
          <w:rFonts w:ascii="Times New Roman" w:hAnsi="Times New Roman" w:cs="Times New Roman"/>
          <w:sz w:val="24"/>
          <w:szCs w:val="24"/>
        </w:rPr>
        <w:t>Kegiatan pelatihan ini dilaksanakan di Laboratorium Fisika Dasar, Jurusan Pendidikan Fisika, FMIPA, UNY, pada tanggal 10 September 2005.</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Bentuk kegiatan meliputi ceramah, diskusi-informasi, dan eksperimen.</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Materi pelatihan adalah Kit Proyek SEQIP, baik Kit Siswa maupun Kit Guru.</w:t>
      </w:r>
      <w:proofErr w:type="gramEnd"/>
    </w:p>
    <w:p w:rsidR="00F239F2" w:rsidRPr="00FE789A" w:rsidRDefault="00F239F2" w:rsidP="00FE789A">
      <w:pPr>
        <w:spacing w:line="360" w:lineRule="auto"/>
        <w:jc w:val="both"/>
        <w:rPr>
          <w:rFonts w:ascii="Times New Roman" w:hAnsi="Times New Roman" w:cs="Times New Roman"/>
          <w:sz w:val="24"/>
          <w:szCs w:val="24"/>
        </w:rPr>
      </w:pPr>
    </w:p>
    <w:p w:rsidR="00F239F2" w:rsidRPr="00FE789A" w:rsidRDefault="00F239F2" w:rsidP="00FE789A">
      <w:pPr>
        <w:spacing w:line="360" w:lineRule="auto"/>
        <w:jc w:val="both"/>
        <w:rPr>
          <w:rFonts w:ascii="Times New Roman" w:hAnsi="Times New Roman" w:cs="Times New Roman"/>
          <w:b/>
          <w:sz w:val="24"/>
          <w:szCs w:val="24"/>
        </w:rPr>
      </w:pPr>
      <w:r w:rsidRPr="00FE789A">
        <w:rPr>
          <w:rFonts w:ascii="Times New Roman" w:hAnsi="Times New Roman" w:cs="Times New Roman"/>
          <w:b/>
          <w:sz w:val="24"/>
          <w:szCs w:val="24"/>
        </w:rPr>
        <w:t>B. Pembahasan</w:t>
      </w:r>
    </w:p>
    <w:p w:rsidR="00F239F2" w:rsidRPr="00FE789A" w:rsidRDefault="00F239F2" w:rsidP="00FE789A">
      <w:pPr>
        <w:spacing w:line="360" w:lineRule="auto"/>
        <w:jc w:val="both"/>
        <w:rPr>
          <w:rFonts w:ascii="Times New Roman" w:hAnsi="Times New Roman" w:cs="Times New Roman"/>
          <w:sz w:val="24"/>
          <w:szCs w:val="24"/>
        </w:rPr>
      </w:pPr>
      <w:r w:rsidRPr="00FE789A">
        <w:rPr>
          <w:rFonts w:ascii="Times New Roman" w:hAnsi="Times New Roman" w:cs="Times New Roman"/>
          <w:b/>
          <w:sz w:val="24"/>
          <w:szCs w:val="24"/>
        </w:rPr>
        <w:tab/>
      </w:r>
      <w:proofErr w:type="gramStart"/>
      <w:r w:rsidRPr="00FE789A">
        <w:rPr>
          <w:rFonts w:ascii="Times New Roman" w:hAnsi="Times New Roman" w:cs="Times New Roman"/>
          <w:sz w:val="24"/>
          <w:szCs w:val="24"/>
        </w:rPr>
        <w:t>Selama mengikuti pelatihan peserta sangat antusias melakukan eksperimen dengan menggunakan Kit Murid maupun Kid Guru.</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Selama peserta pelatihan melakukan eksperimen, Tim Pengabdi mendampingi peserta sambil memberi tambahan konsep-konsep dasar IPA.</w:t>
      </w:r>
      <w:proofErr w:type="gramEnd"/>
      <w:r w:rsidRPr="00FE789A">
        <w:rPr>
          <w:rFonts w:ascii="Times New Roman" w:hAnsi="Times New Roman" w:cs="Times New Roman"/>
          <w:sz w:val="24"/>
          <w:szCs w:val="24"/>
        </w:rPr>
        <w:t xml:space="preserve"> Beberapa materi yang diberikan para peserta pelatihan, yaitu: cahaya, optika, kalor, </w:t>
      </w:r>
      <w:proofErr w:type="gramStart"/>
      <w:r w:rsidRPr="00FE789A">
        <w:rPr>
          <w:rFonts w:ascii="Times New Roman" w:hAnsi="Times New Roman" w:cs="Times New Roman"/>
          <w:sz w:val="24"/>
          <w:szCs w:val="24"/>
        </w:rPr>
        <w:t>gaya</w:t>
      </w:r>
      <w:proofErr w:type="gramEnd"/>
      <w:r w:rsidRPr="00FE789A">
        <w:rPr>
          <w:rFonts w:ascii="Times New Roman" w:hAnsi="Times New Roman" w:cs="Times New Roman"/>
          <w:sz w:val="24"/>
          <w:szCs w:val="24"/>
        </w:rPr>
        <w:t xml:space="preserve">, gelombang, bunyi, dan kemagnetan. </w:t>
      </w:r>
    </w:p>
    <w:p w:rsidR="00F239F2" w:rsidRPr="00FE789A" w:rsidRDefault="00F239F2"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lastRenderedPageBreak/>
        <w:tab/>
      </w:r>
      <w:proofErr w:type="gramStart"/>
      <w:r w:rsidRPr="00FE789A">
        <w:rPr>
          <w:rFonts w:ascii="Times New Roman" w:hAnsi="Times New Roman" w:cs="Times New Roman"/>
          <w:sz w:val="24"/>
          <w:szCs w:val="24"/>
        </w:rPr>
        <w:t>Hasil evaluasi setelah kegiatan pelatihan berakhir menunjukkan bahwa para peserta sangat puas terhadap kegiatan ini.</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Peserta dapat menggunakan Kit Siswa dan Kit Guru dengan baik.</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Di samping itu, peserta pelatihan memiliki tambahan konsep-konsep dasar IPA yang selama ini masih belum jelas.</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 xml:space="preserve">Para peserta pelatihan juga sangat mengharapkan supaya kegiatan ini dapat dilaksanakan secara periodik dengan </w:t>
      </w:r>
      <w:r w:rsidR="00A91DA5" w:rsidRPr="00FE789A">
        <w:rPr>
          <w:rFonts w:ascii="Times New Roman" w:hAnsi="Times New Roman" w:cs="Times New Roman"/>
          <w:sz w:val="24"/>
          <w:szCs w:val="24"/>
        </w:rPr>
        <w:t>topik</w:t>
      </w:r>
      <w:r w:rsidRPr="00FE789A">
        <w:rPr>
          <w:rFonts w:ascii="Times New Roman" w:hAnsi="Times New Roman" w:cs="Times New Roman"/>
          <w:sz w:val="24"/>
          <w:szCs w:val="24"/>
        </w:rPr>
        <w:t xml:space="preserve"> yang berbeda.</w:t>
      </w:r>
      <w:proofErr w:type="gramEnd"/>
    </w:p>
    <w:p w:rsidR="00A91DA5" w:rsidRPr="00FE789A" w:rsidRDefault="00A91DA5" w:rsidP="00FE789A">
      <w:pPr>
        <w:spacing w:line="360" w:lineRule="auto"/>
        <w:jc w:val="both"/>
        <w:rPr>
          <w:rFonts w:ascii="Times New Roman" w:hAnsi="Times New Roman" w:cs="Times New Roman"/>
          <w:sz w:val="24"/>
          <w:szCs w:val="24"/>
        </w:rPr>
      </w:pPr>
    </w:p>
    <w:p w:rsidR="00A91DA5" w:rsidRPr="00FE789A" w:rsidRDefault="00A91DA5" w:rsidP="00FE789A">
      <w:pPr>
        <w:spacing w:line="360" w:lineRule="auto"/>
        <w:jc w:val="both"/>
        <w:rPr>
          <w:rFonts w:ascii="Times New Roman" w:hAnsi="Times New Roman" w:cs="Times New Roman"/>
          <w:b/>
          <w:sz w:val="24"/>
          <w:szCs w:val="24"/>
        </w:rPr>
      </w:pPr>
      <w:r w:rsidRPr="00FE789A">
        <w:rPr>
          <w:rFonts w:ascii="Times New Roman" w:hAnsi="Times New Roman" w:cs="Times New Roman"/>
          <w:b/>
          <w:sz w:val="24"/>
          <w:szCs w:val="24"/>
        </w:rPr>
        <w:t>V. KESIMPULAN DAN SARAN</w:t>
      </w:r>
    </w:p>
    <w:p w:rsidR="00A91DA5" w:rsidRPr="00FE789A" w:rsidRDefault="00A91DA5" w:rsidP="00FE789A">
      <w:pPr>
        <w:spacing w:line="360" w:lineRule="auto"/>
        <w:jc w:val="both"/>
        <w:rPr>
          <w:rFonts w:ascii="Times New Roman" w:hAnsi="Times New Roman" w:cs="Times New Roman"/>
          <w:b/>
          <w:sz w:val="24"/>
          <w:szCs w:val="24"/>
        </w:rPr>
      </w:pPr>
      <w:r w:rsidRPr="00FE789A">
        <w:rPr>
          <w:rFonts w:ascii="Times New Roman" w:hAnsi="Times New Roman" w:cs="Times New Roman"/>
          <w:b/>
          <w:sz w:val="24"/>
          <w:szCs w:val="24"/>
        </w:rPr>
        <w:t>A. Kesimpulan</w:t>
      </w:r>
    </w:p>
    <w:p w:rsidR="00A91DA5" w:rsidRPr="00FE789A" w:rsidRDefault="00A91DA5"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r>
      <w:proofErr w:type="gramStart"/>
      <w:r w:rsidRPr="00FE789A">
        <w:rPr>
          <w:rFonts w:ascii="Times New Roman" w:hAnsi="Times New Roman" w:cs="Times New Roman"/>
          <w:sz w:val="24"/>
          <w:szCs w:val="24"/>
        </w:rPr>
        <w:t>Berdasarkan hasil pengamatan seluruh rangkaian kegiatan pelatihan penggunaan Kit Proyek SEQIP yang telah dilakukan, dapat disimpulkan beberapa hal sebagai berikut.</w:t>
      </w:r>
      <w:proofErr w:type="gramEnd"/>
    </w:p>
    <w:p w:rsidR="00A91DA5" w:rsidRPr="00FE789A" w:rsidRDefault="00A91DA5" w:rsidP="00FE789A">
      <w:pPr>
        <w:pStyle w:val="ListParagraph"/>
        <w:numPr>
          <w:ilvl w:val="0"/>
          <w:numId w:val="5"/>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Peserta pelatihan dapat mengetahui dasar teori serta prinsip kerja Kit Murid Proyek SEQIP.</w:t>
      </w:r>
    </w:p>
    <w:p w:rsidR="00A91DA5" w:rsidRPr="00FE789A" w:rsidRDefault="00A91DA5" w:rsidP="00FE789A">
      <w:pPr>
        <w:pStyle w:val="ListParagraph"/>
        <w:numPr>
          <w:ilvl w:val="0"/>
          <w:numId w:val="5"/>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Peserta pelatihan dapat menggunakan Kit Murid Proyek SEQIP.</w:t>
      </w:r>
    </w:p>
    <w:p w:rsidR="00A91DA5" w:rsidRPr="00FE789A" w:rsidRDefault="00A91DA5" w:rsidP="00FE789A">
      <w:pPr>
        <w:pStyle w:val="ListParagraph"/>
        <w:numPr>
          <w:ilvl w:val="0"/>
          <w:numId w:val="5"/>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Peserta memiliki motivasi yang kuat untuk memodifikasi atau mengembangkan Kit Murid Proyek SEQIP sehingga dapat menciptakan alat peraga sendiri yang dapat digunakan di sekolahnya masing-masing.</w:t>
      </w:r>
    </w:p>
    <w:p w:rsidR="00A91DA5" w:rsidRPr="00FE789A" w:rsidRDefault="00A91DA5" w:rsidP="00FE789A">
      <w:pPr>
        <w:spacing w:line="360" w:lineRule="auto"/>
        <w:jc w:val="both"/>
        <w:rPr>
          <w:rFonts w:ascii="Times New Roman" w:hAnsi="Times New Roman" w:cs="Times New Roman"/>
          <w:b/>
          <w:sz w:val="24"/>
          <w:szCs w:val="24"/>
        </w:rPr>
      </w:pPr>
      <w:r w:rsidRPr="00FE789A">
        <w:rPr>
          <w:rFonts w:ascii="Times New Roman" w:hAnsi="Times New Roman" w:cs="Times New Roman"/>
          <w:b/>
          <w:sz w:val="24"/>
          <w:szCs w:val="24"/>
        </w:rPr>
        <w:t>B. Saran</w:t>
      </w:r>
    </w:p>
    <w:p w:rsidR="00A91DA5" w:rsidRPr="00FE789A" w:rsidRDefault="00A91DA5" w:rsidP="00FE789A">
      <w:p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ab/>
        <w:t xml:space="preserve">Dari kegiatan pelatihan yang telah dilaksanakan, berikut ini dikemukakan beberapa saran yang dapat digunakan untuk bahan pertimbangan pada kegiatan yang </w:t>
      </w:r>
      <w:proofErr w:type="gramStart"/>
      <w:r w:rsidRPr="00FE789A">
        <w:rPr>
          <w:rFonts w:ascii="Times New Roman" w:hAnsi="Times New Roman" w:cs="Times New Roman"/>
          <w:sz w:val="24"/>
          <w:szCs w:val="24"/>
        </w:rPr>
        <w:t>akan</w:t>
      </w:r>
      <w:proofErr w:type="gramEnd"/>
      <w:r w:rsidRPr="00FE789A">
        <w:rPr>
          <w:rFonts w:ascii="Times New Roman" w:hAnsi="Times New Roman" w:cs="Times New Roman"/>
          <w:sz w:val="24"/>
          <w:szCs w:val="24"/>
        </w:rPr>
        <w:t xml:space="preserve"> datang.</w:t>
      </w:r>
    </w:p>
    <w:p w:rsidR="00A91DA5" w:rsidRPr="00FE789A" w:rsidRDefault="00A91DA5" w:rsidP="00FE789A">
      <w:pPr>
        <w:pStyle w:val="ListParagraph"/>
        <w:numPr>
          <w:ilvl w:val="0"/>
          <w:numId w:val="6"/>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Pelatihan hendaknya dilaksanakan secara periodik dengan materi yang berbeda, tetapi membahas tentang pembelajaran IPA di sekolah dasar.</w:t>
      </w:r>
    </w:p>
    <w:p w:rsidR="00A91DA5" w:rsidRPr="00FE789A" w:rsidRDefault="00A91DA5" w:rsidP="00FE789A">
      <w:pPr>
        <w:pStyle w:val="ListParagraph"/>
        <w:numPr>
          <w:ilvl w:val="0"/>
          <w:numId w:val="6"/>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Kegiatan ini hendaknya dilanjutkan dengan pelatihan pembuatan alat peraga IPA sekolah dasar.</w:t>
      </w:r>
    </w:p>
    <w:p w:rsidR="00A91DA5" w:rsidRPr="00FE789A" w:rsidRDefault="00A91DA5" w:rsidP="00FE789A">
      <w:pPr>
        <w:pStyle w:val="ListParagraph"/>
        <w:numPr>
          <w:ilvl w:val="0"/>
          <w:numId w:val="6"/>
        </w:numPr>
        <w:spacing w:line="360" w:lineRule="auto"/>
        <w:jc w:val="both"/>
        <w:rPr>
          <w:rFonts w:ascii="Times New Roman" w:hAnsi="Times New Roman" w:cs="Times New Roman"/>
          <w:sz w:val="24"/>
          <w:szCs w:val="24"/>
        </w:rPr>
      </w:pPr>
      <w:r w:rsidRPr="00FE789A">
        <w:rPr>
          <w:rFonts w:ascii="Times New Roman" w:hAnsi="Times New Roman" w:cs="Times New Roman"/>
          <w:sz w:val="24"/>
          <w:szCs w:val="24"/>
        </w:rPr>
        <w:t>Salah satu kegiatan yang dapat dilakukan adalah pelatihan penggunaan Kit IPA bantuan pemerintah, biasa dikenal sebagai “kit merah.</w:t>
      </w:r>
    </w:p>
    <w:p w:rsidR="00A91DA5" w:rsidRDefault="00A91DA5" w:rsidP="00FE789A">
      <w:pPr>
        <w:spacing w:line="360" w:lineRule="auto"/>
        <w:jc w:val="both"/>
        <w:rPr>
          <w:rFonts w:ascii="Times New Roman" w:hAnsi="Times New Roman" w:cs="Times New Roman"/>
          <w:sz w:val="24"/>
          <w:szCs w:val="24"/>
        </w:rPr>
      </w:pPr>
    </w:p>
    <w:p w:rsidR="0021121D" w:rsidRDefault="0021121D" w:rsidP="00FE789A">
      <w:pPr>
        <w:spacing w:line="360" w:lineRule="auto"/>
        <w:jc w:val="both"/>
        <w:rPr>
          <w:rFonts w:ascii="Times New Roman" w:hAnsi="Times New Roman" w:cs="Times New Roman"/>
          <w:sz w:val="24"/>
          <w:szCs w:val="24"/>
        </w:rPr>
      </w:pPr>
    </w:p>
    <w:p w:rsidR="00AB7F0D" w:rsidRDefault="00AB7F0D" w:rsidP="00FE789A">
      <w:pPr>
        <w:spacing w:line="360" w:lineRule="auto"/>
        <w:jc w:val="both"/>
        <w:rPr>
          <w:rFonts w:ascii="Times New Roman" w:hAnsi="Times New Roman" w:cs="Times New Roman"/>
          <w:sz w:val="24"/>
          <w:szCs w:val="24"/>
        </w:rPr>
      </w:pPr>
    </w:p>
    <w:p w:rsidR="00AB7F0D" w:rsidRDefault="00AB7F0D" w:rsidP="00FE789A">
      <w:pPr>
        <w:spacing w:line="360" w:lineRule="auto"/>
        <w:jc w:val="both"/>
        <w:rPr>
          <w:rFonts w:ascii="Times New Roman" w:hAnsi="Times New Roman" w:cs="Times New Roman"/>
          <w:sz w:val="24"/>
          <w:szCs w:val="24"/>
        </w:rPr>
      </w:pPr>
    </w:p>
    <w:p w:rsidR="0021121D" w:rsidRDefault="0021121D" w:rsidP="00FE789A">
      <w:pPr>
        <w:spacing w:line="360" w:lineRule="auto"/>
        <w:jc w:val="both"/>
        <w:rPr>
          <w:rFonts w:ascii="Times New Roman" w:hAnsi="Times New Roman" w:cs="Times New Roman"/>
          <w:sz w:val="24"/>
          <w:szCs w:val="24"/>
        </w:rPr>
      </w:pPr>
    </w:p>
    <w:p w:rsidR="0021121D" w:rsidRPr="00FE789A" w:rsidRDefault="0021121D" w:rsidP="00FE789A">
      <w:pPr>
        <w:spacing w:line="360" w:lineRule="auto"/>
        <w:jc w:val="both"/>
        <w:rPr>
          <w:rFonts w:ascii="Times New Roman" w:hAnsi="Times New Roman" w:cs="Times New Roman"/>
          <w:sz w:val="24"/>
          <w:szCs w:val="24"/>
        </w:rPr>
      </w:pPr>
    </w:p>
    <w:p w:rsidR="00A91DA5" w:rsidRPr="00FE789A" w:rsidRDefault="00A91DA5" w:rsidP="00FE789A">
      <w:pPr>
        <w:spacing w:line="360" w:lineRule="auto"/>
        <w:jc w:val="both"/>
        <w:rPr>
          <w:rFonts w:ascii="Times New Roman" w:hAnsi="Times New Roman" w:cs="Times New Roman"/>
          <w:b/>
          <w:sz w:val="24"/>
          <w:szCs w:val="24"/>
        </w:rPr>
      </w:pPr>
      <w:r w:rsidRPr="00FE789A">
        <w:rPr>
          <w:rFonts w:ascii="Times New Roman" w:hAnsi="Times New Roman" w:cs="Times New Roman"/>
          <w:b/>
          <w:sz w:val="24"/>
          <w:szCs w:val="24"/>
        </w:rPr>
        <w:lastRenderedPageBreak/>
        <w:t>PUSTAKA</w:t>
      </w:r>
    </w:p>
    <w:p w:rsidR="00A91DA5" w:rsidRPr="00FE789A" w:rsidRDefault="00A91DA5" w:rsidP="00FE789A">
      <w:pPr>
        <w:jc w:val="both"/>
        <w:rPr>
          <w:rFonts w:ascii="Times New Roman" w:hAnsi="Times New Roman" w:cs="Times New Roman"/>
          <w:sz w:val="24"/>
          <w:szCs w:val="24"/>
        </w:rPr>
      </w:pPr>
      <w:r w:rsidRPr="00FE789A">
        <w:rPr>
          <w:rFonts w:ascii="Times New Roman" w:hAnsi="Times New Roman" w:cs="Times New Roman"/>
          <w:sz w:val="24"/>
          <w:szCs w:val="24"/>
        </w:rPr>
        <w:t xml:space="preserve">Duran Corebima. 1999. </w:t>
      </w:r>
      <w:r w:rsidRPr="00FE789A">
        <w:rPr>
          <w:rFonts w:ascii="Times New Roman" w:hAnsi="Times New Roman" w:cs="Times New Roman"/>
          <w:i/>
          <w:sz w:val="24"/>
          <w:szCs w:val="24"/>
        </w:rPr>
        <w:t>Proses dan Hasil Pembelajaran MIPA di SD, SLTP, dan SMU: Perkembangan Penalaran Siswa tidak Dikelola Secara Terencana</w:t>
      </w:r>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Proceeding Seminar on Quality Improvement of Mathematics and Sciences Education in Indonesia, Bandung: August 11, 1999.</w:t>
      </w:r>
      <w:proofErr w:type="gramEnd"/>
    </w:p>
    <w:p w:rsidR="00A91DA5" w:rsidRPr="00FE789A" w:rsidRDefault="00A91DA5" w:rsidP="00FE789A">
      <w:pPr>
        <w:jc w:val="both"/>
        <w:rPr>
          <w:rFonts w:ascii="Times New Roman" w:hAnsi="Times New Roman" w:cs="Times New Roman"/>
          <w:sz w:val="24"/>
          <w:szCs w:val="24"/>
        </w:rPr>
      </w:pPr>
    </w:p>
    <w:p w:rsidR="00A91DA5" w:rsidRPr="00FE789A" w:rsidRDefault="00A91DA5" w:rsidP="00FE789A">
      <w:pPr>
        <w:jc w:val="both"/>
        <w:rPr>
          <w:rFonts w:ascii="Times New Roman" w:hAnsi="Times New Roman" w:cs="Times New Roman"/>
          <w:sz w:val="24"/>
          <w:szCs w:val="24"/>
        </w:rPr>
      </w:pPr>
      <w:proofErr w:type="gramStart"/>
      <w:r w:rsidRPr="00FE789A">
        <w:rPr>
          <w:rFonts w:ascii="Times New Roman" w:hAnsi="Times New Roman" w:cs="Times New Roman"/>
          <w:sz w:val="24"/>
          <w:szCs w:val="24"/>
        </w:rPr>
        <w:t>Moh.</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Amien.</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 xml:space="preserve">1987. </w:t>
      </w:r>
      <w:r w:rsidRPr="00FE789A">
        <w:rPr>
          <w:rFonts w:ascii="Times New Roman" w:hAnsi="Times New Roman" w:cs="Times New Roman"/>
          <w:i/>
          <w:sz w:val="24"/>
          <w:szCs w:val="24"/>
        </w:rPr>
        <w:t>Mengajarkan Ilmu Pengetahuan Alam (IPA) dengan Menggunakan Metode “Discovery” dan “Inquiry”</w:t>
      </w:r>
      <w:r w:rsidRPr="00FE789A">
        <w:rPr>
          <w:rFonts w:ascii="Times New Roman" w:hAnsi="Times New Roman" w:cs="Times New Roman"/>
          <w:sz w:val="24"/>
          <w:szCs w:val="24"/>
        </w:rPr>
        <w:t>.</w:t>
      </w:r>
      <w:proofErr w:type="gramEnd"/>
      <w:r w:rsidRPr="00FE789A">
        <w:rPr>
          <w:rFonts w:ascii="Times New Roman" w:hAnsi="Times New Roman" w:cs="Times New Roman"/>
          <w:sz w:val="24"/>
          <w:szCs w:val="24"/>
        </w:rPr>
        <w:t xml:space="preserve"> Jakarta: Depdikbud.</w:t>
      </w:r>
    </w:p>
    <w:p w:rsidR="00A91DA5" w:rsidRPr="00FE789A" w:rsidRDefault="00A91DA5" w:rsidP="00FE789A">
      <w:pPr>
        <w:jc w:val="both"/>
        <w:rPr>
          <w:rFonts w:ascii="Times New Roman" w:hAnsi="Times New Roman" w:cs="Times New Roman"/>
          <w:sz w:val="24"/>
          <w:szCs w:val="24"/>
        </w:rPr>
      </w:pPr>
    </w:p>
    <w:p w:rsidR="00FE789A" w:rsidRPr="00FE789A" w:rsidRDefault="00A91DA5" w:rsidP="00FE789A">
      <w:pPr>
        <w:jc w:val="both"/>
        <w:rPr>
          <w:rFonts w:ascii="Times New Roman" w:hAnsi="Times New Roman" w:cs="Times New Roman"/>
          <w:sz w:val="24"/>
          <w:szCs w:val="24"/>
        </w:rPr>
      </w:pPr>
      <w:r w:rsidRPr="00FE789A">
        <w:rPr>
          <w:rFonts w:ascii="Times New Roman" w:hAnsi="Times New Roman" w:cs="Times New Roman"/>
          <w:sz w:val="24"/>
          <w:szCs w:val="24"/>
        </w:rPr>
        <w:t xml:space="preserve">Nyoman Kertiasa, 1975. </w:t>
      </w:r>
      <w:proofErr w:type="gramStart"/>
      <w:r w:rsidR="00FE789A" w:rsidRPr="00FE789A">
        <w:rPr>
          <w:rFonts w:ascii="Times New Roman" w:hAnsi="Times New Roman" w:cs="Times New Roman"/>
          <w:sz w:val="24"/>
          <w:szCs w:val="24"/>
        </w:rPr>
        <w:t>“IPA dalam Pendidikan”.</w:t>
      </w:r>
      <w:proofErr w:type="gramEnd"/>
      <w:r w:rsidR="00FE789A" w:rsidRPr="00FE789A">
        <w:rPr>
          <w:rFonts w:ascii="Times New Roman" w:hAnsi="Times New Roman" w:cs="Times New Roman"/>
          <w:sz w:val="24"/>
          <w:szCs w:val="24"/>
        </w:rPr>
        <w:t xml:space="preserve"> </w:t>
      </w:r>
      <w:proofErr w:type="gramStart"/>
      <w:r w:rsidR="00FE789A" w:rsidRPr="00FE789A">
        <w:rPr>
          <w:rFonts w:ascii="Times New Roman" w:hAnsi="Times New Roman" w:cs="Times New Roman"/>
          <w:i/>
          <w:sz w:val="24"/>
          <w:szCs w:val="24"/>
        </w:rPr>
        <w:t>Buletin Pendidikan Guru</w:t>
      </w:r>
      <w:r w:rsidR="00FE789A" w:rsidRPr="00FE789A">
        <w:rPr>
          <w:rFonts w:ascii="Times New Roman" w:hAnsi="Times New Roman" w:cs="Times New Roman"/>
          <w:sz w:val="24"/>
          <w:szCs w:val="24"/>
        </w:rPr>
        <w:t>.</w:t>
      </w:r>
      <w:proofErr w:type="gramEnd"/>
      <w:r w:rsidR="00FE789A" w:rsidRPr="00FE789A">
        <w:rPr>
          <w:rFonts w:ascii="Times New Roman" w:hAnsi="Times New Roman" w:cs="Times New Roman"/>
          <w:sz w:val="24"/>
          <w:szCs w:val="24"/>
        </w:rPr>
        <w:t xml:space="preserve"> </w:t>
      </w:r>
      <w:proofErr w:type="gramStart"/>
      <w:r w:rsidR="00FE789A" w:rsidRPr="00FE789A">
        <w:rPr>
          <w:rFonts w:ascii="Times New Roman" w:hAnsi="Times New Roman" w:cs="Times New Roman"/>
          <w:sz w:val="24"/>
          <w:szCs w:val="24"/>
        </w:rPr>
        <w:t>Nomor 4 Tahun II, Juli 1975, hal.</w:t>
      </w:r>
      <w:proofErr w:type="gramEnd"/>
      <w:r w:rsidR="00FE789A" w:rsidRPr="00FE789A">
        <w:rPr>
          <w:rFonts w:ascii="Times New Roman" w:hAnsi="Times New Roman" w:cs="Times New Roman"/>
          <w:sz w:val="24"/>
          <w:szCs w:val="24"/>
        </w:rPr>
        <w:t xml:space="preserve"> 9 – 12.</w:t>
      </w:r>
    </w:p>
    <w:p w:rsidR="00FE789A" w:rsidRPr="00FE789A" w:rsidRDefault="00FE789A" w:rsidP="00FE789A">
      <w:pPr>
        <w:jc w:val="both"/>
        <w:rPr>
          <w:rFonts w:ascii="Times New Roman" w:hAnsi="Times New Roman" w:cs="Times New Roman"/>
          <w:sz w:val="24"/>
          <w:szCs w:val="24"/>
        </w:rPr>
      </w:pPr>
    </w:p>
    <w:p w:rsidR="00FE789A" w:rsidRPr="00FE789A" w:rsidRDefault="00FE789A" w:rsidP="00FE789A">
      <w:pPr>
        <w:jc w:val="both"/>
        <w:rPr>
          <w:rFonts w:ascii="Times New Roman" w:hAnsi="Times New Roman" w:cs="Times New Roman"/>
          <w:sz w:val="24"/>
          <w:szCs w:val="24"/>
        </w:rPr>
      </w:pPr>
      <w:proofErr w:type="gramStart"/>
      <w:r w:rsidRPr="00FE789A">
        <w:rPr>
          <w:rFonts w:ascii="Times New Roman" w:hAnsi="Times New Roman" w:cs="Times New Roman"/>
          <w:sz w:val="24"/>
          <w:szCs w:val="24"/>
        </w:rPr>
        <w:t>NN.</w:t>
      </w:r>
      <w:proofErr w:type="gramEnd"/>
      <w:r w:rsidRPr="00FE789A">
        <w:rPr>
          <w:rFonts w:ascii="Times New Roman" w:hAnsi="Times New Roman" w:cs="Times New Roman"/>
          <w:sz w:val="24"/>
          <w:szCs w:val="24"/>
        </w:rPr>
        <w:t xml:space="preserve"> 2002. </w:t>
      </w:r>
      <w:r w:rsidRPr="00FE789A">
        <w:rPr>
          <w:rFonts w:ascii="Times New Roman" w:hAnsi="Times New Roman" w:cs="Times New Roman"/>
          <w:i/>
          <w:sz w:val="24"/>
          <w:szCs w:val="24"/>
        </w:rPr>
        <w:t>Pengembangan Silabus Kurikulum Berbasis Kompetensi</w:t>
      </w:r>
      <w:r w:rsidRPr="00FE789A">
        <w:rPr>
          <w:rFonts w:ascii="Times New Roman" w:hAnsi="Times New Roman" w:cs="Times New Roman"/>
          <w:sz w:val="24"/>
          <w:szCs w:val="24"/>
        </w:rPr>
        <w:t>. Jakarta: Pusat Kurikulum, Balitbang Depdiknas.</w:t>
      </w:r>
    </w:p>
    <w:p w:rsidR="00FE789A" w:rsidRPr="00FE789A" w:rsidRDefault="00FE789A" w:rsidP="00FE789A">
      <w:pPr>
        <w:jc w:val="both"/>
        <w:rPr>
          <w:rFonts w:ascii="Times New Roman" w:hAnsi="Times New Roman" w:cs="Times New Roman"/>
          <w:sz w:val="24"/>
          <w:szCs w:val="24"/>
        </w:rPr>
      </w:pPr>
    </w:p>
    <w:p w:rsidR="00FE789A" w:rsidRPr="00FE789A" w:rsidRDefault="00FE789A" w:rsidP="00FE789A">
      <w:pPr>
        <w:jc w:val="both"/>
        <w:rPr>
          <w:rFonts w:ascii="Times New Roman" w:hAnsi="Times New Roman" w:cs="Times New Roman"/>
          <w:sz w:val="24"/>
          <w:szCs w:val="24"/>
        </w:rPr>
      </w:pPr>
      <w:proofErr w:type="gramStart"/>
      <w:r w:rsidRPr="00FE789A">
        <w:rPr>
          <w:rFonts w:ascii="Times New Roman" w:hAnsi="Times New Roman" w:cs="Times New Roman"/>
          <w:sz w:val="24"/>
          <w:szCs w:val="24"/>
        </w:rPr>
        <w:t>NN.</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 xml:space="preserve">2002. </w:t>
      </w:r>
      <w:r w:rsidRPr="00FE789A">
        <w:rPr>
          <w:rFonts w:ascii="Times New Roman" w:hAnsi="Times New Roman" w:cs="Times New Roman"/>
          <w:i/>
          <w:sz w:val="24"/>
          <w:szCs w:val="24"/>
        </w:rPr>
        <w:t>Pengembangan Kurikulum dan Sistem Pengujian Berbasis Kompetensi</w:t>
      </w:r>
      <w:r w:rsidRPr="00FE789A">
        <w:rPr>
          <w:rFonts w:ascii="Times New Roman" w:hAnsi="Times New Roman" w:cs="Times New Roman"/>
          <w:sz w:val="24"/>
          <w:szCs w:val="24"/>
        </w:rPr>
        <w:t>.</w:t>
      </w:r>
      <w:proofErr w:type="gramEnd"/>
      <w:r w:rsidRPr="00FE789A">
        <w:rPr>
          <w:rFonts w:ascii="Times New Roman" w:hAnsi="Times New Roman" w:cs="Times New Roman"/>
          <w:sz w:val="24"/>
          <w:szCs w:val="24"/>
        </w:rPr>
        <w:t xml:space="preserve"> Jakarta: Pusat Kurikulum, Balitbang Depdiknas.</w:t>
      </w:r>
    </w:p>
    <w:p w:rsidR="00FE789A" w:rsidRPr="00FE789A" w:rsidRDefault="00FE789A" w:rsidP="00FE789A">
      <w:pPr>
        <w:jc w:val="both"/>
        <w:rPr>
          <w:rFonts w:ascii="Times New Roman" w:hAnsi="Times New Roman" w:cs="Times New Roman"/>
          <w:sz w:val="24"/>
          <w:szCs w:val="24"/>
        </w:rPr>
      </w:pPr>
    </w:p>
    <w:p w:rsidR="00FE789A" w:rsidRPr="00FE789A" w:rsidRDefault="00FE789A" w:rsidP="00FE789A">
      <w:pPr>
        <w:jc w:val="both"/>
        <w:rPr>
          <w:rFonts w:ascii="Times New Roman" w:hAnsi="Times New Roman" w:cs="Times New Roman"/>
          <w:sz w:val="24"/>
          <w:szCs w:val="24"/>
        </w:rPr>
      </w:pPr>
      <w:proofErr w:type="gramStart"/>
      <w:r w:rsidRPr="00FE789A">
        <w:rPr>
          <w:rFonts w:ascii="Times New Roman" w:hAnsi="Times New Roman" w:cs="Times New Roman"/>
          <w:sz w:val="24"/>
          <w:szCs w:val="24"/>
        </w:rPr>
        <w:t>NN.</w:t>
      </w:r>
      <w:proofErr w:type="gramEnd"/>
      <w:r w:rsidRPr="00FE789A">
        <w:rPr>
          <w:rFonts w:ascii="Times New Roman" w:hAnsi="Times New Roman" w:cs="Times New Roman"/>
          <w:sz w:val="24"/>
          <w:szCs w:val="24"/>
        </w:rPr>
        <w:t xml:space="preserve"> 2001. </w:t>
      </w:r>
      <w:r w:rsidRPr="00FE789A">
        <w:rPr>
          <w:rFonts w:ascii="Times New Roman" w:hAnsi="Times New Roman" w:cs="Times New Roman"/>
          <w:i/>
          <w:sz w:val="24"/>
          <w:szCs w:val="24"/>
        </w:rPr>
        <w:t>Informasi SEQIP</w:t>
      </w:r>
      <w:r w:rsidRPr="00FE789A">
        <w:rPr>
          <w:rFonts w:ascii="Times New Roman" w:hAnsi="Times New Roman" w:cs="Times New Roman"/>
          <w:sz w:val="24"/>
          <w:szCs w:val="24"/>
        </w:rPr>
        <w:t>. Jakarta: Proyek Peningkatan Mutu Pelajaran IPA.</w:t>
      </w:r>
    </w:p>
    <w:p w:rsidR="00FE789A" w:rsidRPr="00FE789A" w:rsidRDefault="00FE789A" w:rsidP="00FE789A">
      <w:pPr>
        <w:jc w:val="both"/>
        <w:rPr>
          <w:rFonts w:ascii="Times New Roman" w:hAnsi="Times New Roman" w:cs="Times New Roman"/>
          <w:sz w:val="24"/>
          <w:szCs w:val="24"/>
        </w:rPr>
      </w:pPr>
    </w:p>
    <w:p w:rsidR="00FE789A" w:rsidRPr="00FE789A" w:rsidRDefault="00FE789A" w:rsidP="00FE789A">
      <w:pPr>
        <w:jc w:val="both"/>
        <w:rPr>
          <w:rFonts w:ascii="Times New Roman" w:hAnsi="Times New Roman" w:cs="Times New Roman"/>
          <w:sz w:val="24"/>
          <w:szCs w:val="24"/>
        </w:rPr>
      </w:pPr>
      <w:r w:rsidRPr="00FE789A">
        <w:rPr>
          <w:rFonts w:ascii="Times New Roman" w:hAnsi="Times New Roman" w:cs="Times New Roman"/>
          <w:sz w:val="24"/>
          <w:szCs w:val="24"/>
        </w:rPr>
        <w:t xml:space="preserve">Paul Suparno. </w:t>
      </w:r>
      <w:proofErr w:type="gramStart"/>
      <w:r w:rsidRPr="00FE789A">
        <w:rPr>
          <w:rFonts w:ascii="Times New Roman" w:hAnsi="Times New Roman" w:cs="Times New Roman"/>
          <w:sz w:val="24"/>
          <w:szCs w:val="24"/>
        </w:rPr>
        <w:t xml:space="preserve">1997. </w:t>
      </w:r>
      <w:r w:rsidRPr="00FE789A">
        <w:rPr>
          <w:rFonts w:ascii="Times New Roman" w:hAnsi="Times New Roman" w:cs="Times New Roman"/>
          <w:i/>
          <w:sz w:val="24"/>
          <w:szCs w:val="24"/>
        </w:rPr>
        <w:t>Filsafat Konstruktivisme dalam Pendidikan</w:t>
      </w:r>
      <w:r w:rsidRPr="00FE789A">
        <w:rPr>
          <w:rFonts w:ascii="Times New Roman" w:hAnsi="Times New Roman" w:cs="Times New Roman"/>
          <w:sz w:val="24"/>
          <w:szCs w:val="24"/>
        </w:rPr>
        <w:t>.</w:t>
      </w:r>
      <w:proofErr w:type="gramEnd"/>
      <w:r w:rsidRPr="00FE789A">
        <w:rPr>
          <w:rFonts w:ascii="Times New Roman" w:hAnsi="Times New Roman" w:cs="Times New Roman"/>
          <w:sz w:val="24"/>
          <w:szCs w:val="24"/>
        </w:rPr>
        <w:t xml:space="preserve"> Yogyakarta: Kanisius.</w:t>
      </w:r>
    </w:p>
    <w:p w:rsidR="00FE789A" w:rsidRPr="00FE789A" w:rsidRDefault="00FE789A" w:rsidP="00FE789A">
      <w:pPr>
        <w:jc w:val="both"/>
        <w:rPr>
          <w:rFonts w:ascii="Times New Roman" w:hAnsi="Times New Roman" w:cs="Times New Roman"/>
          <w:sz w:val="24"/>
          <w:szCs w:val="24"/>
        </w:rPr>
      </w:pPr>
    </w:p>
    <w:p w:rsidR="00FE789A" w:rsidRPr="00FE789A" w:rsidRDefault="00FE789A" w:rsidP="00FE789A">
      <w:pPr>
        <w:jc w:val="both"/>
        <w:rPr>
          <w:rFonts w:ascii="Times New Roman" w:hAnsi="Times New Roman" w:cs="Times New Roman"/>
          <w:sz w:val="24"/>
          <w:szCs w:val="24"/>
        </w:rPr>
      </w:pPr>
      <w:r w:rsidRPr="00FE789A">
        <w:rPr>
          <w:rFonts w:ascii="Times New Roman" w:hAnsi="Times New Roman" w:cs="Times New Roman"/>
          <w:sz w:val="24"/>
          <w:szCs w:val="24"/>
        </w:rPr>
        <w:t xml:space="preserve">Paul Suparno. 2001. </w:t>
      </w:r>
      <w:r w:rsidRPr="00FE789A">
        <w:rPr>
          <w:rFonts w:ascii="Times New Roman" w:hAnsi="Times New Roman" w:cs="Times New Roman"/>
          <w:i/>
          <w:sz w:val="24"/>
          <w:szCs w:val="24"/>
        </w:rPr>
        <w:t>Teori Perkembangan Kognitif Jean Piaget</w:t>
      </w:r>
      <w:r w:rsidRPr="00FE789A">
        <w:rPr>
          <w:rFonts w:ascii="Times New Roman" w:hAnsi="Times New Roman" w:cs="Times New Roman"/>
          <w:sz w:val="24"/>
          <w:szCs w:val="24"/>
        </w:rPr>
        <w:t>. Yogyakarta: Kanisius.</w:t>
      </w:r>
    </w:p>
    <w:p w:rsidR="00FE789A" w:rsidRPr="00FE789A" w:rsidRDefault="00FE789A" w:rsidP="00FE789A">
      <w:pPr>
        <w:jc w:val="both"/>
        <w:rPr>
          <w:rFonts w:ascii="Times New Roman" w:hAnsi="Times New Roman" w:cs="Times New Roman"/>
          <w:sz w:val="24"/>
          <w:szCs w:val="24"/>
        </w:rPr>
      </w:pPr>
    </w:p>
    <w:p w:rsidR="00FE789A" w:rsidRPr="00FE789A" w:rsidRDefault="00FE789A" w:rsidP="00FE789A">
      <w:pPr>
        <w:jc w:val="both"/>
        <w:rPr>
          <w:rFonts w:ascii="Times New Roman" w:hAnsi="Times New Roman" w:cs="Times New Roman"/>
          <w:sz w:val="24"/>
          <w:szCs w:val="24"/>
        </w:rPr>
      </w:pPr>
      <w:proofErr w:type="gramStart"/>
      <w:r w:rsidRPr="00FE789A">
        <w:rPr>
          <w:rFonts w:ascii="Times New Roman" w:hAnsi="Times New Roman" w:cs="Times New Roman"/>
          <w:sz w:val="24"/>
          <w:szCs w:val="24"/>
        </w:rPr>
        <w:t>Suparwoto dan Mundilarto.</w:t>
      </w:r>
      <w:proofErr w:type="gramEnd"/>
      <w:r w:rsidRPr="00FE789A">
        <w:rPr>
          <w:rFonts w:ascii="Times New Roman" w:hAnsi="Times New Roman" w:cs="Times New Roman"/>
          <w:sz w:val="24"/>
          <w:szCs w:val="24"/>
        </w:rPr>
        <w:t xml:space="preserve"> </w:t>
      </w:r>
      <w:proofErr w:type="gramStart"/>
      <w:r w:rsidRPr="00FE789A">
        <w:rPr>
          <w:rFonts w:ascii="Times New Roman" w:hAnsi="Times New Roman" w:cs="Times New Roman"/>
          <w:sz w:val="24"/>
          <w:szCs w:val="24"/>
        </w:rPr>
        <w:t xml:space="preserve">1988. </w:t>
      </w:r>
      <w:r w:rsidRPr="00FE789A">
        <w:rPr>
          <w:rFonts w:ascii="Times New Roman" w:hAnsi="Times New Roman" w:cs="Times New Roman"/>
          <w:i/>
          <w:sz w:val="24"/>
          <w:szCs w:val="24"/>
        </w:rPr>
        <w:t>Kemampuan Mahasiswa Menggunakan Konsep Fisika untuk Memecahkan Masalah Fisika Beserta Faktor-faktor yang Mempengaruhinya</w:t>
      </w:r>
      <w:r w:rsidRPr="00FE789A">
        <w:rPr>
          <w:rFonts w:ascii="Times New Roman" w:hAnsi="Times New Roman" w:cs="Times New Roman"/>
          <w:sz w:val="24"/>
          <w:szCs w:val="24"/>
        </w:rPr>
        <w:t xml:space="preserve"> (Laporan Penelitian).</w:t>
      </w:r>
      <w:proofErr w:type="gramEnd"/>
      <w:r w:rsidRPr="00FE789A">
        <w:rPr>
          <w:rFonts w:ascii="Times New Roman" w:hAnsi="Times New Roman" w:cs="Times New Roman"/>
          <w:sz w:val="24"/>
          <w:szCs w:val="24"/>
        </w:rPr>
        <w:t xml:space="preserve"> Yogyakarta: FPMIPA IKIP YOGYAKARTA.</w:t>
      </w:r>
    </w:p>
    <w:p w:rsidR="00FE789A" w:rsidRPr="00FE789A" w:rsidRDefault="00FE789A" w:rsidP="00FE789A">
      <w:pPr>
        <w:jc w:val="both"/>
        <w:rPr>
          <w:rFonts w:ascii="Times New Roman" w:hAnsi="Times New Roman" w:cs="Times New Roman"/>
          <w:sz w:val="24"/>
          <w:szCs w:val="24"/>
        </w:rPr>
      </w:pPr>
    </w:p>
    <w:p w:rsidR="00A91DA5" w:rsidRPr="00FE789A" w:rsidRDefault="00A91DA5" w:rsidP="00FE789A">
      <w:pPr>
        <w:jc w:val="both"/>
        <w:rPr>
          <w:rFonts w:ascii="Times New Roman" w:hAnsi="Times New Roman" w:cs="Times New Roman"/>
          <w:sz w:val="24"/>
          <w:szCs w:val="24"/>
        </w:rPr>
      </w:pPr>
    </w:p>
    <w:sectPr w:rsidR="00A91DA5" w:rsidRPr="00FE789A" w:rsidSect="00B64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61"/>
    <w:multiLevelType w:val="hybridMultilevel"/>
    <w:tmpl w:val="652E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C1124"/>
    <w:multiLevelType w:val="hybridMultilevel"/>
    <w:tmpl w:val="9262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E3E10"/>
    <w:multiLevelType w:val="hybridMultilevel"/>
    <w:tmpl w:val="7B7C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37353"/>
    <w:multiLevelType w:val="hybridMultilevel"/>
    <w:tmpl w:val="13BC741E"/>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4">
    <w:nsid w:val="4BCF04CE"/>
    <w:multiLevelType w:val="hybridMultilevel"/>
    <w:tmpl w:val="FCE8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A73B4"/>
    <w:multiLevelType w:val="hybridMultilevel"/>
    <w:tmpl w:val="0D46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characterSpacingControl w:val="doNotCompress"/>
  <w:compat/>
  <w:rsids>
    <w:rsidRoot w:val="00C67280"/>
    <w:rsid w:val="00035F7B"/>
    <w:rsid w:val="00042675"/>
    <w:rsid w:val="00070A7C"/>
    <w:rsid w:val="0021121D"/>
    <w:rsid w:val="00352462"/>
    <w:rsid w:val="003A5B12"/>
    <w:rsid w:val="003D4EF4"/>
    <w:rsid w:val="004E5C0D"/>
    <w:rsid w:val="0050029C"/>
    <w:rsid w:val="005104B7"/>
    <w:rsid w:val="005511CD"/>
    <w:rsid w:val="005541C1"/>
    <w:rsid w:val="005B06B8"/>
    <w:rsid w:val="00670BCB"/>
    <w:rsid w:val="0068107D"/>
    <w:rsid w:val="00733091"/>
    <w:rsid w:val="00733B5B"/>
    <w:rsid w:val="007511D8"/>
    <w:rsid w:val="00793D29"/>
    <w:rsid w:val="007A0082"/>
    <w:rsid w:val="007B7D08"/>
    <w:rsid w:val="007D6DFB"/>
    <w:rsid w:val="008812C1"/>
    <w:rsid w:val="008E5885"/>
    <w:rsid w:val="00927DD3"/>
    <w:rsid w:val="0099229A"/>
    <w:rsid w:val="00A44D15"/>
    <w:rsid w:val="00A91DA5"/>
    <w:rsid w:val="00AB7F0D"/>
    <w:rsid w:val="00B64849"/>
    <w:rsid w:val="00B70599"/>
    <w:rsid w:val="00C67280"/>
    <w:rsid w:val="00E87584"/>
    <w:rsid w:val="00F239F2"/>
    <w:rsid w:val="00F6760C"/>
    <w:rsid w:val="00FE7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34"/>
        <o:r id="V:Rule13" type="connector" idref="#_x0000_s1042"/>
        <o:r id="V:Rule14" type="connector" idref="#_x0000_s1036"/>
        <o:r id="V:Rule15" type="connector" idref="#_x0000_s1035"/>
        <o:r id="V:Rule16" type="connector" idref="#_x0000_s1038"/>
        <o:r id="V:Rule17" type="connector" idref="#_x0000_s1043"/>
        <o:r id="V:Rule18" type="connector" idref="#_x0000_s1044"/>
        <o:r id="V:Rule19" type="connector" idref="#_x0000_s1039"/>
        <o:r id="V:Rule20" type="connector" idref="#_x0000_s1037"/>
        <o:r id="V:Rule21" type="connector" idref="#_x0000_s1041"/>
        <o:r id="V:Rule2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99"/>
    <w:pPr>
      <w:ind w:left="720"/>
      <w:contextualSpacing/>
    </w:pPr>
  </w:style>
  <w:style w:type="paragraph" w:styleId="BalloonText">
    <w:name w:val="Balloon Text"/>
    <w:basedOn w:val="Normal"/>
    <w:link w:val="BalloonTextChar"/>
    <w:uiPriority w:val="99"/>
    <w:semiHidden/>
    <w:unhideWhenUsed/>
    <w:rsid w:val="007D6DFB"/>
    <w:rPr>
      <w:rFonts w:ascii="Tahoma" w:hAnsi="Tahoma" w:cs="Tahoma"/>
      <w:sz w:val="16"/>
      <w:szCs w:val="16"/>
    </w:rPr>
  </w:style>
  <w:style w:type="character" w:customStyle="1" w:styleId="BalloonTextChar">
    <w:name w:val="Balloon Text Char"/>
    <w:basedOn w:val="DefaultParagraphFont"/>
    <w:link w:val="BalloonText"/>
    <w:uiPriority w:val="99"/>
    <w:semiHidden/>
    <w:rsid w:val="007D6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10</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4740</dc:creator>
  <cp:lastModifiedBy>Aspire 4740</cp:lastModifiedBy>
  <cp:revision>19</cp:revision>
  <dcterms:created xsi:type="dcterms:W3CDTF">2012-03-21T14:25:00Z</dcterms:created>
  <dcterms:modified xsi:type="dcterms:W3CDTF">2012-03-23T04:40:00Z</dcterms:modified>
</cp:coreProperties>
</file>