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7A" w:rsidRPr="002341C2" w:rsidRDefault="00E75A7A" w:rsidP="00E75A7A">
      <w:pPr>
        <w:jc w:val="center"/>
        <w:rPr>
          <w:rFonts w:ascii="Tahoma" w:hAnsi="Tahoma"/>
          <w:b/>
        </w:rPr>
      </w:pPr>
      <w:r w:rsidRPr="002341C2">
        <w:rPr>
          <w:rFonts w:ascii="Tahoma" w:hAnsi="Tahoma" w:cs="Tahoma"/>
          <w:b/>
          <w:sz w:val="22"/>
        </w:rPr>
        <w:t>ANALISIS TINGKAT KETERSERAPAN, DAYA SAING DAN RELEVANSI LULUSAN PENDIDIKAN EKONOMI FISE UNY DALAM DUNIA KERJA</w:t>
      </w:r>
    </w:p>
    <w:p w:rsidR="00E75A7A" w:rsidRPr="005D7E71" w:rsidRDefault="00E75A7A" w:rsidP="00E75A7A">
      <w:pPr>
        <w:pStyle w:val="Heading3"/>
        <w:numPr>
          <w:ilvl w:val="0"/>
          <w:numId w:val="0"/>
        </w:numPr>
        <w:spacing w:line="240" w:lineRule="auto"/>
        <w:jc w:val="center"/>
        <w:rPr>
          <w:rFonts w:ascii="Tahoma" w:hAnsi="Tahoma" w:cs="Tahoma"/>
          <w:sz w:val="22"/>
          <w:szCs w:val="22"/>
          <w:lang w:val="sv-SE"/>
        </w:rPr>
      </w:pPr>
    </w:p>
    <w:p w:rsidR="00E75A7A" w:rsidRDefault="00E75A7A" w:rsidP="00E75A7A">
      <w:pPr>
        <w:pStyle w:val="Heading3"/>
        <w:numPr>
          <w:ilvl w:val="0"/>
          <w:numId w:val="0"/>
        </w:numPr>
        <w:spacing w:line="240" w:lineRule="auto"/>
        <w:jc w:val="center"/>
        <w:rPr>
          <w:rFonts w:ascii="Tahoma" w:hAnsi="Tahoma" w:cs="Tahoma"/>
          <w:b w:val="0"/>
          <w:sz w:val="22"/>
          <w:szCs w:val="22"/>
          <w:lang w:val="sv-SE"/>
        </w:rPr>
      </w:pPr>
      <w:r w:rsidRPr="0055243C">
        <w:rPr>
          <w:rFonts w:ascii="Tahoma" w:hAnsi="Tahoma" w:cs="Tahoma"/>
          <w:b w:val="0"/>
          <w:sz w:val="22"/>
          <w:szCs w:val="22"/>
          <w:lang w:val="sv-SE"/>
        </w:rPr>
        <w:t xml:space="preserve">Oleh: </w:t>
      </w:r>
      <w:r>
        <w:rPr>
          <w:rFonts w:ascii="Tahoma" w:hAnsi="Tahoma" w:cs="Tahoma"/>
          <w:b w:val="0"/>
          <w:sz w:val="22"/>
          <w:szCs w:val="22"/>
          <w:lang w:val="sv-SE"/>
        </w:rPr>
        <w:t>Supriyanto, Ali Muhson, Endang Mulyani &amp; Daru Wahyuni</w:t>
      </w:r>
    </w:p>
    <w:p w:rsidR="00E75A7A" w:rsidRDefault="00E75A7A" w:rsidP="00E75A7A">
      <w:pPr>
        <w:jc w:val="center"/>
        <w:rPr>
          <w:rFonts w:ascii="Tahoma" w:hAnsi="Tahoma" w:cs="Tahoma"/>
          <w:b/>
          <w:sz w:val="22"/>
        </w:rPr>
      </w:pPr>
    </w:p>
    <w:p w:rsidR="00E75A7A" w:rsidRPr="002341C2" w:rsidRDefault="00E75A7A" w:rsidP="00E75A7A">
      <w:pPr>
        <w:jc w:val="center"/>
        <w:rPr>
          <w:rFonts w:ascii="Tahoma" w:hAnsi="Tahoma"/>
          <w:b/>
        </w:rPr>
      </w:pPr>
      <w:r>
        <w:rPr>
          <w:rFonts w:ascii="Tahoma" w:hAnsi="Tahoma" w:cs="Tahoma"/>
          <w:b/>
          <w:sz w:val="22"/>
        </w:rPr>
        <w:t>ABSTRAK</w:t>
      </w:r>
    </w:p>
    <w:p w:rsidR="00E75A7A" w:rsidRPr="00E75A7A" w:rsidRDefault="00E75A7A" w:rsidP="00E75A7A">
      <w:pPr>
        <w:rPr>
          <w:lang w:val="sv-SE"/>
        </w:rPr>
      </w:pPr>
    </w:p>
    <w:p w:rsidR="00E75A7A" w:rsidRPr="00902278" w:rsidRDefault="00E75A7A" w:rsidP="00E75A7A">
      <w:pPr>
        <w:rPr>
          <w:lang w:val="sv-SE"/>
        </w:rPr>
      </w:pPr>
    </w:p>
    <w:p w:rsidR="00E75A7A" w:rsidRDefault="00E75A7A" w:rsidP="00E75A7A">
      <w:pPr>
        <w:tabs>
          <w:tab w:val="left" w:pos="5940"/>
        </w:tabs>
        <w:ind w:firstLine="709"/>
        <w:jc w:val="both"/>
        <w:rPr>
          <w:rFonts w:ascii="Tahoma" w:hAnsi="Tahoma" w:cs="Tahoma"/>
          <w:sz w:val="22"/>
          <w:szCs w:val="24"/>
        </w:rPr>
      </w:pPr>
      <w:r w:rsidRPr="00462722">
        <w:rPr>
          <w:rFonts w:ascii="Tahoma" w:hAnsi="Tahoma" w:cs="Tahoma"/>
          <w:sz w:val="22"/>
          <w:szCs w:val="24"/>
        </w:rPr>
        <w:t xml:space="preserve">Penelitian ini bertujuan untuk mengetahui </w:t>
      </w:r>
      <w:r>
        <w:rPr>
          <w:rFonts w:ascii="Tahoma" w:hAnsi="Tahoma" w:cs="Tahoma"/>
          <w:sz w:val="22"/>
          <w:szCs w:val="24"/>
        </w:rPr>
        <w:t xml:space="preserve">(1) </w:t>
      </w:r>
      <w:r w:rsidRPr="002B231A">
        <w:rPr>
          <w:rFonts w:ascii="Tahoma" w:hAnsi="Tahoma" w:cs="Tahoma"/>
          <w:sz w:val="22"/>
        </w:rPr>
        <w:t xml:space="preserve">Tingkat keterserapan lulusan </w:t>
      </w:r>
      <w:r w:rsidRPr="002B231A">
        <w:rPr>
          <w:rFonts w:ascii="Tahoma" w:hAnsi="Tahoma" w:cs="Tahoma"/>
          <w:sz w:val="22"/>
          <w:szCs w:val="24"/>
        </w:rPr>
        <w:t xml:space="preserve">Jurusan Pendidikan Ekonomi FISE UNY oleh dunia kerja; (2) Daya saing lulusan yang ditunjukkan melalui waktu tunggu mendapatkan pekerjaan pertama dan gaji yang diperoleh; (3) Jenis pekerjaan yang mampu didapatkan oleh lulusan Jurusan Pendidikan Ekonomi FISE UNY; (4) Tingkat relevansi (kesesuaian) pendidikan lulusan ditunjukkan melalui jenis pekerjaan, mata pelajaran yang diampu, gaji yang diperoleh, dan jumlah jam kerja; </w:t>
      </w:r>
      <w:r>
        <w:rPr>
          <w:rFonts w:ascii="Tahoma" w:hAnsi="Tahoma" w:cs="Tahoma"/>
          <w:sz w:val="22"/>
          <w:szCs w:val="24"/>
        </w:rPr>
        <w:t xml:space="preserve">dan </w:t>
      </w:r>
      <w:r w:rsidRPr="002B231A">
        <w:rPr>
          <w:rFonts w:ascii="Tahoma" w:hAnsi="Tahoma" w:cs="Tahoma"/>
          <w:sz w:val="22"/>
          <w:szCs w:val="24"/>
        </w:rPr>
        <w:t>(5) Tingkat kebermanfaatan kompetensi yang didapatkan selama kuliah dengan pekerjaan yang diperoleh</w:t>
      </w:r>
      <w:r>
        <w:rPr>
          <w:rFonts w:ascii="Tahoma" w:hAnsi="Tahoma" w:cs="Tahoma"/>
          <w:sz w:val="22"/>
          <w:szCs w:val="24"/>
        </w:rPr>
        <w:t>.</w:t>
      </w:r>
    </w:p>
    <w:p w:rsidR="00E75A7A" w:rsidRPr="002B231A" w:rsidRDefault="00E75A7A" w:rsidP="00E75A7A">
      <w:pPr>
        <w:tabs>
          <w:tab w:val="left" w:pos="5940"/>
        </w:tabs>
        <w:ind w:firstLine="709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Tracer study ini mengambil subjek </w:t>
      </w:r>
      <w:r w:rsidRPr="00462722">
        <w:rPr>
          <w:rFonts w:ascii="Tahoma" w:hAnsi="Tahoma" w:cs="Tahoma"/>
          <w:sz w:val="22"/>
          <w:szCs w:val="24"/>
        </w:rPr>
        <w:t>adalah alumni Prodi Pendidikan Ekonomi</w:t>
      </w:r>
      <w:r>
        <w:rPr>
          <w:rFonts w:ascii="Tahoma" w:hAnsi="Tahoma" w:cs="Tahoma"/>
          <w:sz w:val="22"/>
          <w:szCs w:val="24"/>
        </w:rPr>
        <w:t xml:space="preserve"> dari berbagai angkatan. Tek</w:t>
      </w:r>
      <w:r w:rsidRPr="00462722">
        <w:rPr>
          <w:rFonts w:ascii="Tahoma" w:hAnsi="Tahoma" w:cs="Tahoma"/>
          <w:sz w:val="22"/>
          <w:szCs w:val="24"/>
        </w:rPr>
        <w:t>nik sampling yang digunakan adalah snowball sampling.</w:t>
      </w:r>
      <w:r w:rsidRPr="00462722">
        <w:rPr>
          <w:rFonts w:ascii="Tahoma" w:hAnsi="Tahoma" w:cs="Tahoma"/>
          <w:sz w:val="22"/>
          <w:szCs w:val="24"/>
          <w:lang w:val="id-ID"/>
        </w:rPr>
        <w:t xml:space="preserve"> Teknik pengumpulan data menggunakan angket dan dokumentasi. </w:t>
      </w:r>
      <w:r>
        <w:rPr>
          <w:rFonts w:ascii="Tahoma" w:hAnsi="Tahoma" w:cs="Tahoma"/>
          <w:sz w:val="22"/>
          <w:szCs w:val="24"/>
        </w:rPr>
        <w:t>T</w:t>
      </w:r>
      <w:r w:rsidRPr="00462722">
        <w:rPr>
          <w:rFonts w:ascii="Tahoma" w:hAnsi="Tahoma" w:cs="Tahoma"/>
          <w:sz w:val="22"/>
          <w:szCs w:val="24"/>
          <w:lang w:val="id-ID"/>
        </w:rPr>
        <w:t>eknik analisis data yang digunakan adalah analisis deskriptif</w:t>
      </w:r>
      <w:r>
        <w:rPr>
          <w:rFonts w:ascii="Tahoma" w:hAnsi="Tahoma" w:cs="Tahoma"/>
          <w:sz w:val="22"/>
          <w:szCs w:val="24"/>
        </w:rPr>
        <w:t>.</w:t>
      </w:r>
    </w:p>
    <w:p w:rsidR="00E75A7A" w:rsidRPr="00A93371" w:rsidRDefault="00E75A7A" w:rsidP="00E75A7A">
      <w:pPr>
        <w:tabs>
          <w:tab w:val="left" w:pos="5940"/>
        </w:tabs>
        <w:ind w:firstLine="709"/>
        <w:jc w:val="both"/>
        <w:rPr>
          <w:rFonts w:ascii="Tahoma" w:hAnsi="Tahoma" w:cs="Tahoma"/>
        </w:rPr>
      </w:pPr>
      <w:r w:rsidRPr="00462722">
        <w:rPr>
          <w:rFonts w:ascii="Tahoma" w:hAnsi="Tahoma" w:cs="Tahoma"/>
          <w:sz w:val="22"/>
          <w:szCs w:val="24"/>
        </w:rPr>
        <w:t xml:space="preserve">Hasil penelitian ini menunjukkan bahwa: (1) </w:t>
      </w:r>
      <w:r>
        <w:rPr>
          <w:rFonts w:ascii="Tahoma" w:hAnsi="Tahoma" w:cs="Tahoma"/>
          <w:sz w:val="22"/>
          <w:szCs w:val="24"/>
        </w:rPr>
        <w:t>Tingkat keterserapan lulusan Pendidikan Ekonomi termasuk kategori tinggi, yakni mencapai 95% terserap dalam dunia kerja. (2) D</w:t>
      </w:r>
      <w:r>
        <w:rPr>
          <w:rFonts w:ascii="Tahoma" w:hAnsi="Tahoma" w:cs="Tahoma"/>
        </w:rPr>
        <w:t xml:space="preserve">aya saing dilihat dari waktu tunggu mendapatkan pekerjaan tergolong baik karena rata-rata masa tunggu lulusan untuk mendapatkan pekerjaan pertama adalah 4 bulan, bahkan 24% lulusan sudah bekerja sebelum lulus. (3) Jenis pekerjaan pertama lulusan yang paling dominan adalah guru swasta, pegawai swasta dan tenaga pengajar/tentor, sedangkan jenis pekerjaan sekarang lulusan didominasi sebagai guru swasta, pegawai swasta dan guru negeri. (4) </w:t>
      </w:r>
      <w:r w:rsidRPr="00357101">
        <w:rPr>
          <w:rFonts w:ascii="Tahoma" w:hAnsi="Tahoma" w:cs="Tahoma"/>
        </w:rPr>
        <w:t xml:space="preserve">Tingkat relevansi dilihat dari jenis pekerjaan termasuk cukup relevan karena 51% lulusan bekerja sesuai dengan bidang yaitu pendidik. Jika dilihat dari mata pelajaran yang diampu juga sangat relevan karena 83% alumni mengajar IPS, Ekonomi dan Kewirausahaan. Jika dilihat dari gaji juga tidak relevan karena 68% memiliki gaji di bawah standar menurut PP Nomor 8 Tahun 2009 yakni Rp1.655.800,00 per bulan. Jika dilihat dari jam kerja juga tidak relevan karena 64% bekerja di bawah 35 jam per minggu. </w:t>
      </w:r>
      <w:r>
        <w:rPr>
          <w:rFonts w:ascii="Tahoma" w:hAnsi="Tahoma" w:cs="Tahoma"/>
        </w:rPr>
        <w:t xml:space="preserve">(5) </w:t>
      </w:r>
      <w:r w:rsidRPr="00A93371">
        <w:rPr>
          <w:rFonts w:ascii="Tahoma" w:hAnsi="Tahoma" w:cs="Tahoma"/>
        </w:rPr>
        <w:t xml:space="preserve">Kompetensi yang didapatkan selama kuliah sudah sesuai dengan kebutuhan lapangan karena mendukung </w:t>
      </w:r>
      <w:r w:rsidRPr="00A93371">
        <w:rPr>
          <w:rFonts w:ascii="Tahoma" w:hAnsi="Tahoma" w:cs="Tahoma"/>
          <w:noProof/>
        </w:rPr>
        <w:t>pekerjaan baik secara teoritis maupun teknis, bermanfaat untuk memperoleh pendapatan yang lebih tinggi, bermanfaat untuk meningkatkan karier</w:t>
      </w:r>
      <w:r>
        <w:rPr>
          <w:rFonts w:ascii="Tahoma" w:hAnsi="Tahoma" w:cs="Tahoma"/>
          <w:noProof/>
        </w:rPr>
        <w:t>, dan bermanfaat dalam mendukung pekerjaan</w:t>
      </w:r>
      <w:r w:rsidRPr="00A93371">
        <w:rPr>
          <w:rFonts w:ascii="Tahoma" w:hAnsi="Tahoma" w:cs="Tahoma"/>
          <w:noProof/>
        </w:rPr>
        <w:t xml:space="preserve">. </w:t>
      </w:r>
    </w:p>
    <w:p w:rsidR="009F7D2C" w:rsidRDefault="009F7D2C"/>
    <w:sectPr w:rsidR="009F7D2C" w:rsidSect="00194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1E36"/>
    <w:multiLevelType w:val="singleLevel"/>
    <w:tmpl w:val="68F87236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E75A7A"/>
    <w:rsid w:val="0019468A"/>
    <w:rsid w:val="009F7D2C"/>
    <w:rsid w:val="00E75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75A7A"/>
    <w:pPr>
      <w:keepNext/>
      <w:numPr>
        <w:numId w:val="1"/>
      </w:numPr>
      <w:spacing w:line="48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75A7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Office Word</Application>
  <DocSecurity>0</DocSecurity>
  <Lines>17</Lines>
  <Paragraphs>4</Paragraphs>
  <ScaleCrop>false</ScaleCrop>
  <Company>Toshiba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1</cp:revision>
  <dcterms:created xsi:type="dcterms:W3CDTF">2011-07-12T09:07:00Z</dcterms:created>
  <dcterms:modified xsi:type="dcterms:W3CDTF">2011-07-12T09:08:00Z</dcterms:modified>
</cp:coreProperties>
</file>