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0" w:rsidRPr="003B6A70" w:rsidRDefault="003B6A70" w:rsidP="003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A70">
        <w:rPr>
          <w:rFonts w:ascii="Times New Roman" w:eastAsia="Times New Roman" w:hAnsi="Symbol" w:cs="Times New Roman"/>
          <w:sz w:val="24"/>
          <w:szCs w:val="24"/>
        </w:rPr>
        <w:t>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Internalisasi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Revitalisasi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Era Global </w:t>
      </w:r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(PPM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Reguler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UNY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2010;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RINGKASAN KEGIATAN</w:t>
      </w:r>
    </w:p>
    <w:p w:rsidR="003B6A70" w:rsidRPr="003B6A70" w:rsidRDefault="003B6A70" w:rsidP="003B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82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usianya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Sayangnya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disegani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menyepelekan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optimalnya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dihargai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dicintai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terkendali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mendesak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lekat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disepelekan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dicermati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UAN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2009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Para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terjebak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kejenuhan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Kepedulian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dimunculkan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Rasa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kecintaan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dipupuk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revitalisasi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memacu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kecintaan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memasukkan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menghindarkan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kejenuhan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(75%)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mengkreasi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didiknya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menginternalisasikan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pembelajarannya.Setelah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kejenuhan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kelasnya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menginovasikan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didiknya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Kecakapan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bekal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kreatif.Setelah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menyebarluaskan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pengalamannya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guru-guru lain,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MGMP.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rasa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guru-guru SMP/MTs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DIY.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Gunung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Kidul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Kulon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Progo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Sleman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Kota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Yogya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Bantul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diundang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konfirmasi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mengundurkan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brainstorming.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kebermanfaatan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1.   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i/>
          <w:iCs/>
          <w:sz w:val="24"/>
          <w:szCs w:val="24"/>
        </w:rPr>
        <w:t>woerksheet</w:t>
      </w:r>
      <w:proofErr w:type="spellEnd"/>
      <w:r w:rsidRPr="003B6A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100%peserta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2.  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80%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mempraktikan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 3.  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100% target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terkumpulkan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framing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0">
        <w:rPr>
          <w:rFonts w:ascii="Times New Roman" w:eastAsia="Times New Roman" w:hAnsi="Times New Roman" w:cs="Times New Roman"/>
          <w:i/>
          <w:iCs/>
          <w:sz w:val="24"/>
          <w:szCs w:val="24"/>
        </w:rPr>
        <w:t>ice breaking.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bersemangat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permainan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PPM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tahunnya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6A70" w:rsidRPr="003B6A70" w:rsidRDefault="003B6A70" w:rsidP="003B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A70" w:rsidRDefault="003B6A70" w:rsidP="003B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6A70">
        <w:rPr>
          <w:rFonts w:ascii="Times New Roman" w:eastAsia="Times New Roman" w:hAnsi="Symbol" w:cs="Times New Roman"/>
          <w:sz w:val="24"/>
          <w:szCs w:val="24"/>
        </w:rPr>
        <w:t>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Menggairahkan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(PPM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Reguler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UNY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2010; </w:t>
      </w:r>
      <w:proofErr w:type="spellStart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6A70" w:rsidRPr="003B6A70" w:rsidRDefault="003B6A70" w:rsidP="003B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A70">
        <w:rPr>
          <w:rFonts w:ascii="Times New Roman" w:eastAsia="Times New Roman" w:hAnsi="Times New Roman" w:cs="Times New Roman"/>
          <w:b/>
          <w:bCs/>
          <w:sz w:val="24"/>
          <w:szCs w:val="24"/>
        </w:rPr>
        <w:t>RINGKASAN KEGIATAN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3B6A70" w:rsidRPr="003B6A70" w:rsidRDefault="003B6A70" w:rsidP="003B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A70">
        <w:rPr>
          <w:rFonts w:ascii="Times New Roman" w:eastAsia="Times New Roman" w:hAnsi="Symbol" w:cs="Times New Roman"/>
          <w:sz w:val="24"/>
          <w:szCs w:val="24"/>
        </w:rPr>
        <w:t>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 Yogyakarta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predikat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Barometer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Yogyakarta,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Indonesia.Pelajaran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Penguasaan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 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pemakaian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minimnya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guru-guru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merangsang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berkarya.Lalu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melatih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Indonesa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Yogyakarta agar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mengkreasikanmedia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Indonesia?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(75%) mampu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:1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; 3)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sekolah.Setelah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bertambah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pengetahuannya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penciptaan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mengaplikasikannya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lanjutnya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dapatbelajar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menyukai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pudar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pemakainya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sekolah-sekolah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sederajat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Yogyakarta.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Target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minimal 25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guru.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disebarkan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30.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DIY.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praktik-praktik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brainstorming.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terinci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penjabaran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jam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33 jam.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2kali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bersemangat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mencukupi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95%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mengkreasi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80%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dikembangkannya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brainstorming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B6A70">
        <w:rPr>
          <w:rFonts w:ascii="Times New Roman" w:eastAsia="Times New Roman" w:hAnsi="Times New Roman" w:cs="Times New Roman"/>
          <w:i/>
          <w:iCs/>
          <w:sz w:val="24"/>
          <w:szCs w:val="24"/>
        </w:rPr>
        <w:t>follow up</w:t>
      </w:r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SMA/SMK 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semacam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menjangkau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terpencil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6A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B6A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302D" w:rsidRDefault="0043302D"/>
    <w:sectPr w:rsidR="0043302D" w:rsidSect="0043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3B6A70"/>
    <w:rsid w:val="003B6A70"/>
    <w:rsid w:val="0043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A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admin89</dc:creator>
  <cp:lastModifiedBy>admin89</cp:lastModifiedBy>
  <cp:revision>1</cp:revision>
  <dcterms:created xsi:type="dcterms:W3CDTF">2011-12-27T18:38:00Z</dcterms:created>
  <dcterms:modified xsi:type="dcterms:W3CDTF">2011-12-27T18:39:00Z</dcterms:modified>
</cp:coreProperties>
</file>