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BB" w:rsidRDefault="00F361BB" w:rsidP="00246843">
      <w:pPr>
        <w:pStyle w:val="1judulpaper"/>
      </w:pPr>
      <w:bookmarkStart w:id="0" w:name="_GoBack"/>
      <w:bookmarkEnd w:id="0"/>
      <w:r w:rsidRPr="00F361BB">
        <w:t xml:space="preserve">Pengukuran Tingkat Gas Polutan pada Udara </w:t>
      </w:r>
    </w:p>
    <w:p w:rsidR="00F361BB" w:rsidRDefault="00F361BB" w:rsidP="00246843">
      <w:pPr>
        <w:pStyle w:val="1judulpaper"/>
      </w:pPr>
      <w:r w:rsidRPr="00F361BB">
        <w:t>Menggunakan Tabung Detektor Gas Dengan Bantuan Kamera</w:t>
      </w:r>
    </w:p>
    <w:p w:rsidR="00246843" w:rsidRPr="00F361BB" w:rsidRDefault="00246843" w:rsidP="00246843">
      <w:pPr>
        <w:pStyle w:val="1judulpaper"/>
      </w:pPr>
    </w:p>
    <w:p w:rsidR="00F361BB" w:rsidRPr="00F361BB" w:rsidRDefault="00F361BB" w:rsidP="00F361BB">
      <w:pPr>
        <w:pStyle w:val="2namaautor"/>
        <w:rPr>
          <w:vertAlign w:val="superscript"/>
        </w:rPr>
      </w:pPr>
      <w:r>
        <w:t>Ilmawan Mustaqim</w:t>
      </w:r>
      <w:r w:rsidR="000B5C1F" w:rsidRPr="00224FDF">
        <w:rPr>
          <w:vertAlign w:val="superscript"/>
        </w:rPr>
        <w:t>1</w:t>
      </w:r>
      <w:r w:rsidR="00EB12E9">
        <w:rPr>
          <w:vertAlign w:val="superscript"/>
        </w:rPr>
        <w:t>,2</w:t>
      </w:r>
      <w:r w:rsidR="000B5C1F" w:rsidRPr="00224FDF">
        <w:t xml:space="preserve">, </w:t>
      </w:r>
      <w:r w:rsidRPr="00B1415B">
        <w:rPr>
          <w:bCs/>
        </w:rPr>
        <w:t>Muhammad Rivai</w:t>
      </w:r>
      <w:r w:rsidR="00E41330">
        <w:rPr>
          <w:bCs/>
          <w:vertAlign w:val="superscript"/>
        </w:rPr>
        <w:t>1</w:t>
      </w:r>
      <w:r w:rsidR="000B5C1F" w:rsidRPr="00224FDF">
        <w:t xml:space="preserve">, </w:t>
      </w:r>
      <w:r w:rsidRPr="008B3DA7">
        <w:rPr>
          <w:bCs/>
        </w:rPr>
        <w:t>Djoko Purwanto</w:t>
      </w:r>
      <w:r w:rsidR="00E41330">
        <w:rPr>
          <w:bCs/>
          <w:vertAlign w:val="superscript"/>
        </w:rPr>
        <w:t>1</w:t>
      </w:r>
      <w:r>
        <w:rPr>
          <w:bCs/>
        </w:rPr>
        <w:t>, Tasripan</w:t>
      </w:r>
      <w:r w:rsidR="00E41330">
        <w:rPr>
          <w:bCs/>
          <w:vertAlign w:val="superscript"/>
        </w:rPr>
        <w:t>1</w:t>
      </w:r>
    </w:p>
    <w:p w:rsidR="000B5C1F" w:rsidRDefault="000B5C1F" w:rsidP="000B5C1F">
      <w:pPr>
        <w:pStyle w:val="2namaautor"/>
        <w:rPr>
          <w:lang w:val="sv-SE"/>
        </w:rPr>
      </w:pPr>
      <w:r w:rsidRPr="00224FDF">
        <w:rPr>
          <w:vertAlign w:val="superscript"/>
          <w:lang w:val="sv-SE"/>
        </w:rPr>
        <w:t>1</w:t>
      </w:r>
      <w:r>
        <w:rPr>
          <w:lang w:val="sv-SE"/>
        </w:rPr>
        <w:t xml:space="preserve"> </w:t>
      </w:r>
      <w:r w:rsidR="00EB12E9" w:rsidRPr="00224FDF">
        <w:rPr>
          <w:lang w:val="sv-SE"/>
        </w:rPr>
        <w:t>Program</w:t>
      </w:r>
      <w:r w:rsidR="00EB12E9">
        <w:rPr>
          <w:lang w:val="sv-SE"/>
        </w:rPr>
        <w:t xml:space="preserve"> </w:t>
      </w:r>
      <w:r w:rsidR="00A27367">
        <w:rPr>
          <w:lang w:val="sv-SE"/>
        </w:rPr>
        <w:t xml:space="preserve">Pasca Sarjana </w:t>
      </w:r>
      <w:r w:rsidR="00A27367" w:rsidRPr="00E2453B">
        <w:rPr>
          <w:lang w:val="sv-SE"/>
        </w:rPr>
        <w:t xml:space="preserve">Jurusan Teknik Elektro </w:t>
      </w:r>
      <w:r w:rsidR="00EB12E9">
        <w:rPr>
          <w:lang w:val="sv-SE"/>
        </w:rPr>
        <w:t xml:space="preserve">FTI </w:t>
      </w:r>
      <w:r w:rsidR="00A27367" w:rsidRPr="00E2453B">
        <w:rPr>
          <w:lang w:val="sv-SE"/>
        </w:rPr>
        <w:t>ITS Surabaya</w:t>
      </w:r>
    </w:p>
    <w:p w:rsidR="00B55A84" w:rsidRDefault="00B55A84" w:rsidP="000B5C1F">
      <w:pPr>
        <w:pStyle w:val="2namaautor"/>
        <w:rPr>
          <w:lang w:val="sv-SE"/>
        </w:rPr>
      </w:pPr>
      <w:r w:rsidRPr="00B55A84">
        <w:rPr>
          <w:lang w:val="sv-SE"/>
        </w:rPr>
        <w:t>Kampus ITS Sukolilo Surabaya 60111</w:t>
      </w:r>
      <w:r>
        <w:rPr>
          <w:lang w:val="sv-SE"/>
        </w:rPr>
        <w:t xml:space="preserve"> </w:t>
      </w:r>
    </w:p>
    <w:p w:rsidR="00EB12E9" w:rsidRDefault="00EB12E9" w:rsidP="000B5C1F">
      <w:pPr>
        <w:pStyle w:val="2namaautor"/>
        <w:rPr>
          <w:lang w:val="sv-SE"/>
        </w:rPr>
      </w:pPr>
      <w:r w:rsidRPr="00EB12E9">
        <w:rPr>
          <w:vertAlign w:val="superscript"/>
          <w:lang w:val="sv-SE"/>
        </w:rPr>
        <w:t>2</w:t>
      </w:r>
      <w:r>
        <w:rPr>
          <w:lang w:val="sv-SE"/>
        </w:rPr>
        <w:t xml:space="preserve"> Jurusan Pendidikan Teknik Elektro, FT Universitas Negeri Yogyakarta</w:t>
      </w:r>
    </w:p>
    <w:p w:rsidR="00B55A84" w:rsidRDefault="00B55A84" w:rsidP="000B5C1F">
      <w:pPr>
        <w:pStyle w:val="2namaautor"/>
        <w:rPr>
          <w:lang w:val="sv-SE"/>
        </w:rPr>
      </w:pPr>
      <w:r>
        <w:rPr>
          <w:lang w:val="sv-SE"/>
        </w:rPr>
        <w:t>Kampus Karangmalang, Yogyakarta 55281</w:t>
      </w:r>
    </w:p>
    <w:p w:rsidR="000B5C1F" w:rsidRDefault="000B5C1F" w:rsidP="000B5C1F">
      <w:pPr>
        <w:pStyle w:val="3emailautor"/>
      </w:pPr>
      <w:r w:rsidRPr="008A2B86">
        <w:t xml:space="preserve">Email : </w:t>
      </w:r>
      <w:hyperlink r:id="rId9" w:history="1">
        <w:r w:rsidR="00F361BB" w:rsidRPr="00501C60">
          <w:rPr>
            <w:rStyle w:val="Hyperlink"/>
          </w:rPr>
          <w:t>ilmawan@elect-eng.its.ac.id</w:t>
        </w:r>
      </w:hyperlink>
    </w:p>
    <w:p w:rsidR="000B5C1F" w:rsidRPr="00AB64CF" w:rsidRDefault="000B5C1F" w:rsidP="000B5C1F">
      <w:pPr>
        <w:pStyle w:val="4judulasbtrak"/>
      </w:pPr>
      <w:r>
        <w:t>Abstrak</w:t>
      </w:r>
    </w:p>
    <w:p w:rsidR="001D3FB3" w:rsidRPr="00E52B21" w:rsidRDefault="001D3FB3" w:rsidP="001D3FB3">
      <w:pPr>
        <w:pStyle w:val="5isiabstrak"/>
      </w:pPr>
      <w:r w:rsidRPr="00E52B21">
        <w:t>Pengukuran tingkat gas polutan di udara  dapat dilakukan dengan menggunakan berbagai macam cara salah satu diantaranya dengan menggunakan tabung detektor gas. Pembacaan nilai yang terukur pada tabung detektor gas biasa dilakukan menggunakan pembacaan secara langsung melalui indera penglihatan manusia. Keterbatasan indera manusia dalam ketelitian pembacaan merupakan faktor yang dapat mempengaruhi tingkat keakuratan pembacaan hasil suatu peng</w:t>
      </w:r>
      <w:r>
        <w:t xml:space="preserve">ukuran. Paper penelitian </w:t>
      </w:r>
      <w:r w:rsidRPr="00E52B21">
        <w:t>ini membahas tentang penggunaan kamera dalam membantu mengidentifikasi hasil pengukuran tingkat kandungan gas NH</w:t>
      </w:r>
      <w:r w:rsidRPr="00F361BB">
        <w:rPr>
          <w:vertAlign w:val="subscript"/>
        </w:rPr>
        <w:t>3</w:t>
      </w:r>
      <w:r w:rsidRPr="00E52B21">
        <w:t xml:space="preserve"> di udara yang terbaca pada tabung detektor. </w:t>
      </w:r>
    </w:p>
    <w:p w:rsidR="001D3FB3" w:rsidRPr="00E52B21" w:rsidRDefault="001D3FB3" w:rsidP="001D3FB3">
      <w:pPr>
        <w:pStyle w:val="5isiabstrak"/>
      </w:pPr>
      <w:r w:rsidRPr="00E52B21">
        <w:t>Pengukuran</w:t>
      </w:r>
      <w:r>
        <w:t xml:space="preserve"> gas </w:t>
      </w:r>
      <w:r w:rsidRPr="00E52B21">
        <w:t>NH</w:t>
      </w:r>
      <w:r>
        <w:softHyphen/>
      </w:r>
      <w:r w:rsidRPr="00F361BB">
        <w:rPr>
          <w:vertAlign w:val="subscript"/>
        </w:rPr>
        <w:t>3</w:t>
      </w:r>
      <w:r w:rsidRPr="00E52B21">
        <w:t xml:space="preserve"> menggunakan tabung detektor gas yang dialiri udara melalui suatu pompa. Tabung detektor gas akan menghasilkan suatu warna yang menunjukkan nilai kandungan gas NH</w:t>
      </w:r>
      <w:r w:rsidRPr="00F361BB">
        <w:rPr>
          <w:vertAlign w:val="subscript"/>
        </w:rPr>
        <w:t>3</w:t>
      </w:r>
      <w:r w:rsidRPr="00E52B21">
        <w:t xml:space="preserve"> dalam satuan ppm.  Perubahan warna pada tabung ditangkap oleh kamera dan kemudian diolah melalui perangkat lunak untuk dibaca hasil pengukurannya. Pengolahan tampilan kamera di aplikasikan menggunakan bahasa pemrograman C++ dengan bantuan perangkat lunak Microsoft Visual Studio dan OpenCV.</w:t>
      </w:r>
    </w:p>
    <w:p w:rsidR="001D3FB3" w:rsidRDefault="001D3FB3" w:rsidP="001D3FB3">
      <w:pPr>
        <w:pStyle w:val="5isiabstrak"/>
      </w:pPr>
      <w:r w:rsidRPr="00E52B21">
        <w:t>Hasil pembacaan kamera menunjukkan bahwa warna dalam pengukuran dapat diidentifikasi sehingga hasil penunjukkan nilai tertentu pada tabung detektor gas dapat ditampilkan melalui program. Perubahan warna pada tabung gas menunjukkan suatu jarak tertentu yang dapat diukur melalui program komputer dengan mengaplikasikan metode segmentasi warna sehingga diperoleh keakuratan pembacaan tingkat gas polutan pada tabung detektor gas.</w:t>
      </w:r>
    </w:p>
    <w:p w:rsidR="000B5C1F" w:rsidRDefault="000B5C1F" w:rsidP="000B5C1F">
      <w:pPr>
        <w:rPr>
          <w:rStyle w:val="6katakunci"/>
        </w:rPr>
      </w:pPr>
      <w:r>
        <w:rPr>
          <w:rStyle w:val="6katakunci"/>
        </w:rPr>
        <w:t xml:space="preserve">Kata kunci : </w:t>
      </w:r>
      <w:r w:rsidR="001D3FB3" w:rsidRPr="001D3FB3">
        <w:rPr>
          <w:rStyle w:val="6katakunci"/>
        </w:rPr>
        <w:t>Gas Polutan, Tabung Detektor Gas, Segmentasi Warna.</w:t>
      </w:r>
    </w:p>
    <w:p w:rsidR="00D41274" w:rsidRPr="000B5C1F" w:rsidRDefault="00D41274" w:rsidP="00D41274"/>
    <w:p w:rsidR="00D41274" w:rsidRPr="000B5C1F" w:rsidRDefault="00D41274">
      <w:pPr>
        <w:rPr>
          <w:rStyle w:val="61breakseseion"/>
        </w:rPr>
        <w:sectPr w:rsidR="00D41274" w:rsidRPr="000B5C1F" w:rsidSect="005B2788">
          <w:pgSz w:w="11906" w:h="16838"/>
          <w:pgMar w:top="1701" w:right="1418" w:bottom="1418" w:left="1418" w:header="709" w:footer="709" w:gutter="0"/>
          <w:cols w:space="708"/>
          <w:docGrid w:linePitch="360"/>
        </w:sectPr>
      </w:pPr>
    </w:p>
    <w:p w:rsidR="00AD335D" w:rsidRPr="00D0071D" w:rsidRDefault="00120B1F" w:rsidP="00D0071D">
      <w:pPr>
        <w:pStyle w:val="7judulbabdansubbab"/>
        <w:rPr>
          <w:i w:val="0"/>
          <w:iCs w:val="0"/>
        </w:rPr>
      </w:pPr>
      <w:r w:rsidRPr="00D0071D">
        <w:rPr>
          <w:i w:val="0"/>
          <w:iCs w:val="0"/>
        </w:rPr>
        <w:lastRenderedPageBreak/>
        <w:t>PENDAHULUAN</w:t>
      </w:r>
    </w:p>
    <w:p w:rsidR="006469A6" w:rsidRDefault="006469A6" w:rsidP="0020617E">
      <w:pPr>
        <w:pStyle w:val="8paragraf"/>
      </w:pPr>
      <w:r w:rsidRPr="006469A6">
        <w:t>Pengukuran tingkat kandungan gas tertentu dalam udara dapat dilakukan dengan menggunakan berbagai pilihan peralatan. Metode gas chromatography/mass spectrometry</w:t>
      </w:r>
      <w:r>
        <w:t xml:space="preserve"> </w:t>
      </w:r>
      <w:r w:rsidRPr="006469A6">
        <w:t xml:space="preserve">(GC/MS), mengadopsi dari odor regulation, sering digunakan untuk menganalisa suatu gas. Dalam penerapannya, GC/MS memerlukan biaya yang tinggi, membutuhkan waktu lama, dan tidak mudah dibawa-bawa. Sensor gas teknologi semiconductor dan electrochemical dapat digunakan juga, namun memiliki selektivitas </w:t>
      </w:r>
      <w:r w:rsidR="00606223">
        <w:t>yang rendah</w:t>
      </w:r>
      <w:r w:rsidRPr="006469A6">
        <w:t xml:space="preserve">. </w:t>
      </w:r>
    </w:p>
    <w:p w:rsidR="00242643" w:rsidRDefault="006469A6" w:rsidP="0020617E">
      <w:pPr>
        <w:pStyle w:val="8paragraf"/>
      </w:pPr>
      <w:r w:rsidRPr="006469A6">
        <w:t xml:space="preserve">Perkembangan teknologi image processing mengalami kemajuan yang pesat. Penerapan teknologi tersebut merambah berbagai bidang. Berbagai aplikasi menggunakan image processing banyak diterapkan dalam bidang pertahanan keamanan, lingkungan, kedokteran dan lain-lain. Penggunaan kamera yang terintegrasi dengan komputer dapat melakukan berbagai aktifitas diantaranya digunakan sebagai pendeteksian tepi suatu bidang, pemisahan warna, pengukuran jarak dan luas bidang, pendeteksian objek dan lain-lain. </w:t>
      </w:r>
    </w:p>
    <w:p w:rsidR="00606223" w:rsidRDefault="006469A6" w:rsidP="0020617E">
      <w:pPr>
        <w:pStyle w:val="8paragraf"/>
      </w:pPr>
      <w:r w:rsidRPr="006469A6">
        <w:lastRenderedPageBreak/>
        <w:t>Kamera digunakan untuk menangkap suatu gambar atau suatu kejadian. Gambar atau kejadian yang telah ditangkap oleh kamera memiliki informasi. Informasi tersebut kemudian diolah melalui media computer dengan bantuan perangkat lunak sehingga dapat digunakan untuk membantu manusia melakukan kegiatan yang spesifik misalnya pengukuran, pendeteksian dan lain-lain. Dalam aktivitas pengukuran, kamera dapat digunakan untuk membantu membaca suatu parameter pengukuran. Pembacaan melalui kamera tersebut digunakan untuk membantu manusia memperoleh keakuratan dalam hasil pembacaan mengingat keterbatasan mata manusia dalam pembacaan secara langsung.</w:t>
      </w:r>
      <w:r w:rsidR="000B5C1F" w:rsidRPr="00626D82">
        <w:t xml:space="preserve"> </w:t>
      </w:r>
    </w:p>
    <w:p w:rsidR="006469A6" w:rsidRDefault="00606223" w:rsidP="0020617E">
      <w:pPr>
        <w:pStyle w:val="8paragraf"/>
      </w:pPr>
      <w:r w:rsidRPr="006469A6">
        <w:t>Dalam penelitian ini memfokuskan pada penggunaan tabung detektor gas dimana merupakan metode yang sederhana untuk pendeteksian gas. Secara umum pembacaan hasil  pengukuran pada tabung detektor gas dilakukan secara manual dengan cara membaca panjang dari perubahan warna lapisan. Melalui penelitian ini pembacaan hasil deteksi dikehendaki dapat dilakukan secara otomatis dan kontinyu menggunakan bantuan kamera</w:t>
      </w:r>
      <w:r>
        <w:t xml:space="preserve"> melalui image processing.</w:t>
      </w:r>
    </w:p>
    <w:p w:rsidR="006469A6" w:rsidRDefault="006469A6" w:rsidP="0020617E">
      <w:pPr>
        <w:pStyle w:val="8paragraf"/>
      </w:pPr>
    </w:p>
    <w:p w:rsidR="006B08C6" w:rsidRPr="00ED788E" w:rsidRDefault="006B08C6" w:rsidP="00A27367">
      <w:pPr>
        <w:pStyle w:val="8paragraf"/>
        <w:spacing w:line="360" w:lineRule="auto"/>
        <w:ind w:firstLine="0"/>
        <w:rPr>
          <w:b/>
        </w:rPr>
      </w:pPr>
      <w:r w:rsidRPr="00ED788E">
        <w:rPr>
          <w:b/>
        </w:rPr>
        <w:t>KAJIAN PUSTAKA</w:t>
      </w:r>
    </w:p>
    <w:p w:rsidR="00237E7B" w:rsidRDefault="00237E7B" w:rsidP="0020617E">
      <w:pPr>
        <w:pStyle w:val="8paragraf"/>
      </w:pPr>
      <w:r w:rsidRPr="00237E7B">
        <w:t>Polusi udara merupakan masalah global yang akhir-akhir ini menjadi sorotan di berbagai negara di dunia. Beberapa peneliti mengembangkan penelitian yang berkaitan dengan polusi udara, baik sistem monitoring polusi udar</w:t>
      </w:r>
      <w:r w:rsidR="00606223">
        <w:t xml:space="preserve">a dan sistem penanggulangannya, </w:t>
      </w:r>
      <w:r w:rsidRPr="00237E7B">
        <w:t xml:space="preserve">dampak polusi udara dan perubahan </w:t>
      </w:r>
      <w:r w:rsidR="00606223">
        <w:t xml:space="preserve">iklim terhadap ekosistem hutan. (Paoletti, 2007). </w:t>
      </w:r>
      <w:r w:rsidR="00BA52C8" w:rsidRPr="00BA52C8">
        <w:t>Pencemaran udara adalah masuknya atau dimasukkannya zat, energi dan/atau komponen lain ke dalam udara ambien oleh kegitan manusia, sehingga mutu udara ambien turun sampai ke tingkat tertentu yang menyebabkan udara ambien tidak dapat memenuhi fungsinya.</w:t>
      </w:r>
      <w:r w:rsidR="00BA52C8">
        <w:t xml:space="preserve"> (Peraturan Gubernur Jawa Timur Nomor 39 tahun 2008)</w:t>
      </w:r>
    </w:p>
    <w:p w:rsidR="00E41330" w:rsidRDefault="00E41330" w:rsidP="00AC52FE">
      <w:pPr>
        <w:pStyle w:val="8paragraf"/>
      </w:pPr>
      <w:r>
        <w:t xml:space="preserve">Melihat dampak polusi udara terhadap makhluk hidup dan lingkungan, pemerintah daerah menetapkan peraturan </w:t>
      </w:r>
      <w:r w:rsidR="00AC52FE">
        <w:t>tentang baku mutu udara ambien dan emisi sumber tidak bergerak. Baku mutu udara ambien adalah ukuran batas atau kadar zat, energi dan/atau komponen yang ada atau seharusnya ada dan/atau unsur pencemar yang ditenggang keberadaannya dalam udara ambient. Baku mutu emisi sumber tidak bergerak adalah batas kadar maksimum dan/atau beban emisi maksimum yang diperbolehkan masuk atau dimasukkan ke dalam udara ambient. Pemerintah Daerah Wilayah Jawa Timur menuangkan aturan tersebut pada Per</w:t>
      </w:r>
      <w:r w:rsidR="00BA52C8">
        <w:t>aturan Gubernur</w:t>
      </w:r>
      <w:r w:rsidR="00AC52FE">
        <w:t xml:space="preserve"> Nomor 39 tahun 2008. </w:t>
      </w:r>
    </w:p>
    <w:p w:rsidR="00246843" w:rsidRPr="00246843" w:rsidRDefault="00246843" w:rsidP="00AC52FE">
      <w:pPr>
        <w:pStyle w:val="8paragraf"/>
      </w:pPr>
      <w:r>
        <w:t>Batasan gas amoniak atau NH</w:t>
      </w:r>
      <w:r>
        <w:rPr>
          <w:vertAlign w:val="subscript"/>
        </w:rPr>
        <w:t>3</w:t>
      </w:r>
      <w:r>
        <w:t xml:space="preserve"> di udara ambient yang diijinkan sesuai dengan peraturan tersebut adalah sebesar maksimum 2 ppm atau </w:t>
      </w:r>
      <w:r w:rsidR="004F1BAF">
        <w:t>1360µg/m</w:t>
      </w:r>
      <w:r w:rsidR="004F1BAF" w:rsidRPr="004F1BAF">
        <w:rPr>
          <w:vertAlign w:val="superscript"/>
        </w:rPr>
        <w:t>3</w:t>
      </w:r>
      <w:r w:rsidR="004F1BAF">
        <w:t xml:space="preserve"> dengan pengambilan sampel tiap 1 jam selama 24 jam.</w:t>
      </w:r>
      <w:r>
        <w:t xml:space="preserve"> </w:t>
      </w:r>
    </w:p>
    <w:p w:rsidR="006B08C6" w:rsidRPr="00AD0D4A" w:rsidRDefault="006B08C6" w:rsidP="0029671C">
      <w:pPr>
        <w:spacing w:before="240" w:line="360" w:lineRule="auto"/>
        <w:jc w:val="both"/>
        <w:rPr>
          <w:b/>
          <w:i/>
          <w:sz w:val="20"/>
          <w:szCs w:val="20"/>
          <w:lang w:val="en-US"/>
        </w:rPr>
      </w:pPr>
      <w:r w:rsidRPr="00AD0D4A">
        <w:rPr>
          <w:b/>
          <w:i/>
          <w:sz w:val="20"/>
          <w:szCs w:val="20"/>
          <w:lang w:val="en-US"/>
        </w:rPr>
        <w:t>Tabung Detektor Gas</w:t>
      </w:r>
    </w:p>
    <w:p w:rsidR="006B08C6" w:rsidRDefault="006B08C6" w:rsidP="0020617E">
      <w:pPr>
        <w:pStyle w:val="8paragraf"/>
      </w:pPr>
      <w:r w:rsidRPr="006B08C6">
        <w:t>Pengukuran gas dapat dilakukan dengan berbagai cara, salah satu diantaranya dengan menggunakan tabung detektor gas. Sistem tabung detektor gas adalah suatu pengambilan sampel yang dilengkapi sistem pembacaan terukur untuk menentukan seberapa kadar konsentrasi gas dan uap air dengan cepat dan mudah. Pada sistem tabung detektor gas secara umum terdiri dari sebuah pompa udara pengambil sampel udara dan tabung detektor gas yang presisi.</w:t>
      </w:r>
    </w:p>
    <w:p w:rsidR="006B08C6" w:rsidRDefault="006B08C6" w:rsidP="006B08C6">
      <w:pPr>
        <w:ind w:firstLine="425"/>
        <w:jc w:val="both"/>
        <w:rPr>
          <w:lang w:val="en-US"/>
        </w:rPr>
      </w:pPr>
      <w:r w:rsidRPr="006B08C6">
        <w:rPr>
          <w:rFonts w:eastAsia="Times New Roman"/>
          <w:sz w:val="20"/>
          <w:szCs w:val="20"/>
          <w:lang w:val="en-US" w:eastAsia="en-US"/>
        </w:rPr>
        <w:t xml:space="preserve">Setiap tabung detektor diformulasikan dengan bahan reaksi yang memiliki tingkat kemurnian yang tinggi, yang menyerap dan bereaksi dengan target gas atau uap air yang diukur. Berkas </w:t>
      </w:r>
      <w:r w:rsidRPr="00ED788E">
        <w:rPr>
          <w:rFonts w:eastAsia="Times New Roman"/>
          <w:i/>
          <w:sz w:val="20"/>
          <w:szCs w:val="20"/>
          <w:lang w:val="en-US" w:eastAsia="en-US"/>
        </w:rPr>
        <w:t>colorimetric</w:t>
      </w:r>
      <w:r w:rsidRPr="006B08C6">
        <w:rPr>
          <w:rFonts w:eastAsia="Times New Roman"/>
          <w:sz w:val="20"/>
          <w:szCs w:val="20"/>
          <w:lang w:val="en-US" w:eastAsia="en-US"/>
        </w:rPr>
        <w:t xml:space="preserve"> yang muncul dibuat proporsional panjang dengan konsentrasi. Bagi kebanyakan tabung, konsentr</w:t>
      </w:r>
      <w:r w:rsidR="00BA52C8">
        <w:rPr>
          <w:rFonts w:eastAsia="Times New Roman"/>
          <w:sz w:val="20"/>
          <w:szCs w:val="20"/>
          <w:lang w:val="en-US" w:eastAsia="en-US"/>
        </w:rPr>
        <w:t>asi dibaca langsung</w:t>
      </w:r>
      <w:r>
        <w:rPr>
          <w:rFonts w:eastAsia="Times New Roman"/>
          <w:sz w:val="20"/>
          <w:szCs w:val="20"/>
          <w:lang w:val="en-US" w:eastAsia="en-US"/>
        </w:rPr>
        <w:t xml:space="preserve"> pada skala </w:t>
      </w:r>
      <w:r w:rsidRPr="006B08C6">
        <w:rPr>
          <w:rFonts w:eastAsia="Times New Roman"/>
          <w:sz w:val="20"/>
          <w:szCs w:val="20"/>
          <w:lang w:val="en-US" w:eastAsia="en-US"/>
        </w:rPr>
        <w:t>pengukuran pada masing-masing tabung</w:t>
      </w:r>
      <w:r w:rsidRPr="00BC3FE9">
        <w:rPr>
          <w:lang w:val="en-US"/>
        </w:rPr>
        <w:t>.</w:t>
      </w:r>
    </w:p>
    <w:p w:rsidR="00916D6C" w:rsidRPr="00AD0D4A" w:rsidRDefault="00916D6C" w:rsidP="00916D6C">
      <w:pPr>
        <w:pStyle w:val="8paragraf"/>
      </w:pPr>
      <w:r w:rsidRPr="00AD0D4A">
        <w:t xml:space="preserve">Tabung detektor gas digunakan dengan cara mengalirkan gas yang akan dideteksi melalui ujung yang satu ke ujung lainnya. Hasil pengukuran dibaca </w:t>
      </w:r>
      <w:r w:rsidRPr="00AD0D4A">
        <w:lastRenderedPageBreak/>
        <w:t xml:space="preserve">dengan cara melihat panjang warna yang muncul pada permukaan indikator. Satu buah tabung dikhususkan untuk satu jenis gas tertentu sehingga untuk mendeteksi beberapa zat yang terkandung dalam udara diperlukan beberapa buah tabung. </w:t>
      </w:r>
    </w:p>
    <w:p w:rsidR="000C6CD7" w:rsidRDefault="000C6CD7" w:rsidP="006B08C6">
      <w:pPr>
        <w:ind w:firstLine="425"/>
        <w:jc w:val="both"/>
      </w:pPr>
    </w:p>
    <w:p w:rsidR="006B08C6" w:rsidRDefault="00164FD5" w:rsidP="0020617E">
      <w:pPr>
        <w:pStyle w:val="8paragraf"/>
        <w:ind w:firstLine="0"/>
        <w:rPr>
          <w:noProof/>
        </w:rPr>
      </w:pPr>
      <w:r>
        <w:rPr>
          <w:noProof/>
          <w:lang w:val="id-ID" w:eastAsia="id-ID"/>
        </w:rPr>
        <w:drawing>
          <wp:inline distT="0" distB="0" distL="0" distR="0">
            <wp:extent cx="2695575" cy="926465"/>
            <wp:effectExtent l="19050" t="0" r="9525" b="0"/>
            <wp:docPr id="26" name="Picture 9" descr="C:\Documents and Settings\Ilmawan Mustaqim\Application Data\PixelMetrics\CaptureWiz\LastCaptures\2009-04-18_14-06-18-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Ilmawan Mustaqim\Application Data\PixelMetrics\CaptureWiz\LastCaptures\2009-04-18_14-06-18-688.png"/>
                    <pic:cNvPicPr>
                      <a:picLocks noChangeAspect="1" noChangeArrowheads="1"/>
                    </pic:cNvPicPr>
                  </pic:nvPicPr>
                  <pic:blipFill>
                    <a:blip r:embed="rId10"/>
                    <a:srcRect/>
                    <a:stretch>
                      <a:fillRect/>
                    </a:stretch>
                  </pic:blipFill>
                  <pic:spPr bwMode="auto">
                    <a:xfrm>
                      <a:off x="0" y="0"/>
                      <a:ext cx="2695575" cy="926465"/>
                    </a:xfrm>
                    <a:prstGeom prst="rect">
                      <a:avLst/>
                    </a:prstGeom>
                    <a:noFill/>
                    <a:ln w="9525">
                      <a:noFill/>
                      <a:miter lim="800000"/>
                      <a:headEnd/>
                      <a:tailEnd/>
                    </a:ln>
                  </pic:spPr>
                </pic:pic>
              </a:graphicData>
            </a:graphic>
          </wp:inline>
        </w:drawing>
      </w:r>
    </w:p>
    <w:p w:rsidR="006B08C6" w:rsidRDefault="006B08C6" w:rsidP="006B08C6">
      <w:pPr>
        <w:jc w:val="center"/>
        <w:rPr>
          <w:rFonts w:eastAsia="Times New Roman"/>
          <w:sz w:val="20"/>
          <w:szCs w:val="20"/>
          <w:lang w:val="en-US" w:eastAsia="en-US"/>
        </w:rPr>
      </w:pPr>
    </w:p>
    <w:p w:rsidR="006B08C6" w:rsidRPr="00AD0D4A" w:rsidRDefault="006B08C6" w:rsidP="006B08C6">
      <w:pPr>
        <w:jc w:val="center"/>
        <w:rPr>
          <w:rFonts w:eastAsia="Times New Roman"/>
          <w:sz w:val="16"/>
          <w:szCs w:val="16"/>
          <w:lang w:val="en-US" w:eastAsia="en-US"/>
        </w:rPr>
      </w:pPr>
      <w:r w:rsidRPr="00AD0D4A">
        <w:rPr>
          <w:rFonts w:eastAsia="Times New Roman"/>
          <w:sz w:val="16"/>
          <w:szCs w:val="16"/>
          <w:lang w:val="en-US" w:eastAsia="en-US"/>
        </w:rPr>
        <w:t xml:space="preserve">Gambar </w:t>
      </w:r>
      <w:r w:rsidR="008E5B9C">
        <w:rPr>
          <w:rFonts w:eastAsia="Times New Roman"/>
          <w:sz w:val="16"/>
          <w:szCs w:val="16"/>
          <w:lang w:val="en-US" w:eastAsia="en-US"/>
        </w:rPr>
        <w:t>1.</w:t>
      </w:r>
      <w:r w:rsidRPr="00AD0D4A">
        <w:rPr>
          <w:rFonts w:eastAsia="Times New Roman"/>
          <w:sz w:val="16"/>
          <w:szCs w:val="16"/>
          <w:lang w:val="en-US" w:eastAsia="en-US"/>
        </w:rPr>
        <w:t xml:space="preserve"> Indikator Pengukuran dalam Tabung Detektor Gas </w:t>
      </w:r>
    </w:p>
    <w:p w:rsidR="006B08C6" w:rsidRDefault="006B08C6" w:rsidP="00101FA2">
      <w:pPr>
        <w:pStyle w:val="8paragraf"/>
        <w:ind w:firstLine="0"/>
        <w:jc w:val="center"/>
      </w:pPr>
      <w:r w:rsidRPr="00AD0D4A">
        <w:rPr>
          <w:sz w:val="16"/>
          <w:szCs w:val="16"/>
        </w:rPr>
        <w:t xml:space="preserve">Sumber: </w:t>
      </w:r>
      <w:hyperlink r:id="rId11" w:history="1">
        <w:r w:rsidRPr="00AD0D4A">
          <w:rPr>
            <w:sz w:val="16"/>
            <w:szCs w:val="16"/>
          </w:rPr>
          <w:t>http://www.envisupply.com</w:t>
        </w:r>
      </w:hyperlink>
    </w:p>
    <w:p w:rsidR="00AD0D4A" w:rsidRDefault="00AD0D4A" w:rsidP="0020617E">
      <w:pPr>
        <w:pStyle w:val="8paragraf"/>
      </w:pPr>
    </w:p>
    <w:p w:rsidR="00916D6C" w:rsidRDefault="00AD0D4A" w:rsidP="00916D6C">
      <w:pPr>
        <w:pStyle w:val="8paragraf"/>
      </w:pPr>
      <w:r w:rsidRPr="00AD0D4A">
        <w:t xml:space="preserve">Tabung detektor gas merupakan tabung kaca tipis yang berisi deteksi </w:t>
      </w:r>
      <w:r w:rsidRPr="00ED788E">
        <w:rPr>
          <w:i/>
        </w:rPr>
        <w:t>reagent</w:t>
      </w:r>
      <w:r w:rsidRPr="00AD0D4A">
        <w:t xml:space="preserve">. </w:t>
      </w:r>
      <w:r w:rsidRPr="00ED788E">
        <w:rPr>
          <w:i/>
        </w:rPr>
        <w:t>Reagent</w:t>
      </w:r>
      <w:r w:rsidRPr="00AD0D4A">
        <w:t xml:space="preserve"> adalah suatu zat kimia yang digunakan dalam reaksi untuk mendeteksi, mengukur, meneliti, atau memproduksi bahan lainnya. </w:t>
      </w:r>
      <w:r w:rsidRPr="00ED788E">
        <w:rPr>
          <w:i/>
        </w:rPr>
        <w:t>Reagent</w:t>
      </w:r>
      <w:r w:rsidRPr="00AD0D4A">
        <w:t xml:space="preserve"> menghasilkan perubahan warna yang berbeda pada lapisan dalam tabung ketika bertemu dengan zat tertentu. </w:t>
      </w:r>
      <w:r w:rsidR="00916D6C">
        <w:t xml:space="preserve">Prinsip reaksi pada tabung detektor gas amoniak atau </w:t>
      </w:r>
      <w:r w:rsidR="00916D6C" w:rsidRPr="00916D6C">
        <w:t>NH</w:t>
      </w:r>
      <w:r w:rsidR="00916D6C" w:rsidRPr="00916D6C">
        <w:rPr>
          <w:vertAlign w:val="subscript"/>
        </w:rPr>
        <w:t>3</w:t>
      </w:r>
      <w:r w:rsidR="00916D6C">
        <w:t xml:space="preserve"> adalah: gas amoniak atau NH</w:t>
      </w:r>
      <w:r w:rsidR="00916D6C">
        <w:rPr>
          <w:vertAlign w:val="subscript"/>
        </w:rPr>
        <w:t>3</w:t>
      </w:r>
      <w:r w:rsidR="00916D6C">
        <w:t xml:space="preserve"> dinetralisir oleh asam sulfur untuk dapat berubah warna pada indikator pH menjadi kuning. Reaksi kimia yang terjadi:</w:t>
      </w:r>
    </w:p>
    <w:p w:rsidR="00916D6C" w:rsidRDefault="00916D6C" w:rsidP="00916D6C">
      <w:pPr>
        <w:pStyle w:val="8paragraf"/>
      </w:pPr>
    </w:p>
    <w:p w:rsidR="00916D6C" w:rsidRPr="00916D6C" w:rsidRDefault="00916D6C" w:rsidP="00916D6C">
      <w:pPr>
        <w:pStyle w:val="8paragraf"/>
        <w:spacing w:line="360" w:lineRule="auto"/>
        <w:jc w:val="center"/>
        <w:rPr>
          <w:vertAlign w:val="subscript"/>
        </w:rPr>
      </w:pPr>
      <w:r>
        <w:t>2NH</w:t>
      </w:r>
      <w:r>
        <w:rPr>
          <w:vertAlign w:val="subscript"/>
        </w:rPr>
        <w:t>3</w:t>
      </w:r>
      <w:r>
        <w:t xml:space="preserve"> + H</w:t>
      </w:r>
      <w:r>
        <w:rPr>
          <w:vertAlign w:val="subscript"/>
        </w:rPr>
        <w:t>2</w:t>
      </w:r>
      <w:r>
        <w:t>SO</w:t>
      </w:r>
      <w:r>
        <w:rPr>
          <w:vertAlign w:val="subscript"/>
        </w:rPr>
        <w:t>4</w:t>
      </w:r>
      <w:r>
        <w:t xml:space="preserve">  → (NH</w:t>
      </w:r>
      <w:r>
        <w:rPr>
          <w:vertAlign w:val="subscript"/>
        </w:rPr>
        <w:t>4</w:t>
      </w:r>
      <w:r>
        <w:t>)</w:t>
      </w:r>
      <w:r>
        <w:rPr>
          <w:vertAlign w:val="subscript"/>
        </w:rPr>
        <w:t>2</w:t>
      </w:r>
      <w:r>
        <w:t>SO</w:t>
      </w:r>
      <w:r>
        <w:rPr>
          <w:vertAlign w:val="subscript"/>
        </w:rPr>
        <w:t>4</w:t>
      </w:r>
    </w:p>
    <w:p w:rsidR="00AD0D4A" w:rsidRDefault="00AD0D4A" w:rsidP="0020617E">
      <w:pPr>
        <w:pStyle w:val="8paragraf"/>
      </w:pPr>
      <w:r w:rsidRPr="00AD0D4A">
        <w:t>Skala kalibrasi tercetak pada tabung dimana menunjukkan konsentrasi dari substansi yang diukur. Ratusan variasi detektor tabung tersedia saat ini untuk mengukur berbagai senyawa kimia. Terdapat beberapa tabung dengan berbagai variasi batasan konsentrasi. Batasan konsentrasi tersebut dinyatakan dalam ukuran part-per-million (ppm) atau beberapa tabung dengan ukuran persen (%).</w:t>
      </w:r>
    </w:p>
    <w:p w:rsidR="00AD0D4A" w:rsidRDefault="00AD0D4A" w:rsidP="0020617E">
      <w:pPr>
        <w:pStyle w:val="8paragraf"/>
      </w:pPr>
    </w:p>
    <w:p w:rsidR="00AD0D4A" w:rsidRPr="00246843" w:rsidRDefault="00AD0D4A" w:rsidP="00246843">
      <w:pPr>
        <w:pStyle w:val="8paragraf"/>
        <w:spacing w:line="360" w:lineRule="auto"/>
        <w:ind w:firstLine="0"/>
        <w:rPr>
          <w:b/>
          <w:i/>
        </w:rPr>
      </w:pPr>
      <w:r w:rsidRPr="00ED788E">
        <w:rPr>
          <w:b/>
          <w:i/>
        </w:rPr>
        <w:t>Sistem Kamera dan Segmentasi Warna</w:t>
      </w:r>
    </w:p>
    <w:p w:rsidR="00AD0D4A" w:rsidRPr="00AD0D4A" w:rsidRDefault="00AD0D4A" w:rsidP="0020617E">
      <w:pPr>
        <w:pStyle w:val="8paragraf"/>
      </w:pPr>
      <w:r w:rsidRPr="00AD0D4A">
        <w:t>Penggunaan sistem kamera dalam pengukuran dapat membantu manusia dalam pembacaan nilai yang terukur. Selain dari tingkat ketelitian, kamera dapat membantu juga dalam hal monitoring suatu sistem yang dilakukan secara terus menerus.</w:t>
      </w:r>
    </w:p>
    <w:p w:rsidR="00AD0D4A" w:rsidRDefault="00AD0D4A" w:rsidP="007C3A2A">
      <w:pPr>
        <w:pStyle w:val="8paragraf"/>
      </w:pPr>
      <w:r w:rsidRPr="00AD0D4A">
        <w:t xml:space="preserve">Dalam komputer, color pixel biasanya memiliki nilai warna </w:t>
      </w:r>
      <w:r w:rsidR="00C73C8C">
        <w:t>m</w:t>
      </w:r>
      <w:r w:rsidRPr="00AD0D4A">
        <w:t xml:space="preserve">erah, </w:t>
      </w:r>
      <w:r w:rsidR="00C73C8C">
        <w:t>h</w:t>
      </w:r>
      <w:r w:rsidRPr="00AD0D4A">
        <w:t xml:space="preserve">ijau dan </w:t>
      </w:r>
      <w:r w:rsidR="00C73C8C">
        <w:t>b</w:t>
      </w:r>
      <w:r w:rsidRPr="00AD0D4A">
        <w:t>iru yang masing-masing diukur dalam 8 bit. Secara khusus warna objek segmentasi akan melibatkan konversi dari nilai-nilai tersebut ke beberapa parameter model warna, kemudian perbandingan parameter-parameter ke objek diasumsikan invarian. Model warna yang paling popular digunakan  untuk gambar segmentasi adalah RGB, HSV, H</w:t>
      </w:r>
      <w:r w:rsidR="007C3A2A">
        <w:t xml:space="preserve">LS, HIS dan NCC. </w:t>
      </w:r>
      <w:r w:rsidRPr="00AD0D4A">
        <w:t>(</w:t>
      </w:r>
      <w:r w:rsidR="007C3A2A">
        <w:t>V.</w:t>
      </w:r>
      <w:r w:rsidRPr="00AD0D4A">
        <w:t>Kravtchenko, 1999).</w:t>
      </w:r>
    </w:p>
    <w:p w:rsidR="00CA2553" w:rsidRPr="00CA2553" w:rsidRDefault="00CA2553" w:rsidP="00CA2553">
      <w:pPr>
        <w:pStyle w:val="8paragraf"/>
      </w:pPr>
      <w:r w:rsidRPr="00CA2553">
        <w:t xml:space="preserve">Komponen merah, hijau, dan biru dapat diwakili oleh nilai kecerahan suatu gambar yang diperoleh melalui tiga filter yang terpisah (filter </w:t>
      </w:r>
      <w:r w:rsidRPr="00CA2553">
        <w:lastRenderedPageBreak/>
        <w:t>merah, hijau, dan biru) berdasarkan rumus sebagai berikut:</w:t>
      </w:r>
    </w:p>
    <w:p w:rsidR="00CA2553" w:rsidRPr="00CA2553" w:rsidRDefault="00CA2553" w:rsidP="00CA2553">
      <w:pPr>
        <w:tabs>
          <w:tab w:val="left" w:pos="7230"/>
        </w:tabs>
        <w:spacing w:line="360" w:lineRule="auto"/>
        <w:ind w:firstLine="851"/>
        <w:jc w:val="both"/>
        <w:rPr>
          <w:sz w:val="20"/>
          <w:szCs w:val="20"/>
        </w:rPr>
      </w:pPr>
      <m:oMathPara>
        <m:oMath>
          <m:r>
            <m:rPr>
              <m:sty m:val="p"/>
            </m:rPr>
            <w:rPr>
              <w:rFonts w:ascii="Cambria Math" w:hAnsi="Cambria Math"/>
              <w:sz w:val="20"/>
              <w:szCs w:val="20"/>
              <w:lang w:val="en-US"/>
            </w:rPr>
            <m:t>R</m:t>
          </m:r>
          <m:r>
            <m:rPr>
              <m:sty m:val="p"/>
            </m:rPr>
            <w:rPr>
              <w:rFonts w:asci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m:t>
              </m:r>
            </m:e>
            <m:sub>
              <m:r>
                <m:rPr>
                  <m:sty m:val="p"/>
                </m:rPr>
                <w:rPr>
                  <w:rFonts w:ascii="Cambria Math" w:hAnsi="Cambria Math"/>
                  <w:sz w:val="20"/>
                  <w:szCs w:val="20"/>
                  <w:lang w:val="en-US"/>
                </w:rPr>
                <m:t>λ</m:t>
              </m:r>
            </m:sub>
          </m:sSub>
          <m:r>
            <m:rPr>
              <m:sty m:val="p"/>
            </m:rPr>
            <w:rPr>
              <w:rFonts w:ascii="Cambria Math" w:hAnsi="Cambria Math"/>
              <w:sz w:val="20"/>
              <w:szCs w:val="20"/>
              <w:lang w:val="en-US"/>
            </w:rPr>
            <m:t>E</m:t>
          </m:r>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 xml:space="preserve">) </m:t>
          </m:r>
          <m:sSub>
            <m:sSubPr>
              <m:ctrlPr>
                <w:rPr>
                  <w:rFonts w:ascii="Cambria Math" w:hAnsi="Cambria Math"/>
                  <w:sz w:val="20"/>
                  <w:szCs w:val="20"/>
                  <w:lang w:val="en-US"/>
                </w:rPr>
              </m:ctrlPr>
            </m:sSubPr>
            <m:e>
              <m:r>
                <m:rPr>
                  <m:sty m:val="p"/>
                </m:rPr>
                <w:rPr>
                  <w:rFonts w:ascii="Cambria Math" w:hAnsi="Cambria Math"/>
                  <w:sz w:val="20"/>
                  <w:szCs w:val="20"/>
                  <w:lang w:val="en-US"/>
                </w:rPr>
                <m:t>S</m:t>
              </m:r>
            </m:e>
            <m:sub>
              <m:r>
                <m:rPr>
                  <m:sty m:val="p"/>
                </m:rPr>
                <w:rPr>
                  <w:rFonts w:ascii="Cambria Math" w:hAnsi="Cambria Math"/>
                  <w:sz w:val="20"/>
                  <w:szCs w:val="20"/>
                  <w:lang w:val="en-US"/>
                </w:rPr>
                <m:t>R</m:t>
              </m:r>
            </m:sub>
          </m:sSub>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m:t>
          </m:r>
          <m:r>
            <m:rPr>
              <m:sty m:val="p"/>
            </m:rPr>
            <w:rPr>
              <w:rFonts w:ascii="Cambria Math" w:hAnsi="Cambria Math"/>
              <w:sz w:val="20"/>
              <w:szCs w:val="20"/>
              <w:lang w:val="en-US"/>
            </w:rPr>
            <m:t>dλ</m:t>
          </m:r>
        </m:oMath>
      </m:oMathPara>
    </w:p>
    <w:p w:rsidR="00CA2553" w:rsidRPr="00CA2553" w:rsidRDefault="00CA2553" w:rsidP="00CA2553">
      <w:pPr>
        <w:tabs>
          <w:tab w:val="left" w:pos="7230"/>
        </w:tabs>
        <w:spacing w:line="360" w:lineRule="auto"/>
        <w:ind w:firstLine="851"/>
        <w:jc w:val="both"/>
        <w:rPr>
          <w:sz w:val="20"/>
          <w:szCs w:val="20"/>
        </w:rPr>
      </w:pPr>
      <m:oMathPara>
        <m:oMath>
          <m:r>
            <m:rPr>
              <m:sty m:val="p"/>
            </m:rPr>
            <w:rPr>
              <w:rFonts w:ascii="Cambria Math" w:hAnsi="Cambria Math"/>
              <w:sz w:val="20"/>
              <w:szCs w:val="20"/>
              <w:lang w:val="en-US"/>
            </w:rPr>
            <m:t>G</m:t>
          </m:r>
          <m:r>
            <m:rPr>
              <m:sty m:val="p"/>
            </m:rPr>
            <w:rPr>
              <w:rFonts w:asci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m:t>
              </m:r>
            </m:e>
            <m:sub>
              <m:r>
                <m:rPr>
                  <m:sty m:val="p"/>
                </m:rPr>
                <w:rPr>
                  <w:rFonts w:ascii="Cambria Math" w:hAnsi="Cambria Math"/>
                  <w:sz w:val="20"/>
                  <w:szCs w:val="20"/>
                  <w:lang w:val="en-US"/>
                </w:rPr>
                <m:t>λ</m:t>
              </m:r>
            </m:sub>
          </m:sSub>
          <m:r>
            <m:rPr>
              <m:sty m:val="p"/>
            </m:rPr>
            <w:rPr>
              <w:rFonts w:ascii="Cambria Math" w:hAnsi="Cambria Math"/>
              <w:sz w:val="20"/>
              <w:szCs w:val="20"/>
              <w:lang w:val="en-US"/>
            </w:rPr>
            <m:t>E</m:t>
          </m:r>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 xml:space="preserve">) </m:t>
          </m:r>
          <m:sSub>
            <m:sSubPr>
              <m:ctrlPr>
                <w:rPr>
                  <w:rFonts w:ascii="Cambria Math" w:hAnsi="Cambria Math"/>
                  <w:sz w:val="20"/>
                  <w:szCs w:val="20"/>
                  <w:lang w:val="en-US"/>
                </w:rPr>
              </m:ctrlPr>
            </m:sSubPr>
            <m:e>
              <m:r>
                <m:rPr>
                  <m:sty m:val="p"/>
                </m:rPr>
                <w:rPr>
                  <w:rFonts w:ascii="Cambria Math" w:hAnsi="Cambria Math"/>
                  <w:sz w:val="20"/>
                  <w:szCs w:val="20"/>
                  <w:lang w:val="en-US"/>
                </w:rPr>
                <m:t>S</m:t>
              </m:r>
            </m:e>
            <m:sub>
              <m:r>
                <m:rPr>
                  <m:sty m:val="p"/>
                </m:rPr>
                <w:rPr>
                  <w:rFonts w:ascii="Cambria Math" w:hAnsi="Cambria Math"/>
                  <w:sz w:val="20"/>
                  <w:szCs w:val="20"/>
                  <w:lang w:val="en-US"/>
                </w:rPr>
                <m:t>G</m:t>
              </m:r>
            </m:sub>
          </m:sSub>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m:t>
          </m:r>
          <m:r>
            <m:rPr>
              <m:sty m:val="p"/>
            </m:rPr>
            <w:rPr>
              <w:rFonts w:ascii="Cambria Math" w:hAnsi="Cambria Math"/>
              <w:sz w:val="20"/>
              <w:szCs w:val="20"/>
              <w:lang w:val="en-US"/>
            </w:rPr>
            <m:t>dλ</m:t>
          </m:r>
        </m:oMath>
      </m:oMathPara>
    </w:p>
    <w:p w:rsidR="00CA2553" w:rsidRPr="00CA2553" w:rsidRDefault="00CA2553" w:rsidP="00CA2553">
      <w:pPr>
        <w:tabs>
          <w:tab w:val="left" w:pos="7230"/>
        </w:tabs>
        <w:spacing w:line="360" w:lineRule="auto"/>
        <w:ind w:firstLine="851"/>
        <w:jc w:val="both"/>
        <w:rPr>
          <w:sz w:val="20"/>
          <w:szCs w:val="20"/>
        </w:rPr>
      </w:pPr>
      <m:oMathPara>
        <m:oMath>
          <m:r>
            <m:rPr>
              <m:sty m:val="p"/>
            </m:rPr>
            <w:rPr>
              <w:rFonts w:ascii="Cambria Math" w:hAnsi="Cambria Math"/>
              <w:sz w:val="20"/>
              <w:szCs w:val="20"/>
              <w:lang w:val="en-US"/>
            </w:rPr>
            <m:t>B</m:t>
          </m:r>
          <m:r>
            <m:rPr>
              <m:sty m:val="p"/>
            </m:rPr>
            <w:rPr>
              <w:rFonts w:asci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m:t>
              </m:r>
            </m:e>
            <m:sub>
              <m:r>
                <m:rPr>
                  <m:sty m:val="p"/>
                </m:rPr>
                <w:rPr>
                  <w:rFonts w:ascii="Cambria Math" w:hAnsi="Cambria Math"/>
                  <w:sz w:val="20"/>
                  <w:szCs w:val="20"/>
                  <w:lang w:val="en-US"/>
                </w:rPr>
                <m:t>λ</m:t>
              </m:r>
            </m:sub>
          </m:sSub>
          <m:r>
            <m:rPr>
              <m:sty m:val="p"/>
            </m:rPr>
            <w:rPr>
              <w:rFonts w:ascii="Cambria Math" w:hAnsi="Cambria Math"/>
              <w:sz w:val="20"/>
              <w:szCs w:val="20"/>
              <w:lang w:val="en-US"/>
            </w:rPr>
            <m:t>E</m:t>
          </m:r>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 xml:space="preserve">) </m:t>
          </m:r>
          <m:sSub>
            <m:sSubPr>
              <m:ctrlPr>
                <w:rPr>
                  <w:rFonts w:ascii="Cambria Math" w:hAnsi="Cambria Math"/>
                  <w:sz w:val="20"/>
                  <w:szCs w:val="20"/>
                  <w:lang w:val="en-US"/>
                </w:rPr>
              </m:ctrlPr>
            </m:sSubPr>
            <m:e>
              <m:r>
                <m:rPr>
                  <m:sty m:val="p"/>
                </m:rPr>
                <w:rPr>
                  <w:rFonts w:ascii="Cambria Math" w:hAnsi="Cambria Math"/>
                  <w:sz w:val="20"/>
                  <w:szCs w:val="20"/>
                  <w:lang w:val="en-US"/>
                </w:rPr>
                <m:t>S</m:t>
              </m:r>
            </m:e>
            <m:sub>
              <m:r>
                <m:rPr>
                  <m:sty m:val="p"/>
                </m:rPr>
                <w:rPr>
                  <w:rFonts w:ascii="Cambria Math" w:hAnsi="Cambria Math"/>
                  <w:sz w:val="20"/>
                  <w:szCs w:val="20"/>
                  <w:lang w:val="en-US"/>
                </w:rPr>
                <m:t>B</m:t>
              </m:r>
            </m:sub>
          </m:sSub>
          <m:r>
            <m:rPr>
              <m:sty m:val="p"/>
            </m:rPr>
            <w:rPr>
              <w:rFonts w:ascii="Cambria Math"/>
              <w:sz w:val="20"/>
              <w:szCs w:val="20"/>
              <w:lang w:val="en-US"/>
            </w:rPr>
            <m:t>(</m:t>
          </m:r>
          <m:r>
            <m:rPr>
              <m:sty m:val="p"/>
            </m:rPr>
            <w:rPr>
              <w:rFonts w:ascii="Cambria Math" w:hAnsi="Cambria Math"/>
              <w:sz w:val="20"/>
              <w:szCs w:val="20"/>
              <w:lang w:val="en-US"/>
            </w:rPr>
            <m:t>λ</m:t>
          </m:r>
          <m:r>
            <m:rPr>
              <m:sty m:val="p"/>
            </m:rPr>
            <w:rPr>
              <w:rFonts w:ascii="Cambria Math"/>
              <w:sz w:val="20"/>
              <w:szCs w:val="20"/>
              <w:lang w:val="en-US"/>
            </w:rPr>
            <m:t>)</m:t>
          </m:r>
          <m:r>
            <m:rPr>
              <m:sty m:val="p"/>
            </m:rPr>
            <w:rPr>
              <w:rFonts w:ascii="Cambria Math" w:hAnsi="Cambria Math"/>
              <w:sz w:val="20"/>
              <w:szCs w:val="20"/>
              <w:lang w:val="en-US"/>
            </w:rPr>
            <m:t>dλ</m:t>
          </m:r>
        </m:oMath>
      </m:oMathPara>
    </w:p>
    <w:p w:rsidR="00CA2553" w:rsidRPr="00CA2553" w:rsidRDefault="00CA2553" w:rsidP="00CA2553">
      <w:pPr>
        <w:spacing w:line="360" w:lineRule="auto"/>
        <w:jc w:val="both"/>
        <w:rPr>
          <w:sz w:val="20"/>
          <w:szCs w:val="20"/>
          <w:lang w:val="en-US"/>
        </w:rPr>
      </w:pPr>
      <w:r w:rsidRPr="00CA2553">
        <w:rPr>
          <w:sz w:val="20"/>
          <w:szCs w:val="20"/>
        </w:rPr>
        <w:t>d</w:t>
      </w:r>
      <w:r w:rsidRPr="00CA2553">
        <w:rPr>
          <w:sz w:val="20"/>
          <w:szCs w:val="20"/>
          <w:lang w:val="en-US"/>
        </w:rPr>
        <w:t>engan:</w:t>
      </w:r>
    </w:p>
    <w:p w:rsidR="00CA2553" w:rsidRPr="00CA2553" w:rsidRDefault="00CA2553" w:rsidP="00CA2553">
      <w:pPr>
        <w:spacing w:line="360" w:lineRule="auto"/>
        <w:jc w:val="both"/>
        <w:rPr>
          <w:sz w:val="20"/>
          <w:szCs w:val="20"/>
          <w:lang w:val="en-US"/>
        </w:rPr>
      </w:pPr>
      <w:r w:rsidRPr="00CA2553">
        <w:rPr>
          <w:sz w:val="20"/>
          <w:szCs w:val="20"/>
          <w:lang w:val="en-US"/>
        </w:rPr>
        <w:t>SR, SG, SB = filter warna pada cahaya yang masuk</w:t>
      </w:r>
    </w:p>
    <w:p w:rsidR="00CA2553" w:rsidRPr="00CA2553" w:rsidRDefault="00CA2553" w:rsidP="00CA2553">
      <w:pPr>
        <w:spacing w:line="360" w:lineRule="auto"/>
        <w:jc w:val="both"/>
        <w:rPr>
          <w:sz w:val="20"/>
          <w:szCs w:val="20"/>
          <w:lang w:val="en-US"/>
        </w:rPr>
      </w:pPr>
      <w:r w:rsidRPr="00CA2553">
        <w:rPr>
          <w:sz w:val="20"/>
          <w:szCs w:val="20"/>
          <w:lang w:val="en-US"/>
        </w:rPr>
        <w:t>E(</w:t>
      </w:r>
      <w:r w:rsidRPr="00CA2553">
        <w:rPr>
          <w:sz w:val="20"/>
          <w:szCs w:val="20"/>
          <w:lang w:val="en-US"/>
        </w:rPr>
        <w:sym w:font="Symbol" w:char="F06C"/>
      </w:r>
      <w:r w:rsidRPr="00CA2553">
        <w:rPr>
          <w:sz w:val="20"/>
          <w:szCs w:val="20"/>
          <w:lang w:val="en-US"/>
        </w:rPr>
        <w:t>) = cahaya atau sinar</w:t>
      </w:r>
    </w:p>
    <w:p w:rsidR="00CA2553" w:rsidRDefault="00CA2553" w:rsidP="00CA2553">
      <w:pPr>
        <w:spacing w:line="360" w:lineRule="auto"/>
        <w:jc w:val="both"/>
        <w:rPr>
          <w:sz w:val="20"/>
          <w:szCs w:val="20"/>
          <w:lang w:val="en-US"/>
        </w:rPr>
      </w:pPr>
      <w:r w:rsidRPr="00CA2553">
        <w:rPr>
          <w:sz w:val="20"/>
          <w:szCs w:val="20"/>
          <w:lang w:val="en-US"/>
        </w:rPr>
        <w:sym w:font="Symbol" w:char="F06C"/>
      </w:r>
      <w:r w:rsidRPr="00CA2553">
        <w:rPr>
          <w:sz w:val="20"/>
          <w:szCs w:val="20"/>
          <w:lang w:val="en-US"/>
        </w:rPr>
        <w:t xml:space="preserve"> = panjang gelombang cahaya</w:t>
      </w:r>
    </w:p>
    <w:p w:rsidR="00CA2553" w:rsidRDefault="00CA2553" w:rsidP="00CA2553">
      <w:pPr>
        <w:pStyle w:val="8paragraf"/>
      </w:pPr>
      <w:r w:rsidRPr="00CA2553">
        <w:t>RGB cocok untuk menampilkan warna, tetapi tidak baik untuk warna gambar segmentasi dan analisis karena tingginya korelasi antara komponen R, G, dan B. Korelasi tinggi berarti jika intensitas berubah maka semua tiga komponen akan berubah juga. Selain itu, pengukuran warna dalam ruang RGB tidak mewakili perbedaan warna dalam skala yang seragam, maka tidak memungkinkan untuk mengevaluasi kesamaan dua warna dari jaraknya dalam space RGB.</w:t>
      </w:r>
    </w:p>
    <w:p w:rsidR="00CA2553" w:rsidRDefault="00CA2553" w:rsidP="00CA2553">
      <w:pPr>
        <w:pStyle w:val="8paragraf"/>
      </w:pPr>
    </w:p>
    <w:p w:rsidR="00CA2553" w:rsidRPr="00CA2553" w:rsidRDefault="00CA2553" w:rsidP="00185A04">
      <w:pPr>
        <w:pStyle w:val="8paragraf"/>
        <w:spacing w:line="360" w:lineRule="auto"/>
        <w:ind w:firstLine="0"/>
        <w:rPr>
          <w:b/>
        </w:rPr>
      </w:pPr>
      <w:r>
        <w:rPr>
          <w:b/>
        </w:rPr>
        <w:t>Konversi RGB ke H</w:t>
      </w:r>
      <w:r w:rsidR="00263DC5">
        <w:rPr>
          <w:b/>
        </w:rPr>
        <w:t>ue</w:t>
      </w:r>
    </w:p>
    <w:p w:rsidR="00185A04" w:rsidRPr="00185A04" w:rsidRDefault="00185A04" w:rsidP="00185A04">
      <w:pPr>
        <w:pStyle w:val="8paragraf"/>
      </w:pPr>
      <w:r w:rsidRPr="00185A04">
        <w:t>S</w:t>
      </w:r>
      <w:r w:rsidR="00CA2553" w:rsidRPr="00185A04">
        <w:t xml:space="preserve">egmentasi RGB </w:t>
      </w:r>
      <w:r w:rsidRPr="00185A04">
        <w:t>sangat terpengaruh adanya perubahan iluminasi warna, intensitas iluminasi dan cahaya, hal tersebut tidak terjadi pada Hue. Taksonomi dari model invarian warna diperlihatkan dalam tabel 1 dimana masing-masing ruang warna dapat terpengaruh oleh properti tertentu.</w:t>
      </w:r>
    </w:p>
    <w:p w:rsidR="00CA2553" w:rsidRPr="00185A04" w:rsidRDefault="00BA52C8" w:rsidP="00185A04">
      <w:pPr>
        <w:pStyle w:val="8paragraf"/>
        <w:ind w:firstLine="0"/>
      </w:pPr>
      <w:r>
        <w:t xml:space="preserve">Perubahan nilai RGB menjadi nilai </w:t>
      </w:r>
      <w:r w:rsidR="00185A04" w:rsidRPr="00185A04">
        <w:t>Hue dirumuskan sebagai berikut:</w:t>
      </w:r>
    </w:p>
    <w:p w:rsidR="00CA2553" w:rsidRPr="00CA2553" w:rsidRDefault="00CA2553" w:rsidP="00CA2553">
      <w:pPr>
        <w:pStyle w:val="8paragraf"/>
      </w:pPr>
      <m:oMathPara>
        <m:oMath>
          <m:r>
            <m:rPr>
              <m:sty m:val="p"/>
            </m:rPr>
            <w:rPr>
              <w:rFonts w:ascii="Cambria Math" w:hAnsi="Cambria Math"/>
            </w:rPr>
            <m:t>H</m:t>
          </m:r>
          <m:d>
            <m:dPr>
              <m:ctrlPr>
                <w:rPr>
                  <w:rFonts w:ascii="Cambria Math" w:hAnsi="Cambria Math"/>
                </w:rPr>
              </m:ctrlPr>
            </m:dPr>
            <m:e>
              <m:r>
                <m:rPr>
                  <m:sty m:val="p"/>
                </m:rPr>
                <w:rPr>
                  <w:rFonts w:ascii="Cambria Math" w:hAnsi="Cambria Math"/>
                </w:rPr>
                <m:t>R,G,B</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d>
                        <m:dPr>
                          <m:ctrlPr>
                            <w:rPr>
                              <w:rFonts w:ascii="Cambria Math" w:hAnsi="Cambria Math"/>
                            </w:rPr>
                          </m:ctrlPr>
                        </m:dPr>
                        <m:e>
                          <m:r>
                            <m:rPr>
                              <m:sty m:val="p"/>
                            </m:rPr>
                            <w:rPr>
                              <w:rFonts w:ascii="Cambria Math" w:hAnsi="Cambria Math"/>
                            </w:rPr>
                            <m:t>G-B</m:t>
                          </m:r>
                        </m:e>
                      </m:d>
                    </m:num>
                    <m:den>
                      <m:d>
                        <m:dPr>
                          <m:ctrlPr>
                            <w:rPr>
                              <w:rFonts w:ascii="Cambria Math" w:hAnsi="Cambria Math"/>
                            </w:rPr>
                          </m:ctrlPr>
                        </m:dPr>
                        <m:e>
                          <m:d>
                            <m:dPr>
                              <m:ctrlPr>
                                <w:rPr>
                                  <w:rFonts w:ascii="Cambria Math" w:hAnsi="Cambria Math"/>
                                </w:rPr>
                              </m:ctrlPr>
                            </m:dPr>
                            <m:e>
                              <m:r>
                                <m:rPr>
                                  <m:sty m:val="p"/>
                                </m:rPr>
                                <w:rPr>
                                  <w:rFonts w:ascii="Cambria Math" w:hAnsi="Cambria Math"/>
                                </w:rPr>
                                <m:t>R-G</m:t>
                              </m:r>
                            </m:e>
                          </m:d>
                          <m:r>
                            <m:rPr>
                              <m:sty m:val="p"/>
                            </m:rPr>
                            <w:rPr>
                              <w:rFonts w:ascii="Cambria Math" w:hAnsi="Cambria Math"/>
                            </w:rPr>
                            <m:t>+</m:t>
                          </m:r>
                          <m:d>
                            <m:dPr>
                              <m:ctrlPr>
                                <w:rPr>
                                  <w:rFonts w:ascii="Cambria Math" w:hAnsi="Cambria Math"/>
                                </w:rPr>
                              </m:ctrlPr>
                            </m:dPr>
                            <m:e>
                              <m:r>
                                <m:rPr>
                                  <m:sty m:val="p"/>
                                </m:rPr>
                                <w:rPr>
                                  <w:rFonts w:ascii="Cambria Math" w:hAnsi="Cambria Math"/>
                                </w:rPr>
                                <m:t>R-B</m:t>
                              </m:r>
                            </m:e>
                          </m:d>
                        </m:e>
                      </m:d>
                    </m:den>
                  </m:f>
                </m:e>
              </m:d>
            </m:e>
          </m:func>
        </m:oMath>
      </m:oMathPara>
    </w:p>
    <w:p w:rsidR="0031640B" w:rsidRDefault="0031640B" w:rsidP="006B6794">
      <w:pPr>
        <w:pStyle w:val="8paragraf"/>
      </w:pPr>
    </w:p>
    <w:p w:rsidR="006B352A" w:rsidRDefault="0031640B" w:rsidP="006B352A">
      <w:pPr>
        <w:pStyle w:val="91namatabeldangambar"/>
        <w:jc w:val="both"/>
        <w:rPr>
          <w:lang w:val="sv-SE"/>
        </w:rPr>
      </w:pPr>
      <w:r w:rsidRPr="0031640B">
        <w:rPr>
          <w:lang w:val="sv-SE"/>
        </w:rPr>
        <w:t>T</w:t>
      </w:r>
      <w:r w:rsidR="00263DC5">
        <w:rPr>
          <w:lang w:val="sv-SE"/>
        </w:rPr>
        <w:t>ABEL</w:t>
      </w:r>
      <w:r w:rsidRPr="0031640B">
        <w:rPr>
          <w:lang w:val="sv-SE"/>
        </w:rPr>
        <w:t xml:space="preserve"> </w:t>
      </w:r>
      <w:r>
        <w:rPr>
          <w:lang w:val="sv-SE"/>
        </w:rPr>
        <w:t xml:space="preserve">I </w:t>
      </w:r>
    </w:p>
    <w:p w:rsidR="0031640B" w:rsidRPr="0031640B" w:rsidRDefault="0031640B" w:rsidP="006B352A">
      <w:pPr>
        <w:pStyle w:val="91namatabeldangambar"/>
        <w:rPr>
          <w:lang w:val="sv-SE"/>
        </w:rPr>
      </w:pPr>
      <w:r w:rsidRPr="0031640B">
        <w:rPr>
          <w:lang w:val="sv-SE"/>
        </w:rPr>
        <w:t>Invarian untuk Ruang Warna yang Berbeda-beda padaVariasi Properti Gambar.</w:t>
      </w:r>
    </w:p>
    <w:tbl>
      <w:tblPr>
        <w:tblStyle w:val="TableGrid"/>
        <w:tblW w:w="0" w:type="auto"/>
        <w:tblInd w:w="108" w:type="dxa"/>
        <w:tblLayout w:type="fixed"/>
        <w:tblLook w:val="04A0" w:firstRow="1" w:lastRow="0" w:firstColumn="1" w:lastColumn="0" w:noHBand="0" w:noVBand="1"/>
      </w:tblPr>
      <w:tblGrid>
        <w:gridCol w:w="708"/>
        <w:gridCol w:w="709"/>
        <w:gridCol w:w="709"/>
        <w:gridCol w:w="709"/>
        <w:gridCol w:w="709"/>
        <w:gridCol w:w="709"/>
      </w:tblGrid>
      <w:tr w:rsidR="0031640B" w:rsidRPr="00E100A1" w:rsidTr="0031640B">
        <w:trPr>
          <w:cantSplit/>
          <w:trHeight w:val="1124"/>
        </w:trPr>
        <w:tc>
          <w:tcPr>
            <w:tcW w:w="708"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Sistem</w:t>
            </w:r>
          </w:p>
        </w:tc>
        <w:tc>
          <w:tcPr>
            <w:tcW w:w="709"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Viewpoint</w:t>
            </w:r>
          </w:p>
        </w:tc>
        <w:tc>
          <w:tcPr>
            <w:tcW w:w="709"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Geometry</w:t>
            </w:r>
          </w:p>
        </w:tc>
        <w:tc>
          <w:tcPr>
            <w:tcW w:w="709"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Illumination Color</w:t>
            </w:r>
          </w:p>
        </w:tc>
        <w:tc>
          <w:tcPr>
            <w:tcW w:w="709"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Illumination Intensity</w:t>
            </w:r>
          </w:p>
        </w:tc>
        <w:tc>
          <w:tcPr>
            <w:tcW w:w="709" w:type="dxa"/>
            <w:shd w:val="clear" w:color="auto" w:fill="FFFFFF" w:themeFill="background1"/>
            <w:textDirection w:val="btLr"/>
            <w:vAlign w:val="center"/>
          </w:tcPr>
          <w:p w:rsidR="0031640B" w:rsidRPr="00E100A1" w:rsidRDefault="0031640B" w:rsidP="00860D2E">
            <w:pPr>
              <w:tabs>
                <w:tab w:val="left" w:pos="6663"/>
              </w:tabs>
              <w:ind w:left="113" w:right="113"/>
              <w:jc w:val="center"/>
              <w:rPr>
                <w:rFonts w:eastAsiaTheme="minorEastAsia"/>
                <w:b/>
                <w:sz w:val="16"/>
              </w:rPr>
            </w:pPr>
            <w:r w:rsidRPr="00E100A1">
              <w:rPr>
                <w:rFonts w:eastAsiaTheme="minorEastAsia"/>
                <w:b/>
                <w:sz w:val="16"/>
              </w:rPr>
              <w:t>Highlights</w:t>
            </w:r>
          </w:p>
        </w:tc>
      </w:tr>
      <w:tr w:rsidR="0031640B" w:rsidRPr="00E100A1" w:rsidTr="0031640B">
        <w:tc>
          <w:tcPr>
            <w:tcW w:w="708" w:type="dxa"/>
          </w:tcPr>
          <w:p w:rsidR="0031640B" w:rsidRPr="00E100A1" w:rsidRDefault="0031640B" w:rsidP="00860D2E">
            <w:pPr>
              <w:tabs>
                <w:tab w:val="left" w:pos="6663"/>
              </w:tabs>
              <w:rPr>
                <w:rFonts w:eastAsiaTheme="minorEastAsia"/>
                <w:i/>
                <w:sz w:val="16"/>
              </w:rPr>
            </w:pPr>
            <w:r w:rsidRPr="00E100A1">
              <w:rPr>
                <w:rFonts w:eastAsiaTheme="minorEastAsia"/>
                <w:i/>
                <w:sz w:val="16"/>
              </w:rPr>
              <w:t>RGB</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r>
      <w:tr w:rsidR="0031640B" w:rsidRPr="00E100A1" w:rsidTr="0031640B">
        <w:tc>
          <w:tcPr>
            <w:tcW w:w="708" w:type="dxa"/>
          </w:tcPr>
          <w:p w:rsidR="0031640B" w:rsidRPr="00E100A1" w:rsidRDefault="0031640B" w:rsidP="00860D2E">
            <w:pPr>
              <w:tabs>
                <w:tab w:val="left" w:pos="6663"/>
              </w:tabs>
              <w:rPr>
                <w:rFonts w:eastAsiaTheme="minorEastAsia"/>
                <w:i/>
                <w:sz w:val="16"/>
              </w:rPr>
            </w:pPr>
            <w:r w:rsidRPr="00E100A1">
              <w:rPr>
                <w:rFonts w:eastAsiaTheme="minorEastAsia"/>
                <w:i/>
                <w:sz w:val="16"/>
              </w:rPr>
              <w:t>rgb</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sz w:val="16"/>
              </w:rPr>
              <w:t>-</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r>
      <w:tr w:rsidR="0031640B" w:rsidRPr="00E100A1" w:rsidTr="0031640B">
        <w:tc>
          <w:tcPr>
            <w:tcW w:w="708" w:type="dxa"/>
            <w:tcBorders>
              <w:bottom w:val="single" w:sz="4" w:space="0" w:color="000000" w:themeColor="text1"/>
            </w:tcBorders>
          </w:tcPr>
          <w:p w:rsidR="0031640B" w:rsidRPr="00E100A1" w:rsidRDefault="0031640B" w:rsidP="00860D2E">
            <w:pPr>
              <w:tabs>
                <w:tab w:val="left" w:pos="6663"/>
              </w:tabs>
              <w:rPr>
                <w:rFonts w:eastAsiaTheme="minorEastAsia"/>
                <w:i/>
                <w:sz w:val="16"/>
              </w:rPr>
            </w:pPr>
            <w:r w:rsidRPr="00E100A1">
              <w:rPr>
                <w:rFonts w:eastAsiaTheme="minorEastAsia"/>
                <w:i/>
                <w:sz w:val="16"/>
              </w:rPr>
              <w:t>Hue</w:t>
            </w:r>
          </w:p>
        </w:tc>
        <w:tc>
          <w:tcPr>
            <w:tcW w:w="709" w:type="dxa"/>
            <w:tcBorders>
              <w:bottom w:val="single" w:sz="4" w:space="0" w:color="000000" w:themeColor="text1"/>
            </w:tcBorders>
          </w:tcPr>
          <w:p w:rsidR="0031640B" w:rsidRPr="00E100A1" w:rsidRDefault="0031640B" w:rsidP="00860D2E">
            <w:pPr>
              <w:jc w:val="center"/>
              <w:rPr>
                <w:sz w:val="16"/>
              </w:rPr>
            </w:pPr>
            <w:r w:rsidRPr="00E100A1">
              <w:rPr>
                <w:rFonts w:eastAsiaTheme="minorEastAsia"/>
                <w:sz w:val="16"/>
              </w:rPr>
              <w:t>+</w:t>
            </w:r>
          </w:p>
        </w:tc>
        <w:tc>
          <w:tcPr>
            <w:tcW w:w="709" w:type="dxa"/>
            <w:tcBorders>
              <w:bottom w:val="single" w:sz="4" w:space="0" w:color="000000" w:themeColor="text1"/>
            </w:tcBorders>
          </w:tcPr>
          <w:p w:rsidR="0031640B" w:rsidRPr="00E100A1" w:rsidRDefault="0031640B" w:rsidP="00860D2E">
            <w:pPr>
              <w:jc w:val="center"/>
              <w:rPr>
                <w:sz w:val="16"/>
              </w:rPr>
            </w:pPr>
            <w:r w:rsidRPr="00E100A1">
              <w:rPr>
                <w:rFonts w:eastAsiaTheme="minorEastAsia"/>
                <w:sz w:val="16"/>
              </w:rPr>
              <w:t>+</w:t>
            </w:r>
          </w:p>
        </w:tc>
        <w:tc>
          <w:tcPr>
            <w:tcW w:w="709" w:type="dxa"/>
            <w:tcBorders>
              <w:bottom w:val="single" w:sz="4" w:space="0" w:color="000000" w:themeColor="text1"/>
            </w:tcBorders>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Borders>
              <w:bottom w:val="single" w:sz="4" w:space="0" w:color="000000" w:themeColor="text1"/>
            </w:tcBorders>
          </w:tcPr>
          <w:p w:rsidR="0031640B" w:rsidRPr="00E100A1" w:rsidRDefault="0031640B" w:rsidP="00860D2E">
            <w:pPr>
              <w:jc w:val="center"/>
              <w:rPr>
                <w:sz w:val="16"/>
              </w:rPr>
            </w:pPr>
            <w:r w:rsidRPr="00E100A1">
              <w:rPr>
                <w:rFonts w:eastAsiaTheme="minorEastAsia"/>
                <w:sz w:val="16"/>
              </w:rPr>
              <w:t>+</w:t>
            </w:r>
          </w:p>
        </w:tc>
        <w:tc>
          <w:tcPr>
            <w:tcW w:w="709" w:type="dxa"/>
            <w:tcBorders>
              <w:bottom w:val="single" w:sz="4" w:space="0" w:color="000000" w:themeColor="text1"/>
            </w:tcBorders>
          </w:tcPr>
          <w:p w:rsidR="0031640B" w:rsidRPr="00E100A1" w:rsidRDefault="0031640B" w:rsidP="00860D2E">
            <w:pPr>
              <w:jc w:val="center"/>
              <w:rPr>
                <w:sz w:val="16"/>
              </w:rPr>
            </w:pPr>
            <w:r w:rsidRPr="00E100A1">
              <w:rPr>
                <w:sz w:val="16"/>
              </w:rPr>
              <w:t>+</w:t>
            </w:r>
          </w:p>
        </w:tc>
      </w:tr>
      <w:tr w:rsidR="0031640B" w:rsidRPr="00E100A1" w:rsidTr="0031640B">
        <w:tc>
          <w:tcPr>
            <w:tcW w:w="708" w:type="dxa"/>
          </w:tcPr>
          <w:p w:rsidR="0031640B" w:rsidRPr="00E100A1" w:rsidRDefault="0031640B" w:rsidP="00860D2E">
            <w:pPr>
              <w:tabs>
                <w:tab w:val="left" w:pos="6663"/>
              </w:tabs>
              <w:rPr>
                <w:rFonts w:eastAsiaTheme="minorEastAsia"/>
                <w:i/>
                <w:sz w:val="16"/>
              </w:rPr>
            </w:pPr>
            <w:r w:rsidRPr="00E100A1">
              <w:rPr>
                <w:rFonts w:eastAsiaTheme="minorEastAsia"/>
                <w:i/>
                <w:sz w:val="16"/>
              </w:rPr>
              <w:t>S</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sz w:val="16"/>
              </w:rPr>
              <w:t>-</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r>
      <w:tr w:rsidR="0031640B" w:rsidRPr="00E100A1" w:rsidTr="0031640B">
        <w:tc>
          <w:tcPr>
            <w:tcW w:w="708" w:type="dxa"/>
          </w:tcPr>
          <w:p w:rsidR="0031640B" w:rsidRPr="00E100A1" w:rsidRDefault="0031640B" w:rsidP="00860D2E">
            <w:pPr>
              <w:tabs>
                <w:tab w:val="left" w:pos="6663"/>
              </w:tabs>
              <w:rPr>
                <w:rFonts w:eastAsiaTheme="minorEastAsia"/>
                <w:i/>
                <w:sz w:val="16"/>
              </w:rPr>
            </w:pPr>
            <w:r w:rsidRPr="00E100A1">
              <w:rPr>
                <w:rFonts w:eastAsiaTheme="minorEastAsia"/>
                <w:i/>
                <w:sz w:val="16"/>
              </w:rPr>
              <w:t>I</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sz w:val="16"/>
              </w:rPr>
              <w:t>-</w:t>
            </w:r>
          </w:p>
        </w:tc>
      </w:tr>
      <w:tr w:rsidR="0031640B" w:rsidRPr="00E100A1" w:rsidTr="0031640B">
        <w:tc>
          <w:tcPr>
            <w:tcW w:w="708" w:type="dxa"/>
          </w:tcPr>
          <w:p w:rsidR="0031640B" w:rsidRPr="00E100A1" w:rsidRDefault="0031640B" w:rsidP="00860D2E">
            <w:pPr>
              <w:tabs>
                <w:tab w:val="left" w:pos="6663"/>
              </w:tabs>
              <w:rPr>
                <w:rFonts w:eastAsiaTheme="minorEastAsia"/>
                <w:i/>
                <w:sz w:val="16"/>
                <w:vertAlign w:val="subscript"/>
              </w:rPr>
            </w:pPr>
            <w:r w:rsidRPr="00E100A1">
              <w:rPr>
                <w:rFonts w:eastAsiaTheme="minorEastAsia"/>
                <w:i/>
                <w:sz w:val="16"/>
              </w:rPr>
              <w:t>c</w:t>
            </w:r>
            <w:r w:rsidRPr="00E100A1">
              <w:rPr>
                <w:rFonts w:eastAsiaTheme="minorEastAsia"/>
                <w:i/>
                <w:sz w:val="16"/>
                <w:vertAlign w:val="subscript"/>
              </w:rPr>
              <w:t>1</w:t>
            </w:r>
            <w:r w:rsidRPr="00E100A1">
              <w:rPr>
                <w:rFonts w:eastAsiaTheme="minorEastAsia"/>
                <w:i/>
                <w:sz w:val="16"/>
              </w:rPr>
              <w:t>c</w:t>
            </w:r>
            <w:r w:rsidRPr="00E100A1">
              <w:rPr>
                <w:rFonts w:eastAsiaTheme="minorEastAsia"/>
                <w:i/>
                <w:sz w:val="16"/>
                <w:vertAlign w:val="subscript"/>
              </w:rPr>
              <w:t>2</w:t>
            </w:r>
            <w:r w:rsidRPr="00E100A1">
              <w:rPr>
                <w:rFonts w:eastAsiaTheme="minorEastAsia"/>
                <w:i/>
                <w:sz w:val="16"/>
              </w:rPr>
              <w:t>c</w:t>
            </w:r>
            <w:r w:rsidRPr="00E100A1">
              <w:rPr>
                <w:rFonts w:eastAsiaTheme="minorEastAsia"/>
                <w:i/>
                <w:sz w:val="16"/>
                <w:vertAlign w:val="subscript"/>
              </w:rPr>
              <w:t>3</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rFonts w:eastAsiaTheme="minorEastAsia"/>
                <w:sz w:val="16"/>
              </w:rPr>
              <w:t>+</w:t>
            </w:r>
          </w:p>
        </w:tc>
        <w:tc>
          <w:tcPr>
            <w:tcW w:w="709" w:type="dxa"/>
          </w:tcPr>
          <w:p w:rsidR="0031640B" w:rsidRPr="00E100A1" w:rsidRDefault="0031640B" w:rsidP="00860D2E">
            <w:pPr>
              <w:jc w:val="center"/>
              <w:rPr>
                <w:sz w:val="16"/>
              </w:rPr>
            </w:pPr>
            <w:r w:rsidRPr="00E100A1">
              <w:rPr>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c>
          <w:tcPr>
            <w:tcW w:w="709" w:type="dxa"/>
          </w:tcPr>
          <w:p w:rsidR="0031640B" w:rsidRPr="00E100A1" w:rsidRDefault="0031640B" w:rsidP="00860D2E">
            <w:pPr>
              <w:tabs>
                <w:tab w:val="left" w:pos="6663"/>
              </w:tabs>
              <w:jc w:val="center"/>
              <w:rPr>
                <w:rFonts w:eastAsiaTheme="minorEastAsia"/>
                <w:sz w:val="16"/>
              </w:rPr>
            </w:pPr>
            <w:r w:rsidRPr="00E100A1">
              <w:rPr>
                <w:rFonts w:eastAsiaTheme="minorEastAsia"/>
                <w:sz w:val="16"/>
              </w:rPr>
              <w:t>-</w:t>
            </w:r>
          </w:p>
        </w:tc>
      </w:tr>
    </w:tbl>
    <w:p w:rsidR="00263DC5" w:rsidRDefault="0031640B" w:rsidP="00263DC5">
      <w:pPr>
        <w:tabs>
          <w:tab w:val="left" w:pos="6663"/>
        </w:tabs>
        <w:spacing w:line="360" w:lineRule="auto"/>
        <w:ind w:left="1134" w:hanging="1134"/>
        <w:jc w:val="both"/>
        <w:rPr>
          <w:sz w:val="16"/>
          <w:szCs w:val="16"/>
          <w:lang w:val="sv-SE"/>
        </w:rPr>
      </w:pPr>
      <w:r w:rsidRPr="00263DC5">
        <w:rPr>
          <w:sz w:val="16"/>
          <w:szCs w:val="16"/>
          <w:lang w:val="sv-SE"/>
        </w:rPr>
        <w:t xml:space="preserve">Keterangan: </w:t>
      </w:r>
    </w:p>
    <w:p w:rsidR="0031640B" w:rsidRPr="00263DC5" w:rsidRDefault="0031640B" w:rsidP="00263DC5">
      <w:pPr>
        <w:tabs>
          <w:tab w:val="left" w:pos="6663"/>
        </w:tabs>
        <w:jc w:val="both"/>
        <w:rPr>
          <w:sz w:val="16"/>
          <w:szCs w:val="16"/>
          <w:lang w:val="sv-SE"/>
        </w:rPr>
      </w:pPr>
      <w:r w:rsidRPr="00263DC5">
        <w:rPr>
          <w:sz w:val="16"/>
          <w:szCs w:val="16"/>
          <w:lang w:val="sv-SE"/>
        </w:rPr>
        <w:t>Tanda “+” berarti bahwa ruan</w:t>
      </w:r>
      <w:r w:rsidR="00263DC5">
        <w:rPr>
          <w:sz w:val="16"/>
          <w:szCs w:val="16"/>
          <w:lang w:val="sv-SE"/>
        </w:rPr>
        <w:t xml:space="preserve">g warna tersebut tidak sensitif </w:t>
      </w:r>
      <w:r w:rsidRPr="00263DC5">
        <w:rPr>
          <w:sz w:val="16"/>
          <w:szCs w:val="16"/>
          <w:lang w:val="sv-SE"/>
        </w:rPr>
        <w:t>terhadap properti,  berlaku sebaliknya untuk tanda “–”.</w:t>
      </w:r>
    </w:p>
    <w:p w:rsidR="0031640B" w:rsidRPr="00263DC5" w:rsidRDefault="0031640B" w:rsidP="0031640B">
      <w:pPr>
        <w:tabs>
          <w:tab w:val="left" w:pos="6663"/>
        </w:tabs>
        <w:spacing w:line="360" w:lineRule="auto"/>
        <w:ind w:left="1134" w:hanging="1134"/>
        <w:jc w:val="center"/>
        <w:rPr>
          <w:sz w:val="16"/>
          <w:szCs w:val="16"/>
          <w:lang w:val="sv-SE"/>
        </w:rPr>
      </w:pPr>
      <w:r w:rsidRPr="00263DC5">
        <w:rPr>
          <w:sz w:val="16"/>
          <w:szCs w:val="16"/>
          <w:lang w:val="sv-SE"/>
        </w:rPr>
        <w:t xml:space="preserve">Sumber: </w:t>
      </w:r>
      <w:r w:rsidR="00263DC5">
        <w:rPr>
          <w:sz w:val="16"/>
          <w:szCs w:val="16"/>
          <w:lang w:val="sv-SE"/>
        </w:rPr>
        <w:t xml:space="preserve">R. </w:t>
      </w:r>
      <w:r w:rsidRPr="00263DC5">
        <w:rPr>
          <w:sz w:val="16"/>
          <w:szCs w:val="16"/>
          <w:lang w:val="sv-SE"/>
        </w:rPr>
        <w:t>Lukac (2007)</w:t>
      </w:r>
    </w:p>
    <w:p w:rsidR="0031640B" w:rsidRPr="00263DC5" w:rsidRDefault="00263DC5" w:rsidP="00263DC5">
      <w:pPr>
        <w:pStyle w:val="8paragraf"/>
        <w:spacing w:line="360" w:lineRule="auto"/>
        <w:ind w:firstLine="0"/>
        <w:rPr>
          <w:b/>
        </w:rPr>
      </w:pPr>
      <w:r w:rsidRPr="00263DC5">
        <w:rPr>
          <w:b/>
        </w:rPr>
        <w:t>Dilasi dan Erosi</w:t>
      </w:r>
    </w:p>
    <w:p w:rsidR="006B6794" w:rsidRDefault="00342CF7" w:rsidP="006B6794">
      <w:pPr>
        <w:pStyle w:val="8paragraf"/>
      </w:pPr>
      <w:r>
        <w:t>Dilasi</w:t>
      </w:r>
      <w:r w:rsidR="006513E3">
        <w:t xml:space="preserve">/pelebaran adalah konvolusi dari beberapa gambar (atau wilayah dari suatu gambar) </w:t>
      </w:r>
      <w:r w:rsidR="006513E3">
        <w:lastRenderedPageBreak/>
        <w:t xml:space="preserve">misal gambar A dengan beberapa kernel misal kernel B. Kernel dapat berupa bentuk atau ukuran yang telah ditetapkan titik pointnya. Kernel yang paling sering digunakan berupa titik kecil </w:t>
      </w:r>
      <w:r w:rsidR="00951FF1">
        <w:t>bujursangkar</w:t>
      </w:r>
      <w:r w:rsidR="006513E3">
        <w:t xml:space="preserve"> atau lingkaran dengan titik point ditengahnya.</w:t>
      </w:r>
      <w:r w:rsidR="00951FF1">
        <w:t xml:space="preserve"> Kernel dapat dianggap sebagai </w:t>
      </w:r>
      <w:r w:rsidR="00951FF1" w:rsidRPr="00CA2553">
        <w:t>template</w:t>
      </w:r>
      <w:r w:rsidR="00951FF1">
        <w:t xml:space="preserve"> atau </w:t>
      </w:r>
      <w:r w:rsidR="00951FF1" w:rsidRPr="00CA2553">
        <w:t>mask</w:t>
      </w:r>
      <w:r w:rsidR="00951FF1">
        <w:t xml:space="preserve">, dan memberikan pengaruh pada dilasi </w:t>
      </w:r>
      <w:r w:rsidR="006B6794">
        <w:t>saat operasi lokal secara maksimum. Kernel B dipindai diatas gambar A kemudian dihitung nilai maksimum piksel yang dilalui kernel B untuk selanjutnya piksel gambar A dibawah titik point digantikan dengan nilai maksimum piksel yang telah diperoleh. Hal ini menyebabkan daerah terang dalam gambar berkembang</w:t>
      </w:r>
      <w:r w:rsidR="00375F4D">
        <w:t xml:space="preserve"> seperti ditunjukkan dalam gambar</w:t>
      </w:r>
      <w:r w:rsidR="000C6CD7">
        <w:t xml:space="preserve"> 2</w:t>
      </w:r>
      <w:r w:rsidR="00375F4D">
        <w:t>. Perkembangan gambar tersebut dikenal dengan istilah operasi dilasi</w:t>
      </w:r>
      <w:r w:rsidR="00944849">
        <w:t>.</w:t>
      </w:r>
      <w:r w:rsidR="00944849" w:rsidRPr="00944849">
        <w:t xml:space="preserve"> </w:t>
      </w:r>
    </w:p>
    <w:p w:rsidR="006D0CAB" w:rsidRDefault="006D0CAB" w:rsidP="006D0CAB">
      <w:pPr>
        <w:pStyle w:val="8paragraf"/>
      </w:pPr>
    </w:p>
    <w:p w:rsidR="00342CF7" w:rsidRDefault="00951FF1" w:rsidP="00951FF1">
      <w:pPr>
        <w:pStyle w:val="8paragraf"/>
        <w:ind w:firstLine="0"/>
      </w:pPr>
      <w:r>
        <w:rPr>
          <w:noProof/>
          <w:lang w:val="id-ID" w:eastAsia="id-ID"/>
        </w:rPr>
        <w:drawing>
          <wp:inline distT="0" distB="0" distL="0" distR="0">
            <wp:extent cx="2676648" cy="1534445"/>
            <wp:effectExtent l="19050" t="0" r="9402" b="0"/>
            <wp:docPr id="7" name="Picture 1" descr="C:\Documents and Settings\Abu Qoyyim\Application Data\PixelMetrics\CaptureWiz\LastCaptures\2010-06-14_23-19-07-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u Qoyyim\Application Data\PixelMetrics\CaptureWiz\LastCaptures\2010-06-14_23-19-07-774.png"/>
                    <pic:cNvPicPr>
                      <a:picLocks noChangeAspect="1" noChangeArrowheads="1"/>
                    </pic:cNvPicPr>
                  </pic:nvPicPr>
                  <pic:blipFill>
                    <a:blip r:embed="rId12" cstate="print"/>
                    <a:srcRect/>
                    <a:stretch>
                      <a:fillRect/>
                    </a:stretch>
                  </pic:blipFill>
                  <pic:spPr bwMode="auto">
                    <a:xfrm>
                      <a:off x="0" y="0"/>
                      <a:ext cx="2684636" cy="1539024"/>
                    </a:xfrm>
                    <a:prstGeom prst="rect">
                      <a:avLst/>
                    </a:prstGeom>
                    <a:noFill/>
                    <a:ln w="9525">
                      <a:noFill/>
                      <a:miter lim="800000"/>
                      <a:headEnd/>
                      <a:tailEnd/>
                    </a:ln>
                  </pic:spPr>
                </pic:pic>
              </a:graphicData>
            </a:graphic>
          </wp:inline>
        </w:drawing>
      </w:r>
    </w:p>
    <w:p w:rsidR="00F23B0E" w:rsidRDefault="00F23B0E" w:rsidP="00AC6945">
      <w:pPr>
        <w:pStyle w:val="8paragraf"/>
        <w:ind w:firstLine="0"/>
        <w:jc w:val="center"/>
        <w:rPr>
          <w:sz w:val="16"/>
          <w:szCs w:val="16"/>
        </w:rPr>
      </w:pPr>
      <w:r w:rsidRPr="00AC6945">
        <w:rPr>
          <w:sz w:val="16"/>
          <w:szCs w:val="16"/>
        </w:rPr>
        <w:t xml:space="preserve">Gambar </w:t>
      </w:r>
      <w:r w:rsidR="00FC39A6">
        <w:rPr>
          <w:sz w:val="16"/>
          <w:szCs w:val="16"/>
        </w:rPr>
        <w:t xml:space="preserve">2. </w:t>
      </w:r>
      <w:r w:rsidRPr="00AC6945">
        <w:rPr>
          <w:sz w:val="16"/>
          <w:szCs w:val="16"/>
        </w:rPr>
        <w:t>Morfologi Dilasi: mengambil nilai maksimum piksel yang dilalui kernel B.</w:t>
      </w:r>
    </w:p>
    <w:p w:rsidR="00AC6945" w:rsidRPr="00AC6945" w:rsidRDefault="00AC6945" w:rsidP="00AC6945">
      <w:pPr>
        <w:pStyle w:val="8paragraf"/>
        <w:ind w:firstLine="0"/>
        <w:jc w:val="center"/>
        <w:rPr>
          <w:sz w:val="16"/>
          <w:szCs w:val="16"/>
        </w:rPr>
      </w:pPr>
      <w:r>
        <w:rPr>
          <w:sz w:val="16"/>
          <w:szCs w:val="16"/>
        </w:rPr>
        <w:t xml:space="preserve">Sumber: </w:t>
      </w:r>
      <w:r w:rsidRPr="00AC6945">
        <w:rPr>
          <w:sz w:val="16"/>
        </w:rPr>
        <w:t>(G. Bradski,  et al, 2009)</w:t>
      </w:r>
    </w:p>
    <w:p w:rsidR="00AC6945" w:rsidRDefault="00AC6945" w:rsidP="00951FF1">
      <w:pPr>
        <w:pStyle w:val="8paragraf"/>
        <w:ind w:firstLine="0"/>
      </w:pPr>
    </w:p>
    <w:p w:rsidR="00342CF7" w:rsidRDefault="00F23B0E" w:rsidP="0020617E">
      <w:pPr>
        <w:pStyle w:val="8paragraf"/>
      </w:pPr>
      <w:r>
        <w:t>Erosi adalah kebalikan dari dilasi. Hasil dari operasi erosi adalah sama dengan komputasi lokal minimum di daerah kernel. Erosi menghasilkan gambar baru dari gambar aslinya dengan menggunakan algoritma berikut: kernel B dipindai diatas gambar A kemudian dihitung nilai minimum piksel yang dilalui piksel B untuk selanjutnya piksel gambar A dibawah titik point digantikan dengan nilai maksimum piksel yang telah diperoleh. Secara umum, operasi dilasi memperluas wilayah A sedangkan operasi erosi mengurangi wilayah A. (G. Bradski,  et al, 2009)</w:t>
      </w:r>
    </w:p>
    <w:p w:rsidR="00AC6945" w:rsidRDefault="00AC6945" w:rsidP="0020617E">
      <w:pPr>
        <w:pStyle w:val="8paragraf"/>
      </w:pPr>
    </w:p>
    <w:p w:rsidR="00AC6945" w:rsidRPr="00AD0D4A" w:rsidRDefault="00AC6945" w:rsidP="00AC6945">
      <w:pPr>
        <w:pStyle w:val="8paragraf"/>
        <w:ind w:firstLine="0"/>
      </w:pPr>
      <w:r>
        <w:rPr>
          <w:noProof/>
          <w:lang w:val="id-ID" w:eastAsia="id-ID"/>
        </w:rPr>
        <w:drawing>
          <wp:inline distT="0" distB="0" distL="0" distR="0">
            <wp:extent cx="2699385" cy="1552130"/>
            <wp:effectExtent l="19050" t="0" r="5715" b="0"/>
            <wp:docPr id="9" name="Picture 1" descr="C:\Documents and Settings\Abu Qoyyim\Application Data\PixelMetrics\CaptureWiz\LastCaptures\2010-06-15_09-11-4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u Qoyyim\Application Data\PixelMetrics\CaptureWiz\LastCaptures\2010-06-15_09-11-42-931.png"/>
                    <pic:cNvPicPr>
                      <a:picLocks noChangeAspect="1" noChangeArrowheads="1"/>
                    </pic:cNvPicPr>
                  </pic:nvPicPr>
                  <pic:blipFill>
                    <a:blip r:embed="rId13"/>
                    <a:srcRect/>
                    <a:stretch>
                      <a:fillRect/>
                    </a:stretch>
                  </pic:blipFill>
                  <pic:spPr bwMode="auto">
                    <a:xfrm>
                      <a:off x="0" y="0"/>
                      <a:ext cx="2699385" cy="1552130"/>
                    </a:xfrm>
                    <a:prstGeom prst="rect">
                      <a:avLst/>
                    </a:prstGeom>
                    <a:noFill/>
                    <a:ln w="9525">
                      <a:noFill/>
                      <a:miter lim="800000"/>
                      <a:headEnd/>
                      <a:tailEnd/>
                    </a:ln>
                  </pic:spPr>
                </pic:pic>
              </a:graphicData>
            </a:graphic>
          </wp:inline>
        </w:drawing>
      </w:r>
    </w:p>
    <w:p w:rsidR="00AC6945" w:rsidRDefault="00AC6945" w:rsidP="00AC6945">
      <w:pPr>
        <w:pStyle w:val="8paragraf"/>
        <w:ind w:firstLine="0"/>
        <w:jc w:val="center"/>
        <w:rPr>
          <w:sz w:val="16"/>
          <w:szCs w:val="16"/>
        </w:rPr>
      </w:pPr>
      <w:r w:rsidRPr="00AC6945">
        <w:rPr>
          <w:sz w:val="16"/>
          <w:szCs w:val="16"/>
        </w:rPr>
        <w:t xml:space="preserve">Gambar </w:t>
      </w:r>
      <w:r w:rsidR="00FC39A6">
        <w:rPr>
          <w:sz w:val="16"/>
          <w:szCs w:val="16"/>
        </w:rPr>
        <w:t xml:space="preserve">3. </w:t>
      </w:r>
      <w:r w:rsidRPr="00AC6945">
        <w:rPr>
          <w:sz w:val="16"/>
          <w:szCs w:val="16"/>
        </w:rPr>
        <w:t xml:space="preserve">Morfologi </w:t>
      </w:r>
      <w:r>
        <w:rPr>
          <w:sz w:val="16"/>
          <w:szCs w:val="16"/>
        </w:rPr>
        <w:t>Erosi</w:t>
      </w:r>
      <w:r w:rsidRPr="00AC6945">
        <w:rPr>
          <w:sz w:val="16"/>
          <w:szCs w:val="16"/>
        </w:rPr>
        <w:t xml:space="preserve">: </w:t>
      </w:r>
      <w:r>
        <w:rPr>
          <w:sz w:val="16"/>
          <w:szCs w:val="16"/>
        </w:rPr>
        <w:t>mengambil nilai mini</w:t>
      </w:r>
      <w:r w:rsidRPr="00AC6945">
        <w:rPr>
          <w:sz w:val="16"/>
          <w:szCs w:val="16"/>
        </w:rPr>
        <w:t>mum piksel yang dilalui kernel B.</w:t>
      </w:r>
    </w:p>
    <w:p w:rsidR="00AC6945" w:rsidRPr="00AC6945" w:rsidRDefault="00AC6945" w:rsidP="00AC6945">
      <w:pPr>
        <w:pStyle w:val="8paragraf"/>
        <w:ind w:firstLine="0"/>
        <w:jc w:val="center"/>
        <w:rPr>
          <w:sz w:val="16"/>
          <w:szCs w:val="16"/>
        </w:rPr>
      </w:pPr>
      <w:r>
        <w:rPr>
          <w:sz w:val="16"/>
          <w:szCs w:val="16"/>
        </w:rPr>
        <w:t xml:space="preserve">Sumber: </w:t>
      </w:r>
      <w:r w:rsidRPr="00AC6945">
        <w:rPr>
          <w:sz w:val="16"/>
        </w:rPr>
        <w:t>(G. Bradski,  et al, 2009)</w:t>
      </w:r>
    </w:p>
    <w:p w:rsidR="00AD0D4A" w:rsidRDefault="00AD0D4A" w:rsidP="0020617E">
      <w:pPr>
        <w:pStyle w:val="8paragraf"/>
      </w:pPr>
    </w:p>
    <w:p w:rsidR="00B55A84" w:rsidRDefault="00B55A84" w:rsidP="00ED788E">
      <w:pPr>
        <w:pStyle w:val="8paragraf"/>
        <w:spacing w:line="360" w:lineRule="auto"/>
        <w:ind w:firstLine="0"/>
        <w:rPr>
          <w:b/>
        </w:rPr>
      </w:pPr>
    </w:p>
    <w:p w:rsidR="00D306E9" w:rsidRDefault="00D306E9" w:rsidP="00ED788E">
      <w:pPr>
        <w:pStyle w:val="8paragraf"/>
        <w:spacing w:line="360" w:lineRule="auto"/>
        <w:ind w:firstLine="0"/>
        <w:rPr>
          <w:b/>
        </w:rPr>
      </w:pPr>
    </w:p>
    <w:p w:rsidR="00237E7B" w:rsidRPr="00ED788E" w:rsidRDefault="00237E7B" w:rsidP="00ED788E">
      <w:pPr>
        <w:pStyle w:val="8paragraf"/>
        <w:spacing w:line="360" w:lineRule="auto"/>
        <w:ind w:firstLine="0"/>
        <w:rPr>
          <w:b/>
        </w:rPr>
      </w:pPr>
      <w:r w:rsidRPr="00ED788E">
        <w:rPr>
          <w:b/>
        </w:rPr>
        <w:t>METODE PENELITIAN</w:t>
      </w:r>
    </w:p>
    <w:p w:rsidR="00305AA5" w:rsidRDefault="00305AA5" w:rsidP="0029671C">
      <w:pPr>
        <w:tabs>
          <w:tab w:val="left" w:pos="360"/>
        </w:tabs>
        <w:ind w:firstLine="360"/>
        <w:jc w:val="both"/>
        <w:rPr>
          <w:sz w:val="20"/>
          <w:szCs w:val="20"/>
          <w:lang w:val="sv-SE"/>
        </w:rPr>
      </w:pPr>
      <w:r w:rsidRPr="00166A52">
        <w:rPr>
          <w:sz w:val="20"/>
          <w:szCs w:val="20"/>
          <w:lang w:val="fi-FI"/>
        </w:rPr>
        <w:t xml:space="preserve">Pengujian pada penelitian ini menggunakan </w:t>
      </w:r>
      <w:r>
        <w:rPr>
          <w:sz w:val="20"/>
          <w:szCs w:val="20"/>
          <w:lang w:val="fi-FI"/>
        </w:rPr>
        <w:t>tabung detektor gas untuk jenis gas NH</w:t>
      </w:r>
      <w:r w:rsidRPr="007C4EDA">
        <w:rPr>
          <w:sz w:val="20"/>
          <w:szCs w:val="20"/>
          <w:vertAlign w:val="subscript"/>
          <w:lang w:val="fi-FI"/>
        </w:rPr>
        <w:t>3</w:t>
      </w:r>
      <w:r w:rsidRPr="00166A52">
        <w:rPr>
          <w:sz w:val="20"/>
          <w:szCs w:val="20"/>
          <w:lang w:val="fi-FI"/>
        </w:rPr>
        <w:t xml:space="preserve">. </w:t>
      </w:r>
      <w:r>
        <w:rPr>
          <w:sz w:val="20"/>
          <w:szCs w:val="20"/>
          <w:lang w:val="fi-FI"/>
        </w:rPr>
        <w:t>Kenaikan tingkat ppm gas NH</w:t>
      </w:r>
      <w:r w:rsidRPr="007C4EDA">
        <w:rPr>
          <w:sz w:val="20"/>
          <w:szCs w:val="20"/>
          <w:vertAlign w:val="subscript"/>
          <w:lang w:val="fi-FI"/>
        </w:rPr>
        <w:t>3</w:t>
      </w:r>
      <w:r>
        <w:rPr>
          <w:sz w:val="20"/>
          <w:szCs w:val="20"/>
          <w:lang w:val="fi-FI"/>
        </w:rPr>
        <w:t xml:space="preserve"> yang ditunjukkan dalam perubahan warna pada tabung gas diambil secara berkala sebagai sampel perubahan warna.</w:t>
      </w:r>
      <w:r w:rsidRPr="00166A52">
        <w:rPr>
          <w:sz w:val="20"/>
          <w:szCs w:val="20"/>
          <w:lang w:val="fi-FI"/>
        </w:rPr>
        <w:t xml:space="preserve"> </w:t>
      </w:r>
    </w:p>
    <w:p w:rsidR="00305AA5" w:rsidRDefault="00305AA5" w:rsidP="0029671C">
      <w:pPr>
        <w:tabs>
          <w:tab w:val="left" w:pos="360"/>
        </w:tabs>
        <w:ind w:firstLine="360"/>
        <w:jc w:val="both"/>
        <w:rPr>
          <w:sz w:val="20"/>
          <w:szCs w:val="20"/>
          <w:lang w:val="sv-SE"/>
        </w:rPr>
      </w:pPr>
      <w:r>
        <w:rPr>
          <w:sz w:val="20"/>
          <w:szCs w:val="20"/>
          <w:lang w:val="sv-SE"/>
        </w:rPr>
        <w:t xml:space="preserve">Eksperimen yang dilakukan meliputi perhitungan secara manual dan perhitungan secara otomatis. Perhitungan secara manual dilakukan dengan cara menentukan titik point awal </w:t>
      </w:r>
      <w:r w:rsidR="009317C3">
        <w:rPr>
          <w:sz w:val="20"/>
          <w:szCs w:val="20"/>
          <w:lang w:val="sv-SE"/>
        </w:rPr>
        <w:t xml:space="preserve">dan titik point akhir. Pemilihan titik yang mewakili titik awal dan akhir dilakukan </w:t>
      </w:r>
      <w:r w:rsidR="00BA52C8">
        <w:rPr>
          <w:sz w:val="20"/>
          <w:szCs w:val="20"/>
          <w:lang w:val="sv-SE"/>
        </w:rPr>
        <w:t xml:space="preserve">dengan </w:t>
      </w:r>
      <w:r w:rsidR="009317C3">
        <w:rPr>
          <w:sz w:val="20"/>
          <w:szCs w:val="20"/>
          <w:lang w:val="sv-SE"/>
        </w:rPr>
        <w:t xml:space="preserve">cara </w:t>
      </w:r>
      <w:r w:rsidR="00BA52C8">
        <w:rPr>
          <w:sz w:val="20"/>
          <w:szCs w:val="20"/>
          <w:lang w:val="sv-SE"/>
        </w:rPr>
        <w:t>melakukan penekanan t</w:t>
      </w:r>
      <w:r w:rsidR="009317C3">
        <w:rPr>
          <w:sz w:val="20"/>
          <w:szCs w:val="20"/>
          <w:lang w:val="sv-SE"/>
        </w:rPr>
        <w:t xml:space="preserve">ombol mouse pada titik pointer di atas gambar referensi. Titik awal merupakan daerah munculnya warna kuning pada tabung, sedangkan titik akhir adalah daerah terakhir munculnya warna kuning pada tabung. Langkah selanjutnya adalah melakukan </w:t>
      </w:r>
      <w:r w:rsidR="00E50D3C">
        <w:rPr>
          <w:sz w:val="20"/>
          <w:szCs w:val="20"/>
          <w:lang w:val="sv-SE"/>
        </w:rPr>
        <w:t xml:space="preserve">perhitungan </w:t>
      </w:r>
      <w:r>
        <w:rPr>
          <w:sz w:val="20"/>
          <w:szCs w:val="20"/>
          <w:lang w:val="sv-SE"/>
        </w:rPr>
        <w:t xml:space="preserve">jarak </w:t>
      </w:r>
      <w:r w:rsidR="009317C3">
        <w:rPr>
          <w:sz w:val="20"/>
          <w:szCs w:val="20"/>
          <w:lang w:val="sv-SE"/>
        </w:rPr>
        <w:t xml:space="preserve">terhadap </w:t>
      </w:r>
      <w:r w:rsidR="00E50D3C">
        <w:rPr>
          <w:sz w:val="20"/>
          <w:szCs w:val="20"/>
          <w:lang w:val="sv-SE"/>
        </w:rPr>
        <w:t>kedua</w:t>
      </w:r>
      <w:r w:rsidR="009317C3">
        <w:rPr>
          <w:sz w:val="20"/>
          <w:szCs w:val="20"/>
          <w:lang w:val="sv-SE"/>
        </w:rPr>
        <w:t xml:space="preserve"> titik tersebut</w:t>
      </w:r>
      <w:r w:rsidR="00E50D3C">
        <w:rPr>
          <w:sz w:val="20"/>
          <w:szCs w:val="20"/>
          <w:lang w:val="sv-SE"/>
        </w:rPr>
        <w:t xml:space="preserve"> menggunakan persamaan</w:t>
      </w:r>
      <w:r w:rsidR="007C4EDA">
        <w:rPr>
          <w:sz w:val="20"/>
          <w:szCs w:val="20"/>
          <w:lang w:val="sv-SE"/>
        </w:rPr>
        <w:t>:</w:t>
      </w:r>
    </w:p>
    <w:p w:rsidR="008A463C" w:rsidRDefault="008A463C" w:rsidP="0029671C">
      <w:pPr>
        <w:tabs>
          <w:tab w:val="left" w:pos="360"/>
        </w:tabs>
        <w:ind w:firstLine="360"/>
        <w:jc w:val="both"/>
        <w:rPr>
          <w:sz w:val="20"/>
          <w:szCs w:val="20"/>
          <w:lang w:val="sv-SE"/>
        </w:rPr>
      </w:pPr>
    </w:p>
    <w:p w:rsidR="008A463C" w:rsidRDefault="000C37A7" w:rsidP="0029671C">
      <w:pPr>
        <w:tabs>
          <w:tab w:val="left" w:pos="360"/>
        </w:tabs>
        <w:jc w:val="both"/>
        <w:rPr>
          <w:sz w:val="20"/>
          <w:szCs w:val="20"/>
          <w:lang w:val="sv-SE"/>
        </w:rPr>
      </w:pPr>
      <m:oMath>
        <m:r>
          <w:rPr>
            <w:rFonts w:ascii="Cambria Math" w:hAnsi="Cambria Math"/>
            <w:sz w:val="20"/>
            <w:szCs w:val="20"/>
            <w:lang w:val="sv-SE"/>
          </w:rPr>
          <m:t>Titik Point 1=</m:t>
        </m:r>
        <m:d>
          <m:dPr>
            <m:ctrlPr>
              <w:rPr>
                <w:rFonts w:ascii="Cambria Math" w:hAnsi="Cambria Math"/>
                <w:i/>
                <w:sz w:val="20"/>
                <w:szCs w:val="20"/>
                <w:lang w:val="sv-SE"/>
              </w:rPr>
            </m:ctrlPr>
          </m:dPr>
          <m:e>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1</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1</m:t>
                </m:r>
              </m:sub>
            </m:sSub>
          </m:e>
        </m:d>
        <m:r>
          <w:rPr>
            <w:rFonts w:ascii="Cambria Math" w:hAnsi="Cambria Math"/>
            <w:sz w:val="20"/>
            <w:szCs w:val="20"/>
            <w:lang w:val="sv-SE"/>
          </w:rPr>
          <m:t xml:space="preserve"> ; Titik Point 2=(</m:t>
        </m:r>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2</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2</m:t>
            </m:r>
          </m:sub>
        </m:sSub>
        <m:r>
          <w:rPr>
            <w:rFonts w:ascii="Cambria Math" w:hAnsi="Cambria Math"/>
            <w:sz w:val="20"/>
            <w:szCs w:val="20"/>
            <w:lang w:val="sv-SE"/>
          </w:rPr>
          <m:t>)</m:t>
        </m:r>
      </m:oMath>
      <w:r w:rsidRPr="00F23B0E">
        <w:rPr>
          <w:sz w:val="20"/>
          <w:szCs w:val="20"/>
          <w:lang w:val="sv-SE"/>
        </w:rPr>
        <w:t xml:space="preserve"> </w:t>
      </w:r>
    </w:p>
    <w:p w:rsidR="009317C3" w:rsidRPr="00F23B0E" w:rsidRDefault="009317C3" w:rsidP="0029671C">
      <w:pPr>
        <w:tabs>
          <w:tab w:val="left" w:pos="360"/>
        </w:tabs>
        <w:jc w:val="both"/>
        <w:rPr>
          <w:sz w:val="20"/>
          <w:szCs w:val="20"/>
          <w:lang w:val="sv-SE"/>
        </w:rPr>
      </w:pPr>
    </w:p>
    <w:p w:rsidR="008A463C" w:rsidRDefault="0029671C" w:rsidP="0029671C">
      <w:pPr>
        <w:tabs>
          <w:tab w:val="left" w:pos="360"/>
        </w:tabs>
        <w:jc w:val="both"/>
        <w:rPr>
          <w:sz w:val="20"/>
          <w:szCs w:val="20"/>
          <w:lang w:val="sv-SE"/>
        </w:rPr>
      </w:pPr>
      <m:oMathPara>
        <m:oMath>
          <m:r>
            <w:rPr>
              <w:rFonts w:ascii="Cambria Math" w:hAnsi="Cambria Math"/>
              <w:sz w:val="20"/>
              <w:szCs w:val="20"/>
              <w:lang w:val="sv-SE"/>
            </w:rPr>
            <m:t>Jarak (</m:t>
          </m:r>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1</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1</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2</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2</m:t>
              </m:r>
            </m:sub>
          </m:sSub>
          <m:r>
            <w:rPr>
              <w:rFonts w:ascii="Cambria Math" w:hAnsi="Cambria Math"/>
              <w:sz w:val="20"/>
              <w:szCs w:val="20"/>
              <w:lang w:val="sv-SE"/>
            </w:rPr>
            <m:t>)=</m:t>
          </m:r>
          <m:rad>
            <m:radPr>
              <m:degHide m:val="1"/>
              <m:ctrlPr>
                <w:rPr>
                  <w:rFonts w:ascii="Cambria Math" w:hAnsi="Cambria Math"/>
                  <w:i/>
                  <w:sz w:val="20"/>
                  <w:szCs w:val="20"/>
                  <w:lang w:val="sv-SE"/>
                </w:rPr>
              </m:ctrlPr>
            </m:radPr>
            <m:deg/>
            <m:e>
              <m:sSup>
                <m:sSupPr>
                  <m:ctrlPr>
                    <w:rPr>
                      <w:rFonts w:ascii="Cambria Math" w:hAnsi="Cambria Math"/>
                      <w:i/>
                      <w:sz w:val="20"/>
                      <w:szCs w:val="20"/>
                      <w:lang w:val="sv-SE"/>
                    </w:rPr>
                  </m:ctrlPr>
                </m:sSupPr>
                <m:e>
                  <m:d>
                    <m:dPr>
                      <m:ctrlPr>
                        <w:rPr>
                          <w:rFonts w:ascii="Cambria Math" w:hAnsi="Cambria Math"/>
                          <w:i/>
                          <w:sz w:val="20"/>
                          <w:szCs w:val="20"/>
                          <w:lang w:val="sv-SE"/>
                        </w:rPr>
                      </m:ctrlPr>
                    </m:dPr>
                    <m:e>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2</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1</m:t>
                          </m:r>
                        </m:sub>
                      </m:sSub>
                    </m:e>
                  </m:d>
                </m:e>
                <m:sup>
                  <m:r>
                    <w:rPr>
                      <w:rFonts w:ascii="Cambria Math" w:hAnsi="Cambria Math"/>
                      <w:sz w:val="20"/>
                      <w:szCs w:val="20"/>
                      <w:lang w:val="sv-SE"/>
                    </w:rPr>
                    <m:t>2</m:t>
                  </m:r>
                </m:sup>
              </m:sSup>
              <m:r>
                <w:rPr>
                  <w:rFonts w:ascii="Cambria Math" w:hAnsi="Cambria Math"/>
                  <w:sz w:val="20"/>
                  <w:szCs w:val="20"/>
                  <w:lang w:val="sv-SE"/>
                </w:rPr>
                <m:t>+</m:t>
              </m:r>
              <m:sSup>
                <m:sSupPr>
                  <m:ctrlPr>
                    <w:rPr>
                      <w:rFonts w:ascii="Cambria Math" w:hAnsi="Cambria Math"/>
                      <w:i/>
                      <w:sz w:val="20"/>
                      <w:szCs w:val="20"/>
                      <w:lang w:val="sv-SE"/>
                    </w:rPr>
                  </m:ctrlPr>
                </m:sSupPr>
                <m:e>
                  <m:d>
                    <m:dPr>
                      <m:ctrlPr>
                        <w:rPr>
                          <w:rFonts w:ascii="Cambria Math" w:hAnsi="Cambria Math"/>
                          <w:i/>
                          <w:sz w:val="20"/>
                          <w:szCs w:val="20"/>
                          <w:lang w:val="sv-SE"/>
                        </w:rPr>
                      </m:ctrlPr>
                    </m:dPr>
                    <m:e>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2</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Y</m:t>
                          </m:r>
                        </m:e>
                        <m:sub>
                          <m:r>
                            <w:rPr>
                              <w:rFonts w:ascii="Cambria Math" w:hAnsi="Cambria Math"/>
                              <w:sz w:val="20"/>
                              <w:szCs w:val="20"/>
                              <w:lang w:val="sv-SE"/>
                            </w:rPr>
                            <m:t>1</m:t>
                          </m:r>
                        </m:sub>
                      </m:sSub>
                    </m:e>
                  </m:d>
                </m:e>
                <m:sup>
                  <m:r>
                    <w:rPr>
                      <w:rFonts w:ascii="Cambria Math" w:hAnsi="Cambria Math"/>
                      <w:sz w:val="20"/>
                      <w:szCs w:val="20"/>
                      <w:lang w:val="sv-SE"/>
                    </w:rPr>
                    <m:t>2</m:t>
                  </m:r>
                </m:sup>
              </m:sSup>
            </m:e>
          </m:rad>
        </m:oMath>
      </m:oMathPara>
    </w:p>
    <w:p w:rsidR="009317C3" w:rsidRPr="00F23B0E" w:rsidRDefault="009317C3" w:rsidP="0029671C">
      <w:pPr>
        <w:tabs>
          <w:tab w:val="left" w:pos="360"/>
        </w:tabs>
        <w:jc w:val="both"/>
        <w:rPr>
          <w:sz w:val="20"/>
          <w:szCs w:val="20"/>
          <w:lang w:val="sv-SE"/>
        </w:rPr>
      </w:pPr>
    </w:p>
    <w:p w:rsidR="008A463C" w:rsidRDefault="008A463C" w:rsidP="0029671C">
      <w:pPr>
        <w:tabs>
          <w:tab w:val="left" w:pos="360"/>
        </w:tabs>
        <w:jc w:val="both"/>
        <w:rPr>
          <w:sz w:val="20"/>
          <w:szCs w:val="20"/>
          <w:lang w:val="sv-SE"/>
        </w:rPr>
      </w:pPr>
      <m:oMathPara>
        <m:oMath>
          <m:r>
            <w:rPr>
              <w:rFonts w:ascii="Cambria Math" w:hAnsi="Cambria Math"/>
              <w:sz w:val="20"/>
              <w:szCs w:val="20"/>
              <w:lang w:val="sv-SE"/>
            </w:rPr>
            <m:t>Nilai ppm=</m:t>
          </m:r>
          <m:f>
            <m:fPr>
              <m:ctrlPr>
                <w:rPr>
                  <w:rFonts w:ascii="Cambria Math" w:hAnsi="Cambria Math"/>
                  <w:i/>
                  <w:sz w:val="20"/>
                  <w:szCs w:val="20"/>
                  <w:lang w:val="sv-SE"/>
                </w:rPr>
              </m:ctrlPr>
            </m:fPr>
            <m:num>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2</m:t>
                  </m:r>
                </m:sub>
              </m:sSub>
              <m:r>
                <w:rPr>
                  <w:rFonts w:ascii="Cambria Math" w:hAnsi="Cambria Math"/>
                  <w:sz w:val="20"/>
                  <w:szCs w:val="20"/>
                  <w:lang w:val="sv-SE"/>
                </w:rPr>
                <m:t>-</m:t>
              </m:r>
              <m:sSub>
                <m:sSubPr>
                  <m:ctrlPr>
                    <w:rPr>
                      <w:rFonts w:ascii="Cambria Math" w:hAnsi="Cambria Math"/>
                      <w:i/>
                      <w:sz w:val="20"/>
                      <w:szCs w:val="20"/>
                      <w:lang w:val="sv-SE"/>
                    </w:rPr>
                  </m:ctrlPr>
                </m:sSubPr>
                <m:e>
                  <m:r>
                    <w:rPr>
                      <w:rFonts w:ascii="Cambria Math" w:hAnsi="Cambria Math"/>
                      <w:sz w:val="20"/>
                      <w:szCs w:val="20"/>
                      <w:lang w:val="sv-SE"/>
                    </w:rPr>
                    <m:t>X</m:t>
                  </m:r>
                </m:e>
                <m:sub>
                  <m:r>
                    <w:rPr>
                      <w:rFonts w:ascii="Cambria Math" w:hAnsi="Cambria Math"/>
                      <w:sz w:val="20"/>
                      <w:szCs w:val="20"/>
                      <w:lang w:val="sv-SE"/>
                    </w:rPr>
                    <m:t>1</m:t>
                  </m:r>
                </m:sub>
              </m:sSub>
            </m:num>
            <m:den>
              <m:r>
                <w:rPr>
                  <w:rFonts w:ascii="Cambria Math" w:hAnsi="Cambria Math"/>
                  <w:sz w:val="20"/>
                  <w:szCs w:val="20"/>
                  <w:lang w:val="sv-SE"/>
                </w:rPr>
                <m:t>11,73</m:t>
              </m:r>
            </m:den>
          </m:f>
        </m:oMath>
      </m:oMathPara>
    </w:p>
    <w:p w:rsidR="0053475A" w:rsidRDefault="0053475A" w:rsidP="0029671C">
      <w:pPr>
        <w:tabs>
          <w:tab w:val="left" w:pos="360"/>
        </w:tabs>
        <w:jc w:val="both"/>
        <w:rPr>
          <w:sz w:val="20"/>
          <w:szCs w:val="20"/>
          <w:lang w:val="sv-SE"/>
        </w:rPr>
      </w:pPr>
    </w:p>
    <w:p w:rsidR="00E526C9" w:rsidRDefault="008A463C" w:rsidP="00E526C9">
      <w:pPr>
        <w:tabs>
          <w:tab w:val="left" w:pos="360"/>
        </w:tabs>
        <w:jc w:val="both"/>
        <w:rPr>
          <w:sz w:val="20"/>
          <w:szCs w:val="20"/>
          <w:lang w:val="sv-SE"/>
        </w:rPr>
      </w:pPr>
      <w:r>
        <w:rPr>
          <w:noProof/>
          <w:lang w:val="id-ID" w:eastAsia="id-ID"/>
        </w:rPr>
        <w:drawing>
          <wp:inline distT="0" distB="0" distL="0" distR="0">
            <wp:extent cx="2699385" cy="1451918"/>
            <wp:effectExtent l="19050" t="0" r="5715" b="0"/>
            <wp:docPr id="2" name="Picture 4" descr="C:\Documents and Settings\Abu Qoyyim\Application Data\PixelMetrics\CaptureWiz\LastCaptures\2010-06-13_22-49-27-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bu Qoyyim\Application Data\PixelMetrics\CaptureWiz\LastCaptures\2010-06-13_22-49-27-401.png"/>
                    <pic:cNvPicPr>
                      <a:picLocks noChangeAspect="1" noChangeArrowheads="1"/>
                    </pic:cNvPicPr>
                  </pic:nvPicPr>
                  <pic:blipFill>
                    <a:blip r:embed="rId14" cstate="print"/>
                    <a:srcRect/>
                    <a:stretch>
                      <a:fillRect/>
                    </a:stretch>
                  </pic:blipFill>
                  <pic:spPr bwMode="auto">
                    <a:xfrm>
                      <a:off x="0" y="0"/>
                      <a:ext cx="2699385" cy="1451918"/>
                    </a:xfrm>
                    <a:prstGeom prst="rect">
                      <a:avLst/>
                    </a:prstGeom>
                    <a:noFill/>
                    <a:ln w="9525">
                      <a:noFill/>
                      <a:miter lim="800000"/>
                      <a:headEnd/>
                      <a:tailEnd/>
                    </a:ln>
                  </pic:spPr>
                </pic:pic>
              </a:graphicData>
            </a:graphic>
          </wp:inline>
        </w:drawing>
      </w:r>
    </w:p>
    <w:p w:rsidR="00E526C9" w:rsidRPr="008E5B9C" w:rsidRDefault="00197F62" w:rsidP="008E5B9C">
      <w:pPr>
        <w:tabs>
          <w:tab w:val="left" w:pos="360"/>
        </w:tabs>
        <w:jc w:val="center"/>
        <w:rPr>
          <w:sz w:val="16"/>
          <w:szCs w:val="16"/>
          <w:lang w:val="sv-SE"/>
        </w:rPr>
      </w:pPr>
      <w:r w:rsidRPr="008E5B9C">
        <w:rPr>
          <w:sz w:val="16"/>
          <w:szCs w:val="16"/>
          <w:lang w:val="sv-SE"/>
        </w:rPr>
        <w:t>Gambar</w:t>
      </w:r>
      <w:r w:rsidR="008E5B9C" w:rsidRPr="008E5B9C">
        <w:rPr>
          <w:sz w:val="16"/>
          <w:szCs w:val="16"/>
          <w:lang w:val="sv-SE"/>
        </w:rPr>
        <w:t xml:space="preserve"> </w:t>
      </w:r>
      <w:r w:rsidR="00FC39A6">
        <w:rPr>
          <w:sz w:val="16"/>
          <w:szCs w:val="16"/>
          <w:lang w:val="sv-SE"/>
        </w:rPr>
        <w:t>4</w:t>
      </w:r>
      <w:r w:rsidR="008E5B9C" w:rsidRPr="008E5B9C">
        <w:rPr>
          <w:sz w:val="16"/>
          <w:szCs w:val="16"/>
          <w:lang w:val="sv-SE"/>
        </w:rPr>
        <w:t>.</w:t>
      </w:r>
      <w:r w:rsidRPr="008E5B9C">
        <w:rPr>
          <w:sz w:val="16"/>
          <w:szCs w:val="16"/>
          <w:lang w:val="sv-SE"/>
        </w:rPr>
        <w:t xml:space="preserve"> Penentuan titik awal dan akhir secara manual.</w:t>
      </w:r>
    </w:p>
    <w:p w:rsidR="00E526C9" w:rsidRDefault="00E526C9" w:rsidP="00E526C9">
      <w:pPr>
        <w:tabs>
          <w:tab w:val="left" w:pos="360"/>
        </w:tabs>
        <w:jc w:val="both"/>
        <w:rPr>
          <w:sz w:val="20"/>
          <w:szCs w:val="20"/>
          <w:lang w:val="sv-SE"/>
        </w:rPr>
      </w:pPr>
    </w:p>
    <w:p w:rsidR="0054279C" w:rsidRDefault="0054279C" w:rsidP="00242643">
      <w:pPr>
        <w:tabs>
          <w:tab w:val="left" w:pos="360"/>
        </w:tabs>
        <w:ind w:firstLine="426"/>
        <w:jc w:val="both"/>
        <w:rPr>
          <w:sz w:val="20"/>
          <w:szCs w:val="20"/>
          <w:lang w:val="sv-SE"/>
        </w:rPr>
      </w:pPr>
      <w:r>
        <w:rPr>
          <w:sz w:val="20"/>
          <w:szCs w:val="20"/>
          <w:lang w:val="sv-SE"/>
        </w:rPr>
        <w:t>Perhitungan manual digunakan sebagai pembanding hasil pembacaan selain pembacaan nilai melalui pandangan mata biasa.</w:t>
      </w:r>
    </w:p>
    <w:p w:rsidR="0054279C" w:rsidRPr="00EB12E9" w:rsidRDefault="00242643" w:rsidP="00242643">
      <w:pPr>
        <w:tabs>
          <w:tab w:val="left" w:pos="360"/>
        </w:tabs>
        <w:ind w:firstLine="426"/>
        <w:jc w:val="both"/>
        <w:rPr>
          <w:sz w:val="20"/>
          <w:szCs w:val="20"/>
          <w:lang w:val="sv-SE"/>
        </w:rPr>
      </w:pPr>
      <w:r>
        <w:rPr>
          <w:sz w:val="20"/>
          <w:szCs w:val="20"/>
          <w:lang w:val="sv-SE"/>
        </w:rPr>
        <w:t xml:space="preserve">Pengujian yang </w:t>
      </w:r>
      <w:r w:rsidR="0054279C" w:rsidRPr="00EB12E9">
        <w:rPr>
          <w:sz w:val="20"/>
          <w:szCs w:val="20"/>
          <w:lang w:val="sv-SE"/>
        </w:rPr>
        <w:t>dilakukan terdiri dari</w:t>
      </w:r>
      <w:r w:rsidR="00263DC5" w:rsidRPr="00EB12E9">
        <w:rPr>
          <w:sz w:val="20"/>
          <w:szCs w:val="20"/>
          <w:lang w:val="sv-SE"/>
        </w:rPr>
        <w:t xml:space="preserve"> tahapan proses sebagai berikut: konversi warna RGB ke Hue</w:t>
      </w:r>
      <w:r w:rsidR="0054279C" w:rsidRPr="00EB12E9">
        <w:rPr>
          <w:sz w:val="20"/>
          <w:szCs w:val="20"/>
          <w:lang w:val="sv-SE"/>
        </w:rPr>
        <w:t xml:space="preserve">, </w:t>
      </w:r>
      <w:r w:rsidR="00263DC5" w:rsidRPr="00EB12E9">
        <w:rPr>
          <w:sz w:val="20"/>
          <w:szCs w:val="20"/>
          <w:lang w:val="sv-SE"/>
        </w:rPr>
        <w:t>threshold</w:t>
      </w:r>
      <w:r w:rsidR="0054279C" w:rsidRPr="00EB12E9">
        <w:rPr>
          <w:sz w:val="20"/>
          <w:szCs w:val="20"/>
          <w:lang w:val="sv-SE"/>
        </w:rPr>
        <w:t xml:space="preserve"> nilai Hue, proses dilasi, proses erosi, pengukuran jarak piksel, konversi jarak piksel ke ppm.</w:t>
      </w:r>
      <w:r w:rsidR="00263DC5" w:rsidRPr="00EB12E9">
        <w:rPr>
          <w:sz w:val="20"/>
          <w:szCs w:val="20"/>
          <w:lang w:val="sv-SE"/>
        </w:rPr>
        <w:t xml:space="preserve"> Tahapan-tahapan tersebut dilakukan untuk memperoleh pembacaan nilai yang terukur pada tabung detektor gas NH3 secara otomatis.</w:t>
      </w:r>
    </w:p>
    <w:p w:rsidR="0054279C" w:rsidRDefault="0054279C" w:rsidP="00E526C9">
      <w:pPr>
        <w:tabs>
          <w:tab w:val="left" w:pos="360"/>
        </w:tabs>
        <w:jc w:val="both"/>
        <w:rPr>
          <w:sz w:val="20"/>
          <w:szCs w:val="20"/>
          <w:lang w:val="sv-SE"/>
        </w:rPr>
      </w:pPr>
    </w:p>
    <w:p w:rsidR="00E526C9" w:rsidRDefault="00E526C9" w:rsidP="00E526C9">
      <w:pPr>
        <w:tabs>
          <w:tab w:val="left" w:pos="360"/>
        </w:tabs>
        <w:jc w:val="both"/>
        <w:rPr>
          <w:sz w:val="20"/>
          <w:szCs w:val="20"/>
          <w:lang w:val="sv-SE"/>
        </w:rPr>
      </w:pPr>
      <w:r>
        <w:rPr>
          <w:noProof/>
          <w:sz w:val="20"/>
          <w:szCs w:val="20"/>
          <w:lang w:val="id-ID" w:eastAsia="id-ID"/>
        </w:rPr>
        <w:drawing>
          <wp:inline distT="0" distB="0" distL="0" distR="0">
            <wp:extent cx="2699385" cy="539750"/>
            <wp:effectExtent l="19050" t="19050" r="24765" b="12700"/>
            <wp:docPr id="6" name="Picture 5" descr="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jpg"/>
                    <pic:cNvPicPr/>
                  </pic:nvPicPr>
                  <pic:blipFill>
                    <a:blip r:embed="rId15"/>
                    <a:stretch>
                      <a:fillRect/>
                    </a:stretch>
                  </pic:blipFill>
                  <pic:spPr>
                    <a:xfrm>
                      <a:off x="0" y="0"/>
                      <a:ext cx="2699385" cy="539750"/>
                    </a:xfrm>
                    <a:prstGeom prst="rect">
                      <a:avLst/>
                    </a:prstGeom>
                    <a:ln>
                      <a:solidFill>
                        <a:schemeClr val="accent1"/>
                      </a:solidFill>
                    </a:ln>
                  </pic:spPr>
                </pic:pic>
              </a:graphicData>
            </a:graphic>
          </wp:inline>
        </w:drawing>
      </w:r>
    </w:p>
    <w:p w:rsidR="00197F62" w:rsidRDefault="00197F62" w:rsidP="00197F62">
      <w:pPr>
        <w:tabs>
          <w:tab w:val="left" w:pos="360"/>
        </w:tabs>
        <w:jc w:val="center"/>
        <w:rPr>
          <w:sz w:val="20"/>
          <w:szCs w:val="20"/>
          <w:lang w:val="sv-SE"/>
        </w:rPr>
      </w:pPr>
      <w:r>
        <w:rPr>
          <w:sz w:val="20"/>
          <w:szCs w:val="20"/>
          <w:lang w:val="sv-SE"/>
        </w:rPr>
        <w:t>(a)</w:t>
      </w:r>
    </w:p>
    <w:p w:rsidR="00AC167A" w:rsidRDefault="00AC167A" w:rsidP="00197F62">
      <w:pPr>
        <w:tabs>
          <w:tab w:val="left" w:pos="360"/>
        </w:tabs>
        <w:jc w:val="center"/>
        <w:rPr>
          <w:sz w:val="20"/>
          <w:szCs w:val="20"/>
          <w:lang w:val="sv-SE"/>
        </w:rPr>
      </w:pPr>
      <w:r>
        <w:rPr>
          <w:noProof/>
          <w:sz w:val="20"/>
          <w:szCs w:val="20"/>
          <w:lang w:val="id-ID" w:eastAsia="id-ID"/>
        </w:rPr>
        <w:lastRenderedPageBreak/>
        <w:drawing>
          <wp:inline distT="0" distB="0" distL="0" distR="0">
            <wp:extent cx="2699385" cy="539750"/>
            <wp:effectExtent l="19050" t="19050" r="24765" b="12700"/>
            <wp:docPr id="8" name="Picture 7" descr="seg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hue.jpg"/>
                    <pic:cNvPicPr/>
                  </pic:nvPicPr>
                  <pic:blipFill>
                    <a:blip r:embed="rId16"/>
                    <a:stretch>
                      <a:fillRect/>
                    </a:stretch>
                  </pic:blipFill>
                  <pic:spPr>
                    <a:xfrm>
                      <a:off x="0" y="0"/>
                      <a:ext cx="2699385" cy="539750"/>
                    </a:xfrm>
                    <a:prstGeom prst="rect">
                      <a:avLst/>
                    </a:prstGeom>
                    <a:ln>
                      <a:solidFill>
                        <a:schemeClr val="accent1"/>
                      </a:solidFill>
                    </a:ln>
                  </pic:spPr>
                </pic:pic>
              </a:graphicData>
            </a:graphic>
          </wp:inline>
        </w:drawing>
      </w:r>
    </w:p>
    <w:p w:rsidR="00AC167A" w:rsidRDefault="00AC167A" w:rsidP="00197F62">
      <w:pPr>
        <w:tabs>
          <w:tab w:val="left" w:pos="360"/>
        </w:tabs>
        <w:jc w:val="center"/>
        <w:rPr>
          <w:sz w:val="20"/>
          <w:szCs w:val="20"/>
          <w:lang w:val="sv-SE"/>
        </w:rPr>
      </w:pPr>
      <w:r>
        <w:rPr>
          <w:sz w:val="20"/>
          <w:szCs w:val="20"/>
          <w:lang w:val="sv-SE"/>
        </w:rPr>
        <w:t>(b)</w:t>
      </w:r>
    </w:p>
    <w:p w:rsidR="00197F62" w:rsidRDefault="00E526C9" w:rsidP="00E526C9">
      <w:pPr>
        <w:tabs>
          <w:tab w:val="left" w:pos="360"/>
        </w:tabs>
        <w:jc w:val="both"/>
        <w:rPr>
          <w:sz w:val="20"/>
          <w:szCs w:val="20"/>
          <w:lang w:val="sv-SE"/>
        </w:rPr>
      </w:pPr>
      <w:r>
        <w:rPr>
          <w:noProof/>
          <w:sz w:val="20"/>
          <w:szCs w:val="20"/>
          <w:lang w:val="id-ID" w:eastAsia="id-ID"/>
        </w:rPr>
        <w:drawing>
          <wp:inline distT="0" distB="0" distL="0" distR="0">
            <wp:extent cx="2699385" cy="539750"/>
            <wp:effectExtent l="19050" t="19050" r="24765" b="12700"/>
            <wp:docPr id="3" name="Picture 2" descr="imgdi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late.jpg"/>
                    <pic:cNvPicPr/>
                  </pic:nvPicPr>
                  <pic:blipFill>
                    <a:blip r:embed="rId17"/>
                    <a:stretch>
                      <a:fillRect/>
                    </a:stretch>
                  </pic:blipFill>
                  <pic:spPr>
                    <a:xfrm>
                      <a:off x="0" y="0"/>
                      <a:ext cx="2699385" cy="539750"/>
                    </a:xfrm>
                    <a:prstGeom prst="rect">
                      <a:avLst/>
                    </a:prstGeom>
                    <a:ln>
                      <a:solidFill>
                        <a:schemeClr val="accent1"/>
                      </a:solidFill>
                    </a:ln>
                  </pic:spPr>
                </pic:pic>
              </a:graphicData>
            </a:graphic>
          </wp:inline>
        </w:drawing>
      </w:r>
    </w:p>
    <w:p w:rsidR="00197F62" w:rsidRDefault="00AC167A" w:rsidP="00197F62">
      <w:pPr>
        <w:tabs>
          <w:tab w:val="left" w:pos="360"/>
        </w:tabs>
        <w:jc w:val="center"/>
        <w:rPr>
          <w:sz w:val="20"/>
          <w:szCs w:val="20"/>
          <w:lang w:val="sv-SE"/>
        </w:rPr>
      </w:pPr>
      <w:r>
        <w:rPr>
          <w:sz w:val="20"/>
          <w:szCs w:val="20"/>
          <w:lang w:val="sv-SE"/>
        </w:rPr>
        <w:t>(c</w:t>
      </w:r>
      <w:r w:rsidR="00197F62">
        <w:rPr>
          <w:sz w:val="20"/>
          <w:szCs w:val="20"/>
          <w:lang w:val="sv-SE"/>
        </w:rPr>
        <w:t>)</w:t>
      </w:r>
    </w:p>
    <w:p w:rsidR="00E526C9" w:rsidRDefault="00E526C9" w:rsidP="00E526C9">
      <w:pPr>
        <w:tabs>
          <w:tab w:val="left" w:pos="360"/>
        </w:tabs>
        <w:jc w:val="both"/>
        <w:rPr>
          <w:sz w:val="20"/>
          <w:szCs w:val="20"/>
          <w:lang w:val="sv-SE"/>
        </w:rPr>
      </w:pPr>
      <w:r>
        <w:rPr>
          <w:noProof/>
          <w:sz w:val="20"/>
          <w:szCs w:val="20"/>
          <w:lang w:val="id-ID" w:eastAsia="id-ID"/>
        </w:rPr>
        <w:drawing>
          <wp:inline distT="0" distB="0" distL="0" distR="0">
            <wp:extent cx="2699385" cy="539750"/>
            <wp:effectExtent l="19050" t="19050" r="24765" b="12700"/>
            <wp:docPr id="4" name="Picture 3" descr="imge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ode.jpg"/>
                    <pic:cNvPicPr/>
                  </pic:nvPicPr>
                  <pic:blipFill>
                    <a:blip r:embed="rId18"/>
                    <a:stretch>
                      <a:fillRect/>
                    </a:stretch>
                  </pic:blipFill>
                  <pic:spPr>
                    <a:xfrm>
                      <a:off x="0" y="0"/>
                      <a:ext cx="2699385" cy="539750"/>
                    </a:xfrm>
                    <a:prstGeom prst="rect">
                      <a:avLst/>
                    </a:prstGeom>
                    <a:ln>
                      <a:solidFill>
                        <a:schemeClr val="accent1"/>
                      </a:solidFill>
                    </a:ln>
                  </pic:spPr>
                </pic:pic>
              </a:graphicData>
            </a:graphic>
          </wp:inline>
        </w:drawing>
      </w:r>
    </w:p>
    <w:p w:rsidR="00197F62" w:rsidRDefault="00AC167A" w:rsidP="00197F62">
      <w:pPr>
        <w:tabs>
          <w:tab w:val="left" w:pos="360"/>
        </w:tabs>
        <w:jc w:val="center"/>
        <w:rPr>
          <w:sz w:val="20"/>
          <w:szCs w:val="20"/>
          <w:lang w:val="sv-SE"/>
        </w:rPr>
      </w:pPr>
      <w:r>
        <w:rPr>
          <w:sz w:val="20"/>
          <w:szCs w:val="20"/>
          <w:lang w:val="sv-SE"/>
        </w:rPr>
        <w:t>(d</w:t>
      </w:r>
      <w:r w:rsidR="00197F62">
        <w:rPr>
          <w:sz w:val="20"/>
          <w:szCs w:val="20"/>
          <w:lang w:val="sv-SE"/>
        </w:rPr>
        <w:t>)</w:t>
      </w:r>
    </w:p>
    <w:p w:rsidR="00E526C9" w:rsidRDefault="00AC167A" w:rsidP="00E526C9">
      <w:pPr>
        <w:tabs>
          <w:tab w:val="left" w:pos="360"/>
        </w:tabs>
        <w:jc w:val="both"/>
        <w:rPr>
          <w:sz w:val="20"/>
          <w:szCs w:val="20"/>
          <w:lang w:val="sv-SE"/>
        </w:rPr>
      </w:pPr>
      <w:r>
        <w:rPr>
          <w:noProof/>
          <w:lang w:val="id-ID" w:eastAsia="id-ID"/>
        </w:rPr>
        <w:drawing>
          <wp:inline distT="0" distB="0" distL="0" distR="0">
            <wp:extent cx="2699385" cy="694057"/>
            <wp:effectExtent l="19050" t="19050" r="24765" b="10793"/>
            <wp:docPr id="31" name="Picture 31" descr="C:\Documents and Settings\Abu Qoyyim\Application Data\PixelMetrics\CaptureWiz\LastCaptures\2010-06-13_08-11-46-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bu Qoyyim\Application Data\PixelMetrics\CaptureWiz\LastCaptures\2010-06-13_08-11-46-803.png"/>
                    <pic:cNvPicPr>
                      <a:picLocks noChangeAspect="1" noChangeArrowheads="1"/>
                    </pic:cNvPicPr>
                  </pic:nvPicPr>
                  <pic:blipFill>
                    <a:blip r:embed="rId19" cstate="print"/>
                    <a:srcRect/>
                    <a:stretch>
                      <a:fillRect/>
                    </a:stretch>
                  </pic:blipFill>
                  <pic:spPr bwMode="auto">
                    <a:xfrm>
                      <a:off x="0" y="0"/>
                      <a:ext cx="2699385" cy="694057"/>
                    </a:xfrm>
                    <a:prstGeom prst="rect">
                      <a:avLst/>
                    </a:prstGeom>
                    <a:noFill/>
                    <a:ln w="9525">
                      <a:solidFill>
                        <a:schemeClr val="accent1"/>
                      </a:solidFill>
                      <a:miter lim="800000"/>
                      <a:headEnd/>
                      <a:tailEnd/>
                    </a:ln>
                  </pic:spPr>
                </pic:pic>
              </a:graphicData>
            </a:graphic>
          </wp:inline>
        </w:drawing>
      </w:r>
    </w:p>
    <w:p w:rsidR="00197F62" w:rsidRPr="00166A52" w:rsidRDefault="00AC167A" w:rsidP="00197F62">
      <w:pPr>
        <w:tabs>
          <w:tab w:val="left" w:pos="360"/>
        </w:tabs>
        <w:jc w:val="center"/>
        <w:rPr>
          <w:sz w:val="20"/>
          <w:szCs w:val="20"/>
          <w:lang w:val="sv-SE"/>
        </w:rPr>
      </w:pPr>
      <w:r>
        <w:rPr>
          <w:sz w:val="20"/>
          <w:szCs w:val="20"/>
          <w:lang w:val="sv-SE"/>
        </w:rPr>
        <w:t>(e</w:t>
      </w:r>
      <w:r w:rsidR="00197F62">
        <w:rPr>
          <w:sz w:val="20"/>
          <w:szCs w:val="20"/>
          <w:lang w:val="sv-SE"/>
        </w:rPr>
        <w:t>)</w:t>
      </w:r>
    </w:p>
    <w:p w:rsidR="00237E7B" w:rsidRPr="00AC6945" w:rsidRDefault="00197F62" w:rsidP="0020617E">
      <w:pPr>
        <w:pStyle w:val="8paragraf"/>
        <w:rPr>
          <w:sz w:val="16"/>
          <w:szCs w:val="16"/>
        </w:rPr>
      </w:pPr>
      <w:r w:rsidRPr="00AC6945">
        <w:rPr>
          <w:sz w:val="16"/>
          <w:szCs w:val="16"/>
        </w:rPr>
        <w:t xml:space="preserve">Gambar </w:t>
      </w:r>
      <w:r w:rsidR="00FC39A6">
        <w:rPr>
          <w:sz w:val="16"/>
          <w:szCs w:val="16"/>
        </w:rPr>
        <w:t>5</w:t>
      </w:r>
      <w:r w:rsidR="008E5B9C" w:rsidRPr="00AC6945">
        <w:rPr>
          <w:sz w:val="16"/>
          <w:szCs w:val="16"/>
        </w:rPr>
        <w:t xml:space="preserve">. </w:t>
      </w:r>
      <w:r w:rsidRPr="00AC6945">
        <w:rPr>
          <w:sz w:val="16"/>
          <w:szCs w:val="16"/>
        </w:rPr>
        <w:t xml:space="preserve">Penentuan titik awal dan akhir secara otomatis melalui proses: </w:t>
      </w:r>
      <w:r w:rsidR="00F23B0E" w:rsidRPr="00AC6945">
        <w:rPr>
          <w:sz w:val="16"/>
          <w:szCs w:val="16"/>
        </w:rPr>
        <w:t>konversi RGB ke Hue</w:t>
      </w:r>
      <w:r w:rsidR="005460E6">
        <w:rPr>
          <w:sz w:val="16"/>
          <w:szCs w:val="16"/>
        </w:rPr>
        <w:t xml:space="preserve"> </w:t>
      </w:r>
      <w:r w:rsidRPr="00AC6945">
        <w:rPr>
          <w:sz w:val="16"/>
          <w:szCs w:val="16"/>
        </w:rPr>
        <w:t>(a),</w:t>
      </w:r>
      <w:r w:rsidR="00F23B0E" w:rsidRPr="00AC6945">
        <w:rPr>
          <w:sz w:val="16"/>
          <w:szCs w:val="16"/>
        </w:rPr>
        <w:t xml:space="preserve"> </w:t>
      </w:r>
      <w:r w:rsidR="00F23B0E" w:rsidRPr="00AC6945">
        <w:rPr>
          <w:i/>
          <w:sz w:val="16"/>
          <w:szCs w:val="16"/>
        </w:rPr>
        <w:t>t</w:t>
      </w:r>
      <w:r w:rsidR="00AC167A" w:rsidRPr="00AC6945">
        <w:rPr>
          <w:i/>
          <w:sz w:val="16"/>
          <w:szCs w:val="16"/>
        </w:rPr>
        <w:t>hreshold</w:t>
      </w:r>
      <w:r w:rsidR="00F23B0E" w:rsidRPr="00AC6945">
        <w:rPr>
          <w:sz w:val="16"/>
          <w:szCs w:val="16"/>
        </w:rPr>
        <w:t xml:space="preserve"> nilai Hue</w:t>
      </w:r>
      <w:r w:rsidR="00AC167A" w:rsidRPr="00AC6945">
        <w:rPr>
          <w:sz w:val="16"/>
          <w:szCs w:val="16"/>
        </w:rPr>
        <w:t xml:space="preserve"> (b),</w:t>
      </w:r>
      <w:r w:rsidRPr="00AC6945">
        <w:rPr>
          <w:sz w:val="16"/>
          <w:szCs w:val="16"/>
        </w:rPr>
        <w:t xml:space="preserve"> Dilasi </w:t>
      </w:r>
      <w:r w:rsidR="00AC167A" w:rsidRPr="00AC6945">
        <w:rPr>
          <w:sz w:val="16"/>
          <w:szCs w:val="16"/>
        </w:rPr>
        <w:t>(c</w:t>
      </w:r>
      <w:r w:rsidRPr="00AC6945">
        <w:rPr>
          <w:sz w:val="16"/>
          <w:szCs w:val="16"/>
        </w:rPr>
        <w:t>)</w:t>
      </w:r>
      <w:r w:rsidR="00AC167A" w:rsidRPr="00AC6945">
        <w:rPr>
          <w:sz w:val="16"/>
          <w:szCs w:val="16"/>
        </w:rPr>
        <w:t xml:space="preserve">, Erosi (d), </w:t>
      </w:r>
      <w:r w:rsidR="00F23B0E" w:rsidRPr="00AC6945">
        <w:rPr>
          <w:sz w:val="16"/>
          <w:szCs w:val="16"/>
        </w:rPr>
        <w:t xml:space="preserve">tampilan hasil melalui </w:t>
      </w:r>
      <w:r w:rsidR="00F23B0E" w:rsidRPr="00AC6945">
        <w:rPr>
          <w:i/>
          <w:sz w:val="16"/>
          <w:szCs w:val="16"/>
        </w:rPr>
        <w:t>bounding box</w:t>
      </w:r>
      <w:r w:rsidR="00F23B0E" w:rsidRPr="00AC6945">
        <w:rPr>
          <w:sz w:val="16"/>
          <w:szCs w:val="16"/>
        </w:rPr>
        <w:t xml:space="preserve"> </w:t>
      </w:r>
      <w:r w:rsidR="00AC167A" w:rsidRPr="00AC6945">
        <w:rPr>
          <w:sz w:val="16"/>
          <w:szCs w:val="16"/>
        </w:rPr>
        <w:t xml:space="preserve"> (e</w:t>
      </w:r>
      <w:r w:rsidRPr="00AC6945">
        <w:rPr>
          <w:sz w:val="16"/>
          <w:szCs w:val="16"/>
        </w:rPr>
        <w:t>).</w:t>
      </w:r>
    </w:p>
    <w:p w:rsidR="0029671C" w:rsidRDefault="0029671C" w:rsidP="0020617E">
      <w:pPr>
        <w:pStyle w:val="8paragraf"/>
      </w:pPr>
    </w:p>
    <w:p w:rsidR="0029671C" w:rsidRDefault="0029671C" w:rsidP="0020617E">
      <w:pPr>
        <w:pStyle w:val="8paragraf"/>
        <w:ind w:firstLine="0"/>
      </w:pPr>
      <w:r>
        <w:rPr>
          <w:noProof/>
          <w:lang w:val="id-ID" w:eastAsia="id-ID"/>
        </w:rPr>
        <w:drawing>
          <wp:inline distT="0" distB="0" distL="0" distR="0">
            <wp:extent cx="2699385" cy="1695574"/>
            <wp:effectExtent l="19050" t="0" r="5715" b="0"/>
            <wp:docPr id="1" name="Picture 1" descr="C:\Documents and Settings\Abu Qoyyim\Application Data\PixelMetrics\CaptureWiz\LastCaptures\2010-06-13_22-21-19-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u Qoyyim\Application Data\PixelMetrics\CaptureWiz\LastCaptures\2010-06-13_22-21-19-394.png"/>
                    <pic:cNvPicPr>
                      <a:picLocks noChangeAspect="1" noChangeArrowheads="1"/>
                    </pic:cNvPicPr>
                  </pic:nvPicPr>
                  <pic:blipFill>
                    <a:blip r:embed="rId20" cstate="print"/>
                    <a:srcRect/>
                    <a:stretch>
                      <a:fillRect/>
                    </a:stretch>
                  </pic:blipFill>
                  <pic:spPr bwMode="auto">
                    <a:xfrm>
                      <a:off x="0" y="0"/>
                      <a:ext cx="2699385" cy="1695574"/>
                    </a:xfrm>
                    <a:prstGeom prst="rect">
                      <a:avLst/>
                    </a:prstGeom>
                    <a:noFill/>
                    <a:ln w="9525">
                      <a:noFill/>
                      <a:miter lim="800000"/>
                      <a:headEnd/>
                      <a:tailEnd/>
                    </a:ln>
                  </pic:spPr>
                </pic:pic>
              </a:graphicData>
            </a:graphic>
          </wp:inline>
        </w:drawing>
      </w:r>
    </w:p>
    <w:p w:rsidR="0029671C" w:rsidRPr="00AC6945" w:rsidRDefault="0029671C" w:rsidP="0054279C">
      <w:pPr>
        <w:pStyle w:val="8paragraf"/>
        <w:jc w:val="center"/>
        <w:rPr>
          <w:sz w:val="16"/>
          <w:szCs w:val="16"/>
        </w:rPr>
      </w:pPr>
      <w:r w:rsidRPr="00AC6945">
        <w:rPr>
          <w:sz w:val="16"/>
          <w:szCs w:val="16"/>
        </w:rPr>
        <w:t>Gambar</w:t>
      </w:r>
      <w:r w:rsidR="008E5B9C" w:rsidRPr="00AC6945">
        <w:rPr>
          <w:sz w:val="16"/>
          <w:szCs w:val="16"/>
        </w:rPr>
        <w:t xml:space="preserve"> </w:t>
      </w:r>
      <w:r w:rsidR="00FC39A6">
        <w:rPr>
          <w:sz w:val="16"/>
          <w:szCs w:val="16"/>
        </w:rPr>
        <w:t>6</w:t>
      </w:r>
      <w:r w:rsidR="008E5B9C" w:rsidRPr="00AC6945">
        <w:rPr>
          <w:sz w:val="16"/>
          <w:szCs w:val="16"/>
        </w:rPr>
        <w:t>.</w:t>
      </w:r>
      <w:r w:rsidRPr="00AC6945">
        <w:rPr>
          <w:sz w:val="16"/>
          <w:szCs w:val="16"/>
        </w:rPr>
        <w:t xml:space="preserve"> Tampilan Program.</w:t>
      </w:r>
    </w:p>
    <w:p w:rsidR="0029671C" w:rsidRDefault="0029671C" w:rsidP="0020617E">
      <w:pPr>
        <w:pStyle w:val="8paragraf"/>
      </w:pPr>
    </w:p>
    <w:p w:rsidR="0020617E" w:rsidRPr="00342CF7" w:rsidRDefault="0020617E" w:rsidP="00EB12E9">
      <w:pPr>
        <w:pStyle w:val="8paragraf"/>
        <w:spacing w:line="360" w:lineRule="auto"/>
        <w:ind w:firstLine="0"/>
        <w:rPr>
          <w:b/>
        </w:rPr>
      </w:pPr>
      <w:r w:rsidRPr="00342CF7">
        <w:rPr>
          <w:b/>
        </w:rPr>
        <w:t>HASIL dan PEMBAHASAN</w:t>
      </w:r>
    </w:p>
    <w:p w:rsidR="009A538A" w:rsidRPr="009A538A" w:rsidRDefault="00FC39A6" w:rsidP="00242643">
      <w:pPr>
        <w:pStyle w:val="8paragraf"/>
      </w:pPr>
      <w:r>
        <w:t xml:space="preserve">Pengujian </w:t>
      </w:r>
      <w:r w:rsidR="009A538A">
        <w:t>dilakukan terhadap gambar yang ditangkap oleh kamera dalam pengukuran tingkat gas NH</w:t>
      </w:r>
      <w:r w:rsidR="009A538A">
        <w:rPr>
          <w:vertAlign w:val="subscript"/>
        </w:rPr>
        <w:t>3</w:t>
      </w:r>
      <w:r w:rsidR="009A538A">
        <w:t xml:space="preserve"> pada saat </w:t>
      </w:r>
      <w:r w:rsidR="00242643">
        <w:t xml:space="preserve">nilai pembacaan mata biasa sebesar </w:t>
      </w:r>
      <w:r w:rsidR="00E41330">
        <w:t>24, 25, 27, 30, 31, 3</w:t>
      </w:r>
      <w:r w:rsidR="00F836F5">
        <w:t>2</w:t>
      </w:r>
      <w:r w:rsidR="009317C3">
        <w:t xml:space="preserve"> ppm</w:t>
      </w:r>
      <w:r w:rsidR="00E41330">
        <w:t>.</w:t>
      </w:r>
    </w:p>
    <w:p w:rsidR="00A27367" w:rsidRDefault="005460E6" w:rsidP="00242643">
      <w:pPr>
        <w:pStyle w:val="8paragraf"/>
      </w:pPr>
      <w:r>
        <w:t>Hasil pengujian yang telah dilakukan dapat dilihat dalam tab</w:t>
      </w:r>
      <w:r w:rsidR="009A538A">
        <w:t>el</w:t>
      </w:r>
      <w:r>
        <w:t xml:space="preserve"> </w:t>
      </w:r>
      <w:r w:rsidR="000C6CD7">
        <w:t>2.</w:t>
      </w:r>
    </w:p>
    <w:p w:rsidR="005460E6" w:rsidRDefault="005460E6" w:rsidP="0020617E">
      <w:pPr>
        <w:pStyle w:val="8paragraf"/>
        <w:ind w:firstLine="0"/>
      </w:pPr>
    </w:p>
    <w:p w:rsidR="004071AA" w:rsidRPr="006B352A" w:rsidRDefault="006B352A" w:rsidP="0020617E">
      <w:pPr>
        <w:pStyle w:val="8paragraf"/>
        <w:ind w:firstLine="0"/>
        <w:rPr>
          <w:sz w:val="16"/>
          <w:szCs w:val="16"/>
        </w:rPr>
      </w:pPr>
      <w:r>
        <w:rPr>
          <w:sz w:val="16"/>
          <w:szCs w:val="16"/>
        </w:rPr>
        <w:t>TABEL II</w:t>
      </w:r>
    </w:p>
    <w:p w:rsidR="004071AA" w:rsidRPr="006B352A" w:rsidRDefault="004071AA" w:rsidP="006B352A">
      <w:pPr>
        <w:pStyle w:val="8paragraf"/>
        <w:ind w:firstLine="0"/>
        <w:jc w:val="center"/>
        <w:rPr>
          <w:sz w:val="16"/>
          <w:szCs w:val="16"/>
        </w:rPr>
      </w:pPr>
      <w:r w:rsidRPr="006B352A">
        <w:rPr>
          <w:sz w:val="16"/>
          <w:szCs w:val="16"/>
        </w:rPr>
        <w:t>Hasil Pengukuran Manual dan Otomatis.</w:t>
      </w:r>
    </w:p>
    <w:tbl>
      <w:tblPr>
        <w:tblStyle w:val="TableGrid"/>
        <w:tblW w:w="0" w:type="auto"/>
        <w:tblLook w:val="04A0" w:firstRow="1" w:lastRow="0" w:firstColumn="1" w:lastColumn="0" w:noHBand="0" w:noVBand="1"/>
      </w:tblPr>
      <w:tblGrid>
        <w:gridCol w:w="412"/>
        <w:gridCol w:w="411"/>
        <w:gridCol w:w="411"/>
        <w:gridCol w:w="600"/>
        <w:gridCol w:w="411"/>
        <w:gridCol w:w="411"/>
        <w:gridCol w:w="600"/>
        <w:gridCol w:w="654"/>
        <w:gridCol w:w="557"/>
      </w:tblGrid>
      <w:tr w:rsidR="00EF288D" w:rsidTr="00226807">
        <w:trPr>
          <w:cantSplit/>
          <w:trHeight w:val="499"/>
        </w:trPr>
        <w:tc>
          <w:tcPr>
            <w:tcW w:w="385" w:type="dxa"/>
            <w:vMerge w:val="restart"/>
            <w:textDirection w:val="btLr"/>
            <w:vAlign w:val="center"/>
          </w:tcPr>
          <w:p w:rsidR="00EB12E9" w:rsidRPr="009A538A" w:rsidRDefault="00EB12E9" w:rsidP="00EB12E9">
            <w:pPr>
              <w:pStyle w:val="8paragraf"/>
              <w:ind w:left="113" w:right="113" w:firstLine="0"/>
              <w:jc w:val="center"/>
              <w:rPr>
                <w:sz w:val="16"/>
              </w:rPr>
            </w:pPr>
            <w:r>
              <w:rPr>
                <w:sz w:val="16"/>
              </w:rPr>
              <w:t>Nilai Pembacaan</w:t>
            </w:r>
          </w:p>
        </w:tc>
        <w:tc>
          <w:tcPr>
            <w:tcW w:w="1376" w:type="dxa"/>
            <w:gridSpan w:val="3"/>
            <w:vAlign w:val="center"/>
          </w:tcPr>
          <w:p w:rsidR="00EB12E9" w:rsidRPr="009A538A" w:rsidRDefault="00EB12E9" w:rsidP="00EB12E9">
            <w:pPr>
              <w:pStyle w:val="8paragraf"/>
              <w:ind w:firstLine="0"/>
              <w:jc w:val="center"/>
              <w:rPr>
                <w:sz w:val="16"/>
              </w:rPr>
            </w:pPr>
            <w:r>
              <w:rPr>
                <w:sz w:val="16"/>
              </w:rPr>
              <w:t>Pengukuran Manual</w:t>
            </w:r>
          </w:p>
        </w:tc>
        <w:tc>
          <w:tcPr>
            <w:tcW w:w="1376" w:type="dxa"/>
            <w:gridSpan w:val="3"/>
            <w:vAlign w:val="center"/>
          </w:tcPr>
          <w:p w:rsidR="00EB12E9" w:rsidRPr="009A538A" w:rsidRDefault="00EB12E9" w:rsidP="00EB12E9">
            <w:pPr>
              <w:pStyle w:val="8paragraf"/>
              <w:ind w:firstLine="0"/>
              <w:jc w:val="center"/>
              <w:rPr>
                <w:sz w:val="16"/>
              </w:rPr>
            </w:pPr>
            <w:r>
              <w:rPr>
                <w:sz w:val="16"/>
              </w:rPr>
              <w:t>Pengukuran Otomatis</w:t>
            </w:r>
          </w:p>
        </w:tc>
        <w:tc>
          <w:tcPr>
            <w:tcW w:w="720" w:type="dxa"/>
            <w:vMerge w:val="restart"/>
            <w:textDirection w:val="btLr"/>
            <w:vAlign w:val="center"/>
          </w:tcPr>
          <w:p w:rsidR="00EB12E9" w:rsidRDefault="00EB12E9" w:rsidP="00EB12E9">
            <w:pPr>
              <w:pStyle w:val="8paragraf"/>
              <w:ind w:left="113" w:right="113" w:firstLine="0"/>
              <w:jc w:val="center"/>
              <w:rPr>
                <w:sz w:val="16"/>
              </w:rPr>
            </w:pPr>
            <w:r w:rsidRPr="009A538A">
              <w:rPr>
                <w:sz w:val="16"/>
              </w:rPr>
              <w:t>Threshold</w:t>
            </w:r>
          </w:p>
          <w:p w:rsidR="00F7276D" w:rsidRPr="009A538A" w:rsidRDefault="00F7276D" w:rsidP="00EB12E9">
            <w:pPr>
              <w:pStyle w:val="8paragraf"/>
              <w:ind w:left="113" w:right="113" w:firstLine="0"/>
              <w:jc w:val="center"/>
              <w:rPr>
                <w:sz w:val="16"/>
              </w:rPr>
            </w:pPr>
            <w:r>
              <w:rPr>
                <w:sz w:val="16"/>
              </w:rPr>
              <w:t>x = nilai Hue</w:t>
            </w:r>
          </w:p>
        </w:tc>
        <w:tc>
          <w:tcPr>
            <w:tcW w:w="610" w:type="dxa"/>
            <w:vMerge w:val="restart"/>
            <w:textDirection w:val="btLr"/>
            <w:vAlign w:val="center"/>
          </w:tcPr>
          <w:p w:rsidR="00EB12E9" w:rsidRPr="009A538A" w:rsidRDefault="00EB12E9" w:rsidP="00EB12E9">
            <w:pPr>
              <w:pStyle w:val="8paragraf"/>
              <w:ind w:left="113" w:right="113" w:firstLine="0"/>
              <w:jc w:val="center"/>
              <w:rPr>
                <w:sz w:val="16"/>
              </w:rPr>
            </w:pPr>
            <w:r>
              <w:rPr>
                <w:sz w:val="16"/>
              </w:rPr>
              <w:t>Pencahayaan</w:t>
            </w:r>
          </w:p>
        </w:tc>
      </w:tr>
      <w:tr w:rsidR="00EF288D" w:rsidTr="00226807">
        <w:trPr>
          <w:cantSplit/>
          <w:trHeight w:val="1134"/>
        </w:trPr>
        <w:tc>
          <w:tcPr>
            <w:tcW w:w="385" w:type="dxa"/>
            <w:vMerge/>
            <w:textDirection w:val="btLr"/>
          </w:tcPr>
          <w:p w:rsidR="00EB12E9" w:rsidRPr="009A538A" w:rsidRDefault="00EB12E9" w:rsidP="009A538A">
            <w:pPr>
              <w:pStyle w:val="8paragraf"/>
              <w:ind w:left="113" w:right="113" w:firstLine="0"/>
              <w:rPr>
                <w:sz w:val="16"/>
              </w:rPr>
            </w:pPr>
          </w:p>
        </w:tc>
        <w:tc>
          <w:tcPr>
            <w:tcW w:w="424" w:type="dxa"/>
            <w:textDirection w:val="btLr"/>
            <w:vAlign w:val="center"/>
          </w:tcPr>
          <w:p w:rsidR="00EB12E9" w:rsidRPr="009A538A" w:rsidRDefault="00EB12E9" w:rsidP="00EB12E9">
            <w:pPr>
              <w:pStyle w:val="8paragraf"/>
              <w:ind w:left="113" w:right="113" w:firstLine="0"/>
              <w:jc w:val="center"/>
              <w:rPr>
                <w:sz w:val="16"/>
              </w:rPr>
            </w:pPr>
            <w:r>
              <w:rPr>
                <w:sz w:val="16"/>
              </w:rPr>
              <w:t>Batas Kiri</w:t>
            </w:r>
          </w:p>
        </w:tc>
        <w:tc>
          <w:tcPr>
            <w:tcW w:w="424" w:type="dxa"/>
            <w:textDirection w:val="btLr"/>
            <w:vAlign w:val="center"/>
          </w:tcPr>
          <w:p w:rsidR="00EB12E9" w:rsidRPr="009A538A" w:rsidRDefault="00EB12E9" w:rsidP="00EB12E9">
            <w:pPr>
              <w:pStyle w:val="8paragraf"/>
              <w:ind w:left="113" w:right="113" w:firstLine="0"/>
              <w:jc w:val="center"/>
              <w:rPr>
                <w:sz w:val="16"/>
              </w:rPr>
            </w:pPr>
            <w:r>
              <w:rPr>
                <w:sz w:val="16"/>
              </w:rPr>
              <w:t>Batas Kanan</w:t>
            </w:r>
          </w:p>
        </w:tc>
        <w:tc>
          <w:tcPr>
            <w:tcW w:w="528" w:type="dxa"/>
            <w:textDirection w:val="btLr"/>
            <w:vAlign w:val="center"/>
          </w:tcPr>
          <w:p w:rsidR="00EB12E9" w:rsidRDefault="00EB12E9" w:rsidP="00EB12E9">
            <w:pPr>
              <w:pStyle w:val="8paragraf"/>
              <w:ind w:left="113" w:right="113" w:firstLine="0"/>
              <w:jc w:val="center"/>
              <w:rPr>
                <w:sz w:val="16"/>
              </w:rPr>
            </w:pPr>
            <w:r>
              <w:rPr>
                <w:sz w:val="16"/>
              </w:rPr>
              <w:t>Nilai</w:t>
            </w:r>
          </w:p>
          <w:p w:rsidR="00F7276D" w:rsidRPr="009A538A" w:rsidRDefault="00F7276D" w:rsidP="00EB12E9">
            <w:pPr>
              <w:pStyle w:val="8paragraf"/>
              <w:ind w:left="113" w:right="113" w:firstLine="0"/>
              <w:jc w:val="center"/>
              <w:rPr>
                <w:sz w:val="16"/>
              </w:rPr>
            </w:pPr>
            <w:r>
              <w:rPr>
                <w:sz w:val="16"/>
              </w:rPr>
              <w:t>(ppm)</w:t>
            </w:r>
          </w:p>
        </w:tc>
        <w:tc>
          <w:tcPr>
            <w:tcW w:w="424" w:type="dxa"/>
            <w:textDirection w:val="btLr"/>
            <w:vAlign w:val="center"/>
          </w:tcPr>
          <w:p w:rsidR="00EB12E9" w:rsidRPr="009A538A" w:rsidRDefault="00EB12E9" w:rsidP="00EB12E9">
            <w:pPr>
              <w:pStyle w:val="8paragraf"/>
              <w:ind w:left="113" w:right="113" w:firstLine="0"/>
              <w:jc w:val="center"/>
              <w:rPr>
                <w:sz w:val="16"/>
              </w:rPr>
            </w:pPr>
            <w:r>
              <w:rPr>
                <w:sz w:val="16"/>
              </w:rPr>
              <w:t>Batas Kiri</w:t>
            </w:r>
          </w:p>
        </w:tc>
        <w:tc>
          <w:tcPr>
            <w:tcW w:w="424" w:type="dxa"/>
            <w:textDirection w:val="btLr"/>
            <w:vAlign w:val="center"/>
          </w:tcPr>
          <w:p w:rsidR="00EB12E9" w:rsidRPr="009A538A" w:rsidRDefault="00EB12E9" w:rsidP="00EB12E9">
            <w:pPr>
              <w:pStyle w:val="8paragraf"/>
              <w:ind w:left="113" w:right="113" w:firstLine="0"/>
              <w:jc w:val="center"/>
              <w:rPr>
                <w:sz w:val="16"/>
              </w:rPr>
            </w:pPr>
            <w:r>
              <w:rPr>
                <w:sz w:val="16"/>
              </w:rPr>
              <w:t>Batas Kanan</w:t>
            </w:r>
          </w:p>
        </w:tc>
        <w:tc>
          <w:tcPr>
            <w:tcW w:w="528" w:type="dxa"/>
            <w:textDirection w:val="btLr"/>
            <w:vAlign w:val="center"/>
          </w:tcPr>
          <w:p w:rsidR="00F7276D" w:rsidRDefault="00EB12E9" w:rsidP="00EB12E9">
            <w:pPr>
              <w:pStyle w:val="8paragraf"/>
              <w:ind w:left="113" w:right="113" w:firstLine="0"/>
              <w:jc w:val="center"/>
              <w:rPr>
                <w:sz w:val="16"/>
              </w:rPr>
            </w:pPr>
            <w:r>
              <w:rPr>
                <w:sz w:val="16"/>
              </w:rPr>
              <w:t>Nilai</w:t>
            </w:r>
          </w:p>
          <w:p w:rsidR="00EB12E9" w:rsidRPr="009A538A" w:rsidRDefault="00F7276D" w:rsidP="00F7276D">
            <w:pPr>
              <w:pStyle w:val="8paragraf"/>
              <w:ind w:left="113" w:right="113" w:firstLine="0"/>
              <w:jc w:val="center"/>
              <w:rPr>
                <w:sz w:val="16"/>
              </w:rPr>
            </w:pPr>
            <w:r>
              <w:rPr>
                <w:sz w:val="16"/>
              </w:rPr>
              <w:t xml:space="preserve"> (ppm)</w:t>
            </w:r>
          </w:p>
        </w:tc>
        <w:tc>
          <w:tcPr>
            <w:tcW w:w="720" w:type="dxa"/>
            <w:vMerge/>
            <w:textDirection w:val="btLr"/>
          </w:tcPr>
          <w:p w:rsidR="00EB12E9" w:rsidRPr="009A538A" w:rsidRDefault="00EB12E9" w:rsidP="009A538A">
            <w:pPr>
              <w:pStyle w:val="8paragraf"/>
              <w:ind w:left="113" w:right="113" w:firstLine="0"/>
              <w:rPr>
                <w:sz w:val="16"/>
              </w:rPr>
            </w:pPr>
          </w:p>
        </w:tc>
        <w:tc>
          <w:tcPr>
            <w:tcW w:w="610" w:type="dxa"/>
            <w:vMerge/>
            <w:textDirection w:val="btLr"/>
          </w:tcPr>
          <w:p w:rsidR="00EB12E9" w:rsidRPr="009A538A" w:rsidRDefault="00EB12E9" w:rsidP="009A538A">
            <w:pPr>
              <w:pStyle w:val="8paragraf"/>
              <w:ind w:left="113" w:right="113" w:firstLine="0"/>
              <w:rPr>
                <w:sz w:val="16"/>
              </w:rPr>
            </w:pPr>
          </w:p>
        </w:tc>
      </w:tr>
      <w:tr w:rsidR="00EF288D" w:rsidTr="00226807">
        <w:tc>
          <w:tcPr>
            <w:tcW w:w="385" w:type="dxa"/>
          </w:tcPr>
          <w:p w:rsidR="009A538A" w:rsidRPr="004071AA" w:rsidRDefault="00E41330" w:rsidP="0020617E">
            <w:pPr>
              <w:pStyle w:val="8paragraf"/>
              <w:ind w:firstLine="0"/>
              <w:rPr>
                <w:sz w:val="12"/>
                <w:szCs w:val="16"/>
              </w:rPr>
            </w:pPr>
            <w:r w:rsidRPr="004071AA">
              <w:rPr>
                <w:sz w:val="12"/>
                <w:szCs w:val="16"/>
              </w:rPr>
              <w:t>24</w:t>
            </w:r>
          </w:p>
        </w:tc>
        <w:tc>
          <w:tcPr>
            <w:tcW w:w="424" w:type="dxa"/>
          </w:tcPr>
          <w:p w:rsidR="009A538A" w:rsidRPr="004071AA" w:rsidRDefault="00226807" w:rsidP="0020617E">
            <w:pPr>
              <w:pStyle w:val="8paragraf"/>
              <w:ind w:firstLine="0"/>
              <w:rPr>
                <w:sz w:val="12"/>
                <w:szCs w:val="16"/>
              </w:rPr>
            </w:pPr>
            <w:r w:rsidRPr="004071AA">
              <w:rPr>
                <w:sz w:val="12"/>
                <w:szCs w:val="16"/>
              </w:rPr>
              <w:t>226</w:t>
            </w:r>
          </w:p>
        </w:tc>
        <w:tc>
          <w:tcPr>
            <w:tcW w:w="424" w:type="dxa"/>
          </w:tcPr>
          <w:p w:rsidR="009A538A" w:rsidRPr="004071AA" w:rsidRDefault="00226807" w:rsidP="0020617E">
            <w:pPr>
              <w:pStyle w:val="8paragraf"/>
              <w:ind w:firstLine="0"/>
              <w:rPr>
                <w:sz w:val="12"/>
                <w:szCs w:val="16"/>
              </w:rPr>
            </w:pPr>
            <w:r w:rsidRPr="004071AA">
              <w:rPr>
                <w:sz w:val="12"/>
                <w:szCs w:val="16"/>
              </w:rPr>
              <w:t>511</w:t>
            </w:r>
          </w:p>
        </w:tc>
        <w:tc>
          <w:tcPr>
            <w:tcW w:w="528" w:type="dxa"/>
          </w:tcPr>
          <w:p w:rsidR="009A538A" w:rsidRPr="004071AA" w:rsidRDefault="00226807" w:rsidP="0020617E">
            <w:pPr>
              <w:pStyle w:val="8paragraf"/>
              <w:ind w:firstLine="0"/>
              <w:rPr>
                <w:sz w:val="12"/>
                <w:szCs w:val="16"/>
              </w:rPr>
            </w:pPr>
            <w:r w:rsidRPr="004071AA">
              <w:rPr>
                <w:sz w:val="12"/>
                <w:szCs w:val="16"/>
              </w:rPr>
              <w:t>24,29</w:t>
            </w:r>
          </w:p>
        </w:tc>
        <w:tc>
          <w:tcPr>
            <w:tcW w:w="424" w:type="dxa"/>
          </w:tcPr>
          <w:p w:rsidR="009A538A" w:rsidRPr="004071AA" w:rsidRDefault="00226807" w:rsidP="0020617E">
            <w:pPr>
              <w:pStyle w:val="8paragraf"/>
              <w:ind w:firstLine="0"/>
              <w:rPr>
                <w:sz w:val="12"/>
                <w:szCs w:val="16"/>
              </w:rPr>
            </w:pPr>
            <w:r w:rsidRPr="004071AA">
              <w:rPr>
                <w:sz w:val="12"/>
                <w:szCs w:val="16"/>
              </w:rPr>
              <w:t>240</w:t>
            </w:r>
          </w:p>
        </w:tc>
        <w:tc>
          <w:tcPr>
            <w:tcW w:w="424" w:type="dxa"/>
          </w:tcPr>
          <w:p w:rsidR="009A538A" w:rsidRPr="004071AA" w:rsidRDefault="00226807" w:rsidP="0020617E">
            <w:pPr>
              <w:pStyle w:val="8paragraf"/>
              <w:ind w:firstLine="0"/>
              <w:rPr>
                <w:sz w:val="12"/>
                <w:szCs w:val="16"/>
              </w:rPr>
            </w:pPr>
            <w:r w:rsidRPr="004071AA">
              <w:rPr>
                <w:sz w:val="12"/>
                <w:szCs w:val="16"/>
              </w:rPr>
              <w:t>509</w:t>
            </w:r>
          </w:p>
        </w:tc>
        <w:tc>
          <w:tcPr>
            <w:tcW w:w="528" w:type="dxa"/>
          </w:tcPr>
          <w:p w:rsidR="009A538A" w:rsidRPr="004071AA" w:rsidRDefault="00226807" w:rsidP="0020617E">
            <w:pPr>
              <w:pStyle w:val="8paragraf"/>
              <w:ind w:firstLine="0"/>
              <w:rPr>
                <w:sz w:val="12"/>
                <w:szCs w:val="16"/>
              </w:rPr>
            </w:pPr>
            <w:r w:rsidRPr="004071AA">
              <w:rPr>
                <w:sz w:val="12"/>
                <w:szCs w:val="16"/>
              </w:rPr>
              <w:t>23,39</w:t>
            </w:r>
          </w:p>
        </w:tc>
        <w:tc>
          <w:tcPr>
            <w:tcW w:w="720" w:type="dxa"/>
          </w:tcPr>
          <w:p w:rsidR="009A538A" w:rsidRPr="004071AA" w:rsidRDefault="00226807" w:rsidP="0020617E">
            <w:pPr>
              <w:pStyle w:val="8paragraf"/>
              <w:ind w:firstLine="0"/>
              <w:rPr>
                <w:sz w:val="12"/>
                <w:szCs w:val="16"/>
              </w:rPr>
            </w:pPr>
            <w:r w:rsidRPr="004071AA">
              <w:rPr>
                <w:sz w:val="12"/>
                <w:szCs w:val="16"/>
              </w:rPr>
              <w:t>22&lt;x&lt;42</w:t>
            </w:r>
          </w:p>
        </w:tc>
        <w:tc>
          <w:tcPr>
            <w:tcW w:w="610" w:type="dxa"/>
          </w:tcPr>
          <w:p w:rsidR="009A538A" w:rsidRPr="004071AA" w:rsidRDefault="00226807" w:rsidP="0020617E">
            <w:pPr>
              <w:pStyle w:val="8paragraf"/>
              <w:ind w:firstLine="0"/>
              <w:rPr>
                <w:sz w:val="12"/>
                <w:szCs w:val="16"/>
              </w:rPr>
            </w:pPr>
            <w:r w:rsidRPr="004071AA">
              <w:rPr>
                <w:sz w:val="12"/>
                <w:szCs w:val="16"/>
              </w:rPr>
              <w:t>Terang</w:t>
            </w:r>
          </w:p>
        </w:tc>
      </w:tr>
      <w:tr w:rsidR="00EF288D" w:rsidTr="00226807">
        <w:tc>
          <w:tcPr>
            <w:tcW w:w="385" w:type="dxa"/>
          </w:tcPr>
          <w:p w:rsidR="009A538A" w:rsidRPr="004071AA" w:rsidRDefault="00E41330" w:rsidP="0020617E">
            <w:pPr>
              <w:pStyle w:val="8paragraf"/>
              <w:ind w:firstLine="0"/>
              <w:rPr>
                <w:sz w:val="12"/>
                <w:szCs w:val="16"/>
              </w:rPr>
            </w:pPr>
            <w:r w:rsidRPr="004071AA">
              <w:rPr>
                <w:sz w:val="12"/>
                <w:szCs w:val="16"/>
              </w:rPr>
              <w:t>25</w:t>
            </w:r>
          </w:p>
        </w:tc>
        <w:tc>
          <w:tcPr>
            <w:tcW w:w="424" w:type="dxa"/>
          </w:tcPr>
          <w:p w:rsidR="009A538A" w:rsidRPr="004071AA" w:rsidRDefault="00226807" w:rsidP="0020617E">
            <w:pPr>
              <w:pStyle w:val="8paragraf"/>
              <w:ind w:firstLine="0"/>
              <w:rPr>
                <w:sz w:val="12"/>
                <w:szCs w:val="16"/>
              </w:rPr>
            </w:pPr>
            <w:r w:rsidRPr="004071AA">
              <w:rPr>
                <w:sz w:val="12"/>
                <w:szCs w:val="16"/>
              </w:rPr>
              <w:t>227</w:t>
            </w:r>
          </w:p>
        </w:tc>
        <w:tc>
          <w:tcPr>
            <w:tcW w:w="424" w:type="dxa"/>
          </w:tcPr>
          <w:p w:rsidR="009A538A" w:rsidRPr="004071AA" w:rsidRDefault="00226807" w:rsidP="0020617E">
            <w:pPr>
              <w:pStyle w:val="8paragraf"/>
              <w:ind w:firstLine="0"/>
              <w:rPr>
                <w:sz w:val="12"/>
                <w:szCs w:val="16"/>
              </w:rPr>
            </w:pPr>
            <w:r w:rsidRPr="004071AA">
              <w:rPr>
                <w:sz w:val="12"/>
                <w:szCs w:val="16"/>
              </w:rPr>
              <w:t>532</w:t>
            </w:r>
          </w:p>
        </w:tc>
        <w:tc>
          <w:tcPr>
            <w:tcW w:w="528" w:type="dxa"/>
          </w:tcPr>
          <w:p w:rsidR="009A538A" w:rsidRPr="004071AA" w:rsidRDefault="00226807" w:rsidP="0020617E">
            <w:pPr>
              <w:pStyle w:val="8paragraf"/>
              <w:ind w:firstLine="0"/>
              <w:rPr>
                <w:sz w:val="12"/>
                <w:szCs w:val="16"/>
              </w:rPr>
            </w:pPr>
            <w:r w:rsidRPr="004071AA">
              <w:rPr>
                <w:sz w:val="12"/>
                <w:szCs w:val="16"/>
              </w:rPr>
              <w:t>26</w:t>
            </w:r>
          </w:p>
        </w:tc>
        <w:tc>
          <w:tcPr>
            <w:tcW w:w="424" w:type="dxa"/>
          </w:tcPr>
          <w:p w:rsidR="009A538A" w:rsidRPr="004071AA" w:rsidRDefault="00226807" w:rsidP="0020617E">
            <w:pPr>
              <w:pStyle w:val="8paragraf"/>
              <w:ind w:firstLine="0"/>
              <w:rPr>
                <w:sz w:val="12"/>
                <w:szCs w:val="16"/>
              </w:rPr>
            </w:pPr>
            <w:r w:rsidRPr="004071AA">
              <w:rPr>
                <w:sz w:val="12"/>
                <w:szCs w:val="16"/>
              </w:rPr>
              <w:t>230</w:t>
            </w:r>
          </w:p>
        </w:tc>
        <w:tc>
          <w:tcPr>
            <w:tcW w:w="424" w:type="dxa"/>
          </w:tcPr>
          <w:p w:rsidR="009A538A" w:rsidRPr="004071AA" w:rsidRDefault="00226807" w:rsidP="0020617E">
            <w:pPr>
              <w:pStyle w:val="8paragraf"/>
              <w:ind w:firstLine="0"/>
              <w:rPr>
                <w:sz w:val="12"/>
                <w:szCs w:val="16"/>
              </w:rPr>
            </w:pPr>
            <w:r w:rsidRPr="004071AA">
              <w:rPr>
                <w:sz w:val="12"/>
                <w:szCs w:val="16"/>
              </w:rPr>
              <w:t>572</w:t>
            </w:r>
          </w:p>
        </w:tc>
        <w:tc>
          <w:tcPr>
            <w:tcW w:w="528" w:type="dxa"/>
          </w:tcPr>
          <w:p w:rsidR="009A538A" w:rsidRPr="004071AA" w:rsidRDefault="00226807" w:rsidP="0020617E">
            <w:pPr>
              <w:pStyle w:val="8paragraf"/>
              <w:ind w:firstLine="0"/>
              <w:rPr>
                <w:sz w:val="12"/>
                <w:szCs w:val="16"/>
              </w:rPr>
            </w:pPr>
            <w:r w:rsidRPr="004071AA">
              <w:rPr>
                <w:sz w:val="12"/>
                <w:szCs w:val="16"/>
              </w:rPr>
              <w:t>25,82</w:t>
            </w:r>
          </w:p>
        </w:tc>
        <w:tc>
          <w:tcPr>
            <w:tcW w:w="720" w:type="dxa"/>
          </w:tcPr>
          <w:p w:rsidR="009A538A" w:rsidRPr="004071AA" w:rsidRDefault="00226807" w:rsidP="0020617E">
            <w:pPr>
              <w:pStyle w:val="8paragraf"/>
              <w:ind w:firstLine="0"/>
              <w:rPr>
                <w:sz w:val="12"/>
                <w:szCs w:val="16"/>
              </w:rPr>
            </w:pPr>
            <w:r w:rsidRPr="004071AA">
              <w:rPr>
                <w:sz w:val="12"/>
                <w:szCs w:val="16"/>
              </w:rPr>
              <w:t>22&lt;x&lt;42</w:t>
            </w:r>
          </w:p>
        </w:tc>
        <w:tc>
          <w:tcPr>
            <w:tcW w:w="610" w:type="dxa"/>
          </w:tcPr>
          <w:p w:rsidR="009A538A" w:rsidRPr="004071AA" w:rsidRDefault="00226807" w:rsidP="0020617E">
            <w:pPr>
              <w:pStyle w:val="8paragraf"/>
              <w:ind w:firstLine="0"/>
              <w:rPr>
                <w:sz w:val="12"/>
                <w:szCs w:val="16"/>
              </w:rPr>
            </w:pPr>
            <w:r w:rsidRPr="004071AA">
              <w:rPr>
                <w:sz w:val="12"/>
                <w:szCs w:val="16"/>
              </w:rPr>
              <w:t>Terang</w:t>
            </w:r>
          </w:p>
        </w:tc>
      </w:tr>
      <w:tr w:rsidR="00EF288D" w:rsidTr="00226807">
        <w:tc>
          <w:tcPr>
            <w:tcW w:w="385" w:type="dxa"/>
          </w:tcPr>
          <w:p w:rsidR="009A538A" w:rsidRPr="004071AA" w:rsidRDefault="00E41330" w:rsidP="0020617E">
            <w:pPr>
              <w:pStyle w:val="8paragraf"/>
              <w:ind w:firstLine="0"/>
              <w:rPr>
                <w:sz w:val="12"/>
                <w:szCs w:val="16"/>
              </w:rPr>
            </w:pPr>
            <w:r w:rsidRPr="004071AA">
              <w:rPr>
                <w:sz w:val="12"/>
                <w:szCs w:val="16"/>
              </w:rPr>
              <w:t>27</w:t>
            </w:r>
          </w:p>
        </w:tc>
        <w:tc>
          <w:tcPr>
            <w:tcW w:w="424" w:type="dxa"/>
          </w:tcPr>
          <w:p w:rsidR="009A538A" w:rsidRPr="004071AA" w:rsidRDefault="00EF288D" w:rsidP="0020617E">
            <w:pPr>
              <w:pStyle w:val="8paragraf"/>
              <w:ind w:firstLine="0"/>
              <w:rPr>
                <w:sz w:val="12"/>
                <w:szCs w:val="16"/>
              </w:rPr>
            </w:pPr>
            <w:r w:rsidRPr="004071AA">
              <w:rPr>
                <w:sz w:val="12"/>
                <w:szCs w:val="16"/>
              </w:rPr>
              <w:t>226</w:t>
            </w:r>
          </w:p>
        </w:tc>
        <w:tc>
          <w:tcPr>
            <w:tcW w:w="424" w:type="dxa"/>
          </w:tcPr>
          <w:p w:rsidR="009A538A" w:rsidRPr="004071AA" w:rsidRDefault="00EF288D" w:rsidP="0020617E">
            <w:pPr>
              <w:pStyle w:val="8paragraf"/>
              <w:ind w:firstLine="0"/>
              <w:rPr>
                <w:sz w:val="12"/>
                <w:szCs w:val="16"/>
              </w:rPr>
            </w:pPr>
            <w:r w:rsidRPr="004071AA">
              <w:rPr>
                <w:sz w:val="12"/>
                <w:szCs w:val="16"/>
              </w:rPr>
              <w:t>547</w:t>
            </w:r>
          </w:p>
        </w:tc>
        <w:tc>
          <w:tcPr>
            <w:tcW w:w="528" w:type="dxa"/>
          </w:tcPr>
          <w:p w:rsidR="009A538A" w:rsidRPr="004071AA" w:rsidRDefault="00EF288D" w:rsidP="0020617E">
            <w:pPr>
              <w:pStyle w:val="8paragraf"/>
              <w:ind w:firstLine="0"/>
              <w:rPr>
                <w:sz w:val="12"/>
                <w:szCs w:val="16"/>
              </w:rPr>
            </w:pPr>
            <w:r w:rsidRPr="004071AA">
              <w:rPr>
                <w:sz w:val="12"/>
                <w:szCs w:val="16"/>
              </w:rPr>
              <w:t>27,36</w:t>
            </w:r>
          </w:p>
        </w:tc>
        <w:tc>
          <w:tcPr>
            <w:tcW w:w="424" w:type="dxa"/>
          </w:tcPr>
          <w:p w:rsidR="009A538A" w:rsidRPr="004071AA" w:rsidRDefault="00EF288D" w:rsidP="0020617E">
            <w:pPr>
              <w:pStyle w:val="8paragraf"/>
              <w:ind w:firstLine="0"/>
              <w:rPr>
                <w:sz w:val="12"/>
                <w:szCs w:val="16"/>
              </w:rPr>
            </w:pPr>
            <w:r w:rsidRPr="004071AA">
              <w:rPr>
                <w:sz w:val="12"/>
                <w:szCs w:val="16"/>
              </w:rPr>
              <w:t>229</w:t>
            </w:r>
          </w:p>
        </w:tc>
        <w:tc>
          <w:tcPr>
            <w:tcW w:w="424" w:type="dxa"/>
          </w:tcPr>
          <w:p w:rsidR="009A538A" w:rsidRPr="004071AA" w:rsidRDefault="00EF288D" w:rsidP="0020617E">
            <w:pPr>
              <w:pStyle w:val="8paragraf"/>
              <w:ind w:firstLine="0"/>
              <w:rPr>
                <w:sz w:val="12"/>
                <w:szCs w:val="16"/>
              </w:rPr>
            </w:pPr>
            <w:r w:rsidRPr="004071AA">
              <w:rPr>
                <w:sz w:val="12"/>
                <w:szCs w:val="16"/>
              </w:rPr>
              <w:t>540</w:t>
            </w:r>
          </w:p>
        </w:tc>
        <w:tc>
          <w:tcPr>
            <w:tcW w:w="528" w:type="dxa"/>
          </w:tcPr>
          <w:p w:rsidR="009A538A" w:rsidRPr="004071AA" w:rsidRDefault="00EF288D" w:rsidP="0020617E">
            <w:pPr>
              <w:pStyle w:val="8paragraf"/>
              <w:ind w:firstLine="0"/>
              <w:rPr>
                <w:sz w:val="12"/>
                <w:szCs w:val="16"/>
              </w:rPr>
            </w:pPr>
            <w:r w:rsidRPr="004071AA">
              <w:rPr>
                <w:sz w:val="12"/>
                <w:szCs w:val="16"/>
              </w:rPr>
              <w:t>27,04</w:t>
            </w:r>
          </w:p>
        </w:tc>
        <w:tc>
          <w:tcPr>
            <w:tcW w:w="720" w:type="dxa"/>
          </w:tcPr>
          <w:p w:rsidR="009A538A" w:rsidRPr="004071AA" w:rsidRDefault="00EF288D" w:rsidP="0020617E">
            <w:pPr>
              <w:pStyle w:val="8paragraf"/>
              <w:ind w:firstLine="0"/>
              <w:rPr>
                <w:sz w:val="12"/>
                <w:szCs w:val="16"/>
              </w:rPr>
            </w:pPr>
            <w:r w:rsidRPr="004071AA">
              <w:rPr>
                <w:sz w:val="12"/>
                <w:szCs w:val="16"/>
              </w:rPr>
              <w:t>22&lt;x&lt;42</w:t>
            </w:r>
          </w:p>
        </w:tc>
        <w:tc>
          <w:tcPr>
            <w:tcW w:w="610" w:type="dxa"/>
          </w:tcPr>
          <w:p w:rsidR="009A538A" w:rsidRPr="004071AA" w:rsidRDefault="00EF288D" w:rsidP="0020617E">
            <w:pPr>
              <w:pStyle w:val="8paragraf"/>
              <w:ind w:firstLine="0"/>
              <w:rPr>
                <w:sz w:val="12"/>
                <w:szCs w:val="16"/>
              </w:rPr>
            </w:pPr>
            <w:r w:rsidRPr="004071AA">
              <w:rPr>
                <w:sz w:val="12"/>
                <w:szCs w:val="16"/>
              </w:rPr>
              <w:t>Terang</w:t>
            </w:r>
          </w:p>
        </w:tc>
      </w:tr>
      <w:tr w:rsidR="00EF288D" w:rsidTr="00226807">
        <w:tc>
          <w:tcPr>
            <w:tcW w:w="385" w:type="dxa"/>
          </w:tcPr>
          <w:p w:rsidR="00E41330" w:rsidRPr="004071AA" w:rsidRDefault="00E41330" w:rsidP="0020617E">
            <w:pPr>
              <w:pStyle w:val="8paragraf"/>
              <w:ind w:firstLine="0"/>
              <w:rPr>
                <w:sz w:val="12"/>
                <w:szCs w:val="16"/>
              </w:rPr>
            </w:pPr>
            <w:r w:rsidRPr="004071AA">
              <w:rPr>
                <w:sz w:val="12"/>
                <w:szCs w:val="16"/>
              </w:rPr>
              <w:t>30</w:t>
            </w:r>
          </w:p>
        </w:tc>
        <w:tc>
          <w:tcPr>
            <w:tcW w:w="424" w:type="dxa"/>
          </w:tcPr>
          <w:p w:rsidR="00E41330" w:rsidRPr="004071AA" w:rsidRDefault="00EB12E9" w:rsidP="00F836F5">
            <w:pPr>
              <w:pStyle w:val="8paragraf"/>
              <w:ind w:firstLine="0"/>
              <w:rPr>
                <w:sz w:val="12"/>
                <w:szCs w:val="16"/>
              </w:rPr>
            </w:pPr>
            <w:r w:rsidRPr="004071AA">
              <w:rPr>
                <w:sz w:val="12"/>
                <w:szCs w:val="16"/>
              </w:rPr>
              <w:t>22</w:t>
            </w:r>
            <w:r w:rsidR="00F836F5" w:rsidRPr="004071AA">
              <w:rPr>
                <w:sz w:val="12"/>
                <w:szCs w:val="16"/>
              </w:rPr>
              <w:t>5</w:t>
            </w:r>
          </w:p>
        </w:tc>
        <w:tc>
          <w:tcPr>
            <w:tcW w:w="424" w:type="dxa"/>
          </w:tcPr>
          <w:p w:rsidR="00E41330" w:rsidRPr="004071AA" w:rsidRDefault="00F836F5" w:rsidP="00F836F5">
            <w:pPr>
              <w:pStyle w:val="8paragraf"/>
              <w:ind w:firstLine="0"/>
              <w:rPr>
                <w:sz w:val="12"/>
                <w:szCs w:val="16"/>
              </w:rPr>
            </w:pPr>
            <w:r w:rsidRPr="004071AA">
              <w:rPr>
                <w:sz w:val="12"/>
                <w:szCs w:val="16"/>
              </w:rPr>
              <w:t>576</w:t>
            </w:r>
          </w:p>
        </w:tc>
        <w:tc>
          <w:tcPr>
            <w:tcW w:w="528" w:type="dxa"/>
          </w:tcPr>
          <w:p w:rsidR="00E41330" w:rsidRPr="004071AA" w:rsidRDefault="00F836F5" w:rsidP="00860B41">
            <w:pPr>
              <w:pStyle w:val="8paragraf"/>
              <w:ind w:firstLine="0"/>
              <w:rPr>
                <w:sz w:val="12"/>
                <w:szCs w:val="16"/>
              </w:rPr>
            </w:pPr>
            <w:r w:rsidRPr="004071AA">
              <w:rPr>
                <w:sz w:val="12"/>
                <w:szCs w:val="16"/>
              </w:rPr>
              <w:t>29,92</w:t>
            </w:r>
          </w:p>
        </w:tc>
        <w:tc>
          <w:tcPr>
            <w:tcW w:w="424" w:type="dxa"/>
          </w:tcPr>
          <w:p w:rsidR="00E41330" w:rsidRPr="004071AA" w:rsidRDefault="00EB12E9" w:rsidP="0020617E">
            <w:pPr>
              <w:pStyle w:val="8paragraf"/>
              <w:ind w:firstLine="0"/>
              <w:rPr>
                <w:sz w:val="12"/>
                <w:szCs w:val="16"/>
              </w:rPr>
            </w:pPr>
            <w:r w:rsidRPr="004071AA">
              <w:rPr>
                <w:sz w:val="12"/>
                <w:szCs w:val="16"/>
              </w:rPr>
              <w:t>229</w:t>
            </w:r>
          </w:p>
        </w:tc>
        <w:tc>
          <w:tcPr>
            <w:tcW w:w="424" w:type="dxa"/>
          </w:tcPr>
          <w:p w:rsidR="00E41330" w:rsidRPr="004071AA" w:rsidRDefault="00EB12E9" w:rsidP="0020617E">
            <w:pPr>
              <w:pStyle w:val="8paragraf"/>
              <w:ind w:firstLine="0"/>
              <w:rPr>
                <w:sz w:val="12"/>
                <w:szCs w:val="16"/>
              </w:rPr>
            </w:pPr>
            <w:r w:rsidRPr="004071AA">
              <w:rPr>
                <w:sz w:val="12"/>
                <w:szCs w:val="16"/>
              </w:rPr>
              <w:t>574</w:t>
            </w:r>
          </w:p>
        </w:tc>
        <w:tc>
          <w:tcPr>
            <w:tcW w:w="528" w:type="dxa"/>
          </w:tcPr>
          <w:p w:rsidR="00E41330" w:rsidRPr="004071AA" w:rsidRDefault="00EB12E9" w:rsidP="0020617E">
            <w:pPr>
              <w:pStyle w:val="8paragraf"/>
              <w:ind w:firstLine="0"/>
              <w:rPr>
                <w:sz w:val="12"/>
                <w:szCs w:val="16"/>
              </w:rPr>
            </w:pPr>
            <w:r w:rsidRPr="004071AA">
              <w:rPr>
                <w:sz w:val="12"/>
                <w:szCs w:val="16"/>
              </w:rPr>
              <w:t>30</w:t>
            </w:r>
          </w:p>
        </w:tc>
        <w:tc>
          <w:tcPr>
            <w:tcW w:w="720" w:type="dxa"/>
          </w:tcPr>
          <w:p w:rsidR="00E41330" w:rsidRPr="004071AA" w:rsidRDefault="00860B41" w:rsidP="0020617E">
            <w:pPr>
              <w:pStyle w:val="8paragraf"/>
              <w:ind w:firstLine="0"/>
              <w:rPr>
                <w:sz w:val="12"/>
                <w:szCs w:val="16"/>
              </w:rPr>
            </w:pPr>
            <w:r w:rsidRPr="004071AA">
              <w:rPr>
                <w:sz w:val="12"/>
                <w:szCs w:val="16"/>
              </w:rPr>
              <w:t>22&lt;x&lt;47</w:t>
            </w:r>
          </w:p>
        </w:tc>
        <w:tc>
          <w:tcPr>
            <w:tcW w:w="610" w:type="dxa"/>
          </w:tcPr>
          <w:p w:rsidR="00E41330" w:rsidRPr="004071AA" w:rsidRDefault="00F836F5" w:rsidP="0020617E">
            <w:pPr>
              <w:pStyle w:val="8paragraf"/>
              <w:ind w:firstLine="0"/>
              <w:rPr>
                <w:sz w:val="12"/>
                <w:szCs w:val="16"/>
              </w:rPr>
            </w:pPr>
            <w:r w:rsidRPr="004071AA">
              <w:rPr>
                <w:sz w:val="12"/>
                <w:szCs w:val="16"/>
              </w:rPr>
              <w:t>Terang</w:t>
            </w:r>
          </w:p>
        </w:tc>
      </w:tr>
      <w:tr w:rsidR="00EF288D" w:rsidTr="00226807">
        <w:tc>
          <w:tcPr>
            <w:tcW w:w="385" w:type="dxa"/>
          </w:tcPr>
          <w:p w:rsidR="00E41330" w:rsidRPr="004071AA" w:rsidRDefault="00E41330" w:rsidP="0020617E">
            <w:pPr>
              <w:pStyle w:val="8paragraf"/>
              <w:ind w:firstLine="0"/>
              <w:rPr>
                <w:sz w:val="12"/>
                <w:szCs w:val="16"/>
              </w:rPr>
            </w:pPr>
            <w:r w:rsidRPr="004071AA">
              <w:rPr>
                <w:sz w:val="12"/>
                <w:szCs w:val="16"/>
              </w:rPr>
              <w:t>31</w:t>
            </w:r>
          </w:p>
        </w:tc>
        <w:tc>
          <w:tcPr>
            <w:tcW w:w="424" w:type="dxa"/>
          </w:tcPr>
          <w:p w:rsidR="00E41330" w:rsidRPr="004071AA" w:rsidRDefault="00860B41" w:rsidP="00860B41">
            <w:pPr>
              <w:pStyle w:val="8paragraf"/>
              <w:ind w:firstLine="0"/>
              <w:rPr>
                <w:sz w:val="12"/>
                <w:szCs w:val="16"/>
              </w:rPr>
            </w:pPr>
            <w:r w:rsidRPr="004071AA">
              <w:rPr>
                <w:sz w:val="12"/>
                <w:szCs w:val="16"/>
              </w:rPr>
              <w:t>214</w:t>
            </w:r>
          </w:p>
        </w:tc>
        <w:tc>
          <w:tcPr>
            <w:tcW w:w="424" w:type="dxa"/>
          </w:tcPr>
          <w:p w:rsidR="00E41330" w:rsidRPr="004071AA" w:rsidRDefault="00860B41" w:rsidP="0020617E">
            <w:pPr>
              <w:pStyle w:val="8paragraf"/>
              <w:ind w:firstLine="0"/>
              <w:rPr>
                <w:sz w:val="12"/>
                <w:szCs w:val="16"/>
              </w:rPr>
            </w:pPr>
            <w:r w:rsidRPr="004071AA">
              <w:rPr>
                <w:sz w:val="12"/>
                <w:szCs w:val="16"/>
              </w:rPr>
              <w:t>573</w:t>
            </w:r>
          </w:p>
        </w:tc>
        <w:tc>
          <w:tcPr>
            <w:tcW w:w="528" w:type="dxa"/>
          </w:tcPr>
          <w:p w:rsidR="00E41330" w:rsidRPr="004071AA" w:rsidRDefault="00860B41" w:rsidP="00860B41">
            <w:pPr>
              <w:pStyle w:val="8paragraf"/>
              <w:ind w:firstLine="0"/>
              <w:rPr>
                <w:sz w:val="12"/>
                <w:szCs w:val="16"/>
              </w:rPr>
            </w:pPr>
            <w:r w:rsidRPr="004071AA">
              <w:rPr>
                <w:sz w:val="12"/>
                <w:szCs w:val="16"/>
              </w:rPr>
              <w:t>30,61</w:t>
            </w:r>
          </w:p>
        </w:tc>
        <w:tc>
          <w:tcPr>
            <w:tcW w:w="424" w:type="dxa"/>
          </w:tcPr>
          <w:p w:rsidR="00E41330" w:rsidRPr="004071AA" w:rsidRDefault="00860B41" w:rsidP="0020617E">
            <w:pPr>
              <w:pStyle w:val="8paragraf"/>
              <w:ind w:firstLine="0"/>
              <w:rPr>
                <w:sz w:val="12"/>
                <w:szCs w:val="16"/>
              </w:rPr>
            </w:pPr>
            <w:r w:rsidRPr="004071AA">
              <w:rPr>
                <w:sz w:val="12"/>
                <w:szCs w:val="16"/>
              </w:rPr>
              <w:t>218</w:t>
            </w:r>
          </w:p>
        </w:tc>
        <w:tc>
          <w:tcPr>
            <w:tcW w:w="424" w:type="dxa"/>
          </w:tcPr>
          <w:p w:rsidR="00E41330" w:rsidRPr="004071AA" w:rsidRDefault="00860B41" w:rsidP="0020617E">
            <w:pPr>
              <w:pStyle w:val="8paragraf"/>
              <w:ind w:firstLine="0"/>
              <w:rPr>
                <w:sz w:val="12"/>
                <w:szCs w:val="16"/>
              </w:rPr>
            </w:pPr>
            <w:r w:rsidRPr="004071AA">
              <w:rPr>
                <w:sz w:val="12"/>
                <w:szCs w:val="16"/>
              </w:rPr>
              <w:t>569</w:t>
            </w:r>
          </w:p>
        </w:tc>
        <w:tc>
          <w:tcPr>
            <w:tcW w:w="528" w:type="dxa"/>
          </w:tcPr>
          <w:p w:rsidR="00E41330" w:rsidRPr="004071AA" w:rsidRDefault="00F836F5" w:rsidP="0020617E">
            <w:pPr>
              <w:pStyle w:val="8paragraf"/>
              <w:ind w:firstLine="0"/>
              <w:rPr>
                <w:sz w:val="12"/>
                <w:szCs w:val="16"/>
              </w:rPr>
            </w:pPr>
            <w:r w:rsidRPr="004071AA">
              <w:rPr>
                <w:sz w:val="12"/>
                <w:szCs w:val="16"/>
              </w:rPr>
              <w:t>30,52</w:t>
            </w:r>
          </w:p>
        </w:tc>
        <w:tc>
          <w:tcPr>
            <w:tcW w:w="720" w:type="dxa"/>
          </w:tcPr>
          <w:p w:rsidR="00E41330" w:rsidRPr="004071AA" w:rsidRDefault="00F836F5" w:rsidP="0020617E">
            <w:pPr>
              <w:pStyle w:val="8paragraf"/>
              <w:ind w:firstLine="0"/>
              <w:rPr>
                <w:sz w:val="12"/>
                <w:szCs w:val="16"/>
              </w:rPr>
            </w:pPr>
            <w:r w:rsidRPr="004071AA">
              <w:rPr>
                <w:sz w:val="12"/>
                <w:szCs w:val="16"/>
              </w:rPr>
              <w:t>22&lt;x&lt;46</w:t>
            </w:r>
          </w:p>
        </w:tc>
        <w:tc>
          <w:tcPr>
            <w:tcW w:w="610" w:type="dxa"/>
          </w:tcPr>
          <w:p w:rsidR="00E41330" w:rsidRPr="004071AA" w:rsidRDefault="00F836F5" w:rsidP="0020617E">
            <w:pPr>
              <w:pStyle w:val="8paragraf"/>
              <w:ind w:firstLine="0"/>
              <w:rPr>
                <w:sz w:val="12"/>
                <w:szCs w:val="16"/>
              </w:rPr>
            </w:pPr>
            <w:r w:rsidRPr="004071AA">
              <w:rPr>
                <w:sz w:val="12"/>
                <w:szCs w:val="16"/>
              </w:rPr>
              <w:t>Terang</w:t>
            </w:r>
          </w:p>
        </w:tc>
      </w:tr>
      <w:tr w:rsidR="00EF288D" w:rsidTr="00226807">
        <w:tc>
          <w:tcPr>
            <w:tcW w:w="385" w:type="dxa"/>
          </w:tcPr>
          <w:p w:rsidR="00E41330" w:rsidRPr="004071AA" w:rsidRDefault="00E41330" w:rsidP="0020617E">
            <w:pPr>
              <w:pStyle w:val="8paragraf"/>
              <w:ind w:firstLine="0"/>
              <w:rPr>
                <w:sz w:val="12"/>
                <w:szCs w:val="16"/>
              </w:rPr>
            </w:pPr>
            <w:r w:rsidRPr="004071AA">
              <w:rPr>
                <w:sz w:val="12"/>
                <w:szCs w:val="16"/>
              </w:rPr>
              <w:t>3</w:t>
            </w:r>
            <w:r w:rsidR="00F836F5" w:rsidRPr="004071AA">
              <w:rPr>
                <w:sz w:val="12"/>
                <w:szCs w:val="16"/>
              </w:rPr>
              <w:t>2</w:t>
            </w:r>
          </w:p>
        </w:tc>
        <w:tc>
          <w:tcPr>
            <w:tcW w:w="424" w:type="dxa"/>
          </w:tcPr>
          <w:p w:rsidR="00E41330" w:rsidRPr="004071AA" w:rsidRDefault="00EF288D" w:rsidP="0020617E">
            <w:pPr>
              <w:pStyle w:val="8paragraf"/>
              <w:ind w:firstLine="0"/>
              <w:rPr>
                <w:sz w:val="12"/>
                <w:szCs w:val="16"/>
              </w:rPr>
            </w:pPr>
            <w:r w:rsidRPr="004071AA">
              <w:rPr>
                <w:sz w:val="12"/>
                <w:szCs w:val="16"/>
              </w:rPr>
              <w:t>214</w:t>
            </w:r>
          </w:p>
        </w:tc>
        <w:tc>
          <w:tcPr>
            <w:tcW w:w="424" w:type="dxa"/>
          </w:tcPr>
          <w:p w:rsidR="00E41330" w:rsidRPr="004071AA" w:rsidRDefault="00EF288D" w:rsidP="0020617E">
            <w:pPr>
              <w:pStyle w:val="8paragraf"/>
              <w:ind w:firstLine="0"/>
              <w:rPr>
                <w:sz w:val="12"/>
                <w:szCs w:val="16"/>
              </w:rPr>
            </w:pPr>
            <w:r w:rsidRPr="004071AA">
              <w:rPr>
                <w:sz w:val="12"/>
                <w:szCs w:val="16"/>
              </w:rPr>
              <w:t>585</w:t>
            </w:r>
          </w:p>
        </w:tc>
        <w:tc>
          <w:tcPr>
            <w:tcW w:w="528" w:type="dxa"/>
          </w:tcPr>
          <w:p w:rsidR="00E41330" w:rsidRPr="004071AA" w:rsidRDefault="00EF288D" w:rsidP="0020617E">
            <w:pPr>
              <w:pStyle w:val="8paragraf"/>
              <w:ind w:firstLine="0"/>
              <w:rPr>
                <w:sz w:val="12"/>
                <w:szCs w:val="16"/>
              </w:rPr>
            </w:pPr>
            <w:r w:rsidRPr="004071AA">
              <w:rPr>
                <w:sz w:val="12"/>
                <w:szCs w:val="16"/>
              </w:rPr>
              <w:t>31,63</w:t>
            </w:r>
          </w:p>
        </w:tc>
        <w:tc>
          <w:tcPr>
            <w:tcW w:w="424" w:type="dxa"/>
          </w:tcPr>
          <w:p w:rsidR="00E41330" w:rsidRPr="004071AA" w:rsidRDefault="00EF288D" w:rsidP="0020617E">
            <w:pPr>
              <w:pStyle w:val="8paragraf"/>
              <w:ind w:firstLine="0"/>
              <w:rPr>
                <w:sz w:val="12"/>
                <w:szCs w:val="16"/>
              </w:rPr>
            </w:pPr>
            <w:r w:rsidRPr="004071AA">
              <w:rPr>
                <w:sz w:val="12"/>
                <w:szCs w:val="16"/>
              </w:rPr>
              <w:t>218</w:t>
            </w:r>
          </w:p>
        </w:tc>
        <w:tc>
          <w:tcPr>
            <w:tcW w:w="424" w:type="dxa"/>
          </w:tcPr>
          <w:p w:rsidR="00E41330" w:rsidRPr="004071AA" w:rsidRDefault="00EF288D" w:rsidP="0020617E">
            <w:pPr>
              <w:pStyle w:val="8paragraf"/>
              <w:ind w:firstLine="0"/>
              <w:rPr>
                <w:sz w:val="12"/>
                <w:szCs w:val="16"/>
              </w:rPr>
            </w:pPr>
            <w:r w:rsidRPr="004071AA">
              <w:rPr>
                <w:sz w:val="12"/>
                <w:szCs w:val="16"/>
              </w:rPr>
              <w:t>583</w:t>
            </w:r>
          </w:p>
        </w:tc>
        <w:tc>
          <w:tcPr>
            <w:tcW w:w="528" w:type="dxa"/>
          </w:tcPr>
          <w:p w:rsidR="00E41330" w:rsidRPr="004071AA" w:rsidRDefault="00EF288D" w:rsidP="0020617E">
            <w:pPr>
              <w:pStyle w:val="8paragraf"/>
              <w:ind w:firstLine="0"/>
              <w:rPr>
                <w:sz w:val="12"/>
                <w:szCs w:val="16"/>
              </w:rPr>
            </w:pPr>
            <w:r w:rsidRPr="004071AA">
              <w:rPr>
                <w:sz w:val="12"/>
                <w:szCs w:val="16"/>
              </w:rPr>
              <w:t>31,73</w:t>
            </w:r>
          </w:p>
        </w:tc>
        <w:tc>
          <w:tcPr>
            <w:tcW w:w="720" w:type="dxa"/>
          </w:tcPr>
          <w:p w:rsidR="00E41330" w:rsidRPr="004071AA" w:rsidRDefault="00F836F5" w:rsidP="0020617E">
            <w:pPr>
              <w:pStyle w:val="8paragraf"/>
              <w:ind w:firstLine="0"/>
              <w:rPr>
                <w:sz w:val="12"/>
                <w:szCs w:val="16"/>
              </w:rPr>
            </w:pPr>
            <w:r w:rsidRPr="004071AA">
              <w:rPr>
                <w:sz w:val="12"/>
                <w:szCs w:val="16"/>
              </w:rPr>
              <w:t>22&lt;x&lt;42</w:t>
            </w:r>
          </w:p>
        </w:tc>
        <w:tc>
          <w:tcPr>
            <w:tcW w:w="610" w:type="dxa"/>
          </w:tcPr>
          <w:p w:rsidR="00E41330" w:rsidRPr="004071AA" w:rsidRDefault="00F836F5" w:rsidP="0020617E">
            <w:pPr>
              <w:pStyle w:val="8paragraf"/>
              <w:ind w:firstLine="0"/>
              <w:rPr>
                <w:sz w:val="12"/>
                <w:szCs w:val="16"/>
              </w:rPr>
            </w:pPr>
            <w:r w:rsidRPr="004071AA">
              <w:rPr>
                <w:sz w:val="12"/>
                <w:szCs w:val="16"/>
              </w:rPr>
              <w:t>Terang</w:t>
            </w:r>
          </w:p>
        </w:tc>
      </w:tr>
    </w:tbl>
    <w:p w:rsidR="005460E6" w:rsidRDefault="005460E6" w:rsidP="0020617E">
      <w:pPr>
        <w:pStyle w:val="8paragraf"/>
        <w:ind w:firstLine="0"/>
      </w:pPr>
    </w:p>
    <w:p w:rsidR="004071AA" w:rsidRDefault="004071AA" w:rsidP="0020617E">
      <w:pPr>
        <w:pStyle w:val="8paragraf"/>
        <w:ind w:firstLine="0"/>
      </w:pPr>
      <w:r>
        <w:t xml:space="preserve">Perbandingan selisih antara hasil pembacaan melalui pandangan mata dengan hasil pengukuran manual dapat dilihat dalam tabel </w:t>
      </w:r>
      <w:r w:rsidR="000C6CD7">
        <w:t>3.</w:t>
      </w:r>
    </w:p>
    <w:p w:rsidR="000C6CD7" w:rsidRDefault="000C6CD7" w:rsidP="0020617E">
      <w:pPr>
        <w:pStyle w:val="8paragraf"/>
        <w:ind w:firstLine="0"/>
        <w:rPr>
          <w:sz w:val="16"/>
          <w:szCs w:val="16"/>
        </w:rPr>
      </w:pPr>
    </w:p>
    <w:p w:rsidR="000C6CD7" w:rsidRDefault="000C6CD7" w:rsidP="0020617E">
      <w:pPr>
        <w:pStyle w:val="8paragraf"/>
        <w:ind w:firstLine="0"/>
        <w:rPr>
          <w:sz w:val="16"/>
          <w:szCs w:val="16"/>
        </w:rPr>
      </w:pPr>
    </w:p>
    <w:p w:rsidR="00860D2E" w:rsidRPr="006B352A" w:rsidRDefault="006B352A" w:rsidP="0020617E">
      <w:pPr>
        <w:pStyle w:val="8paragraf"/>
        <w:ind w:firstLine="0"/>
        <w:rPr>
          <w:sz w:val="16"/>
          <w:szCs w:val="16"/>
        </w:rPr>
      </w:pPr>
      <w:r>
        <w:rPr>
          <w:sz w:val="16"/>
          <w:szCs w:val="16"/>
        </w:rPr>
        <w:t>TABEL III</w:t>
      </w:r>
    </w:p>
    <w:p w:rsidR="00860D2E" w:rsidRPr="006B352A" w:rsidRDefault="00860D2E" w:rsidP="006B352A">
      <w:pPr>
        <w:pStyle w:val="8paragraf"/>
        <w:ind w:firstLine="0"/>
        <w:jc w:val="center"/>
        <w:rPr>
          <w:sz w:val="16"/>
          <w:szCs w:val="16"/>
        </w:rPr>
      </w:pPr>
      <w:r w:rsidRPr="006B352A">
        <w:rPr>
          <w:sz w:val="16"/>
          <w:szCs w:val="16"/>
        </w:rPr>
        <w:t xml:space="preserve">Perbandingan selisih hasil pembacaan pandangan mata dengan </w:t>
      </w:r>
      <w:r w:rsidR="00E7334C" w:rsidRPr="006B352A">
        <w:rPr>
          <w:sz w:val="16"/>
          <w:szCs w:val="16"/>
        </w:rPr>
        <w:t>pengukuran manual.</w:t>
      </w:r>
    </w:p>
    <w:tbl>
      <w:tblPr>
        <w:tblStyle w:val="TableGrid"/>
        <w:tblW w:w="4503" w:type="dxa"/>
        <w:tblLook w:val="04A0" w:firstRow="1" w:lastRow="0" w:firstColumn="1" w:lastColumn="0" w:noHBand="0" w:noVBand="1"/>
      </w:tblPr>
      <w:tblGrid>
        <w:gridCol w:w="1127"/>
        <w:gridCol w:w="1958"/>
        <w:gridCol w:w="1418"/>
      </w:tblGrid>
      <w:tr w:rsidR="004071AA" w:rsidTr="004071AA">
        <w:tc>
          <w:tcPr>
            <w:tcW w:w="1127" w:type="dxa"/>
          </w:tcPr>
          <w:p w:rsidR="004071AA" w:rsidRPr="00860D2E" w:rsidRDefault="004071AA" w:rsidP="00860D2E">
            <w:pPr>
              <w:pStyle w:val="8paragraf"/>
              <w:ind w:firstLine="0"/>
              <w:jc w:val="center"/>
              <w:rPr>
                <w:sz w:val="18"/>
              </w:rPr>
            </w:pPr>
            <w:r w:rsidRPr="00860D2E">
              <w:rPr>
                <w:sz w:val="18"/>
              </w:rPr>
              <w:t>Nilai Pembacaan</w:t>
            </w:r>
          </w:p>
        </w:tc>
        <w:tc>
          <w:tcPr>
            <w:tcW w:w="1958" w:type="dxa"/>
          </w:tcPr>
          <w:p w:rsidR="004071AA" w:rsidRPr="00860D2E" w:rsidRDefault="004071AA" w:rsidP="00860D2E">
            <w:pPr>
              <w:pStyle w:val="8paragraf"/>
              <w:ind w:firstLine="0"/>
              <w:jc w:val="center"/>
              <w:rPr>
                <w:sz w:val="18"/>
              </w:rPr>
            </w:pPr>
            <w:r w:rsidRPr="00860D2E">
              <w:rPr>
                <w:sz w:val="18"/>
              </w:rPr>
              <w:t>Nilai Pengukuran Manual</w:t>
            </w:r>
          </w:p>
        </w:tc>
        <w:tc>
          <w:tcPr>
            <w:tcW w:w="1418" w:type="dxa"/>
          </w:tcPr>
          <w:p w:rsidR="004071AA" w:rsidRPr="00860D2E" w:rsidRDefault="004071AA" w:rsidP="00860D2E">
            <w:pPr>
              <w:pStyle w:val="8paragraf"/>
              <w:ind w:firstLine="0"/>
              <w:jc w:val="center"/>
              <w:rPr>
                <w:sz w:val="18"/>
              </w:rPr>
            </w:pPr>
            <w:r w:rsidRPr="00860D2E">
              <w:rPr>
                <w:sz w:val="18"/>
              </w:rPr>
              <w:t>Selisih</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24</w:t>
            </w:r>
          </w:p>
        </w:tc>
        <w:tc>
          <w:tcPr>
            <w:tcW w:w="1958" w:type="dxa"/>
          </w:tcPr>
          <w:p w:rsidR="00860D2E" w:rsidRPr="00860D2E" w:rsidRDefault="00860D2E" w:rsidP="00860D2E">
            <w:pPr>
              <w:pStyle w:val="8paragraf"/>
              <w:ind w:firstLine="0"/>
              <w:jc w:val="center"/>
              <w:rPr>
                <w:sz w:val="16"/>
                <w:szCs w:val="16"/>
              </w:rPr>
            </w:pPr>
            <w:r w:rsidRPr="00860D2E">
              <w:rPr>
                <w:sz w:val="16"/>
                <w:szCs w:val="16"/>
              </w:rPr>
              <w:t>24,29</w:t>
            </w:r>
          </w:p>
        </w:tc>
        <w:tc>
          <w:tcPr>
            <w:tcW w:w="1418" w:type="dxa"/>
          </w:tcPr>
          <w:p w:rsidR="00860D2E" w:rsidRPr="00860D2E" w:rsidRDefault="00860D2E" w:rsidP="00860D2E">
            <w:pPr>
              <w:pStyle w:val="8paragraf"/>
              <w:ind w:firstLine="0"/>
              <w:jc w:val="center"/>
              <w:rPr>
                <w:sz w:val="16"/>
              </w:rPr>
            </w:pPr>
            <w:r w:rsidRPr="00860D2E">
              <w:rPr>
                <w:sz w:val="16"/>
              </w:rPr>
              <w:t>0,29</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25</w:t>
            </w:r>
          </w:p>
        </w:tc>
        <w:tc>
          <w:tcPr>
            <w:tcW w:w="1958" w:type="dxa"/>
          </w:tcPr>
          <w:p w:rsidR="00860D2E" w:rsidRPr="00860D2E" w:rsidRDefault="00860D2E" w:rsidP="00860D2E">
            <w:pPr>
              <w:pStyle w:val="8paragraf"/>
              <w:ind w:firstLine="0"/>
              <w:jc w:val="center"/>
              <w:rPr>
                <w:sz w:val="16"/>
                <w:szCs w:val="16"/>
              </w:rPr>
            </w:pPr>
            <w:r w:rsidRPr="00860D2E">
              <w:rPr>
                <w:sz w:val="16"/>
                <w:szCs w:val="16"/>
              </w:rPr>
              <w:t>26</w:t>
            </w:r>
          </w:p>
        </w:tc>
        <w:tc>
          <w:tcPr>
            <w:tcW w:w="1418" w:type="dxa"/>
          </w:tcPr>
          <w:p w:rsidR="00860D2E" w:rsidRPr="00860D2E" w:rsidRDefault="00860D2E" w:rsidP="00860D2E">
            <w:pPr>
              <w:pStyle w:val="8paragraf"/>
              <w:ind w:firstLine="0"/>
              <w:jc w:val="center"/>
              <w:rPr>
                <w:sz w:val="16"/>
              </w:rPr>
            </w:pPr>
            <w:r w:rsidRPr="00860D2E">
              <w:rPr>
                <w:sz w:val="16"/>
              </w:rPr>
              <w:t>1</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27</w:t>
            </w:r>
          </w:p>
        </w:tc>
        <w:tc>
          <w:tcPr>
            <w:tcW w:w="1958" w:type="dxa"/>
          </w:tcPr>
          <w:p w:rsidR="00860D2E" w:rsidRPr="00860D2E" w:rsidRDefault="00860D2E" w:rsidP="00860D2E">
            <w:pPr>
              <w:pStyle w:val="8paragraf"/>
              <w:ind w:firstLine="0"/>
              <w:jc w:val="center"/>
              <w:rPr>
                <w:sz w:val="16"/>
                <w:szCs w:val="16"/>
              </w:rPr>
            </w:pPr>
            <w:r w:rsidRPr="00860D2E">
              <w:rPr>
                <w:sz w:val="16"/>
                <w:szCs w:val="16"/>
              </w:rPr>
              <w:t>27,36</w:t>
            </w:r>
          </w:p>
        </w:tc>
        <w:tc>
          <w:tcPr>
            <w:tcW w:w="1418" w:type="dxa"/>
          </w:tcPr>
          <w:p w:rsidR="00860D2E" w:rsidRPr="00860D2E" w:rsidRDefault="00860D2E" w:rsidP="00860D2E">
            <w:pPr>
              <w:pStyle w:val="8paragraf"/>
              <w:ind w:firstLine="0"/>
              <w:jc w:val="center"/>
              <w:rPr>
                <w:sz w:val="16"/>
              </w:rPr>
            </w:pPr>
            <w:r w:rsidRPr="00860D2E">
              <w:rPr>
                <w:sz w:val="16"/>
              </w:rPr>
              <w:t>0,36</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30</w:t>
            </w:r>
          </w:p>
        </w:tc>
        <w:tc>
          <w:tcPr>
            <w:tcW w:w="1958" w:type="dxa"/>
          </w:tcPr>
          <w:p w:rsidR="00860D2E" w:rsidRPr="00860D2E" w:rsidRDefault="00860D2E" w:rsidP="00860D2E">
            <w:pPr>
              <w:pStyle w:val="8paragraf"/>
              <w:ind w:firstLine="0"/>
              <w:jc w:val="center"/>
              <w:rPr>
                <w:sz w:val="16"/>
                <w:szCs w:val="16"/>
              </w:rPr>
            </w:pPr>
            <w:r w:rsidRPr="00860D2E">
              <w:rPr>
                <w:sz w:val="16"/>
                <w:szCs w:val="16"/>
              </w:rPr>
              <w:t>29,92</w:t>
            </w:r>
          </w:p>
        </w:tc>
        <w:tc>
          <w:tcPr>
            <w:tcW w:w="1418" w:type="dxa"/>
          </w:tcPr>
          <w:p w:rsidR="00860D2E" w:rsidRPr="00860D2E" w:rsidRDefault="00860D2E" w:rsidP="00860D2E">
            <w:pPr>
              <w:pStyle w:val="8paragraf"/>
              <w:ind w:firstLine="0"/>
              <w:jc w:val="center"/>
              <w:rPr>
                <w:sz w:val="16"/>
              </w:rPr>
            </w:pPr>
            <w:r w:rsidRPr="00860D2E">
              <w:rPr>
                <w:sz w:val="16"/>
              </w:rPr>
              <w:t>0,08</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31</w:t>
            </w:r>
          </w:p>
        </w:tc>
        <w:tc>
          <w:tcPr>
            <w:tcW w:w="1958" w:type="dxa"/>
          </w:tcPr>
          <w:p w:rsidR="00860D2E" w:rsidRPr="00860D2E" w:rsidRDefault="00860D2E" w:rsidP="00860D2E">
            <w:pPr>
              <w:pStyle w:val="8paragraf"/>
              <w:ind w:firstLine="0"/>
              <w:jc w:val="center"/>
              <w:rPr>
                <w:sz w:val="16"/>
                <w:szCs w:val="16"/>
              </w:rPr>
            </w:pPr>
            <w:r w:rsidRPr="00860D2E">
              <w:rPr>
                <w:sz w:val="16"/>
                <w:szCs w:val="16"/>
              </w:rPr>
              <w:t>30,61</w:t>
            </w:r>
          </w:p>
        </w:tc>
        <w:tc>
          <w:tcPr>
            <w:tcW w:w="1418" w:type="dxa"/>
          </w:tcPr>
          <w:p w:rsidR="00860D2E" w:rsidRPr="00860D2E" w:rsidRDefault="00860D2E" w:rsidP="00860D2E">
            <w:pPr>
              <w:pStyle w:val="8paragraf"/>
              <w:ind w:firstLine="0"/>
              <w:jc w:val="center"/>
              <w:rPr>
                <w:sz w:val="16"/>
              </w:rPr>
            </w:pPr>
            <w:r w:rsidRPr="00860D2E">
              <w:rPr>
                <w:sz w:val="16"/>
              </w:rPr>
              <w:t>0,39</w:t>
            </w:r>
          </w:p>
        </w:tc>
      </w:tr>
      <w:tr w:rsidR="00860D2E" w:rsidTr="004071AA">
        <w:tc>
          <w:tcPr>
            <w:tcW w:w="1127" w:type="dxa"/>
          </w:tcPr>
          <w:p w:rsidR="00860D2E" w:rsidRPr="00860D2E" w:rsidRDefault="00860D2E" w:rsidP="00860D2E">
            <w:pPr>
              <w:pStyle w:val="8paragraf"/>
              <w:ind w:firstLine="0"/>
              <w:jc w:val="center"/>
              <w:rPr>
                <w:sz w:val="16"/>
                <w:szCs w:val="16"/>
              </w:rPr>
            </w:pPr>
            <w:r w:rsidRPr="00860D2E">
              <w:rPr>
                <w:sz w:val="16"/>
                <w:szCs w:val="16"/>
              </w:rPr>
              <w:t>32</w:t>
            </w:r>
          </w:p>
        </w:tc>
        <w:tc>
          <w:tcPr>
            <w:tcW w:w="1958" w:type="dxa"/>
          </w:tcPr>
          <w:p w:rsidR="00860D2E" w:rsidRPr="00860D2E" w:rsidRDefault="00860D2E" w:rsidP="00860D2E">
            <w:pPr>
              <w:pStyle w:val="8paragraf"/>
              <w:ind w:firstLine="0"/>
              <w:jc w:val="center"/>
              <w:rPr>
                <w:sz w:val="16"/>
                <w:szCs w:val="16"/>
              </w:rPr>
            </w:pPr>
            <w:r w:rsidRPr="00860D2E">
              <w:rPr>
                <w:sz w:val="16"/>
                <w:szCs w:val="16"/>
              </w:rPr>
              <w:t>31,63</w:t>
            </w:r>
          </w:p>
        </w:tc>
        <w:tc>
          <w:tcPr>
            <w:tcW w:w="1418" w:type="dxa"/>
          </w:tcPr>
          <w:p w:rsidR="00860D2E" w:rsidRPr="00860D2E" w:rsidRDefault="00860D2E" w:rsidP="00860D2E">
            <w:pPr>
              <w:pStyle w:val="8paragraf"/>
              <w:ind w:firstLine="0"/>
              <w:jc w:val="center"/>
              <w:rPr>
                <w:sz w:val="16"/>
              </w:rPr>
            </w:pPr>
            <w:r w:rsidRPr="00860D2E">
              <w:rPr>
                <w:sz w:val="16"/>
              </w:rPr>
              <w:t>0,37</w:t>
            </w:r>
          </w:p>
        </w:tc>
      </w:tr>
      <w:tr w:rsidR="00860D2E" w:rsidTr="00860D2E">
        <w:tc>
          <w:tcPr>
            <w:tcW w:w="3085" w:type="dxa"/>
            <w:gridSpan w:val="2"/>
          </w:tcPr>
          <w:p w:rsidR="00860D2E" w:rsidRPr="00860D2E" w:rsidRDefault="00860D2E" w:rsidP="00860D2E">
            <w:pPr>
              <w:pStyle w:val="8paragraf"/>
              <w:ind w:firstLine="0"/>
              <w:jc w:val="center"/>
              <w:rPr>
                <w:b/>
                <w:sz w:val="16"/>
                <w:szCs w:val="16"/>
              </w:rPr>
            </w:pPr>
            <w:r w:rsidRPr="00860D2E">
              <w:rPr>
                <w:b/>
                <w:sz w:val="16"/>
                <w:szCs w:val="16"/>
              </w:rPr>
              <w:t>Rata-rata Selisih Peng</w:t>
            </w:r>
            <w:r>
              <w:rPr>
                <w:b/>
                <w:sz w:val="16"/>
                <w:szCs w:val="16"/>
              </w:rPr>
              <w:t>u</w:t>
            </w:r>
            <w:r w:rsidRPr="00860D2E">
              <w:rPr>
                <w:b/>
                <w:sz w:val="16"/>
                <w:szCs w:val="16"/>
              </w:rPr>
              <w:t>kuran</w:t>
            </w:r>
          </w:p>
        </w:tc>
        <w:tc>
          <w:tcPr>
            <w:tcW w:w="1418" w:type="dxa"/>
          </w:tcPr>
          <w:p w:rsidR="00860D2E" w:rsidRPr="00860D2E" w:rsidRDefault="00860D2E" w:rsidP="00860D2E">
            <w:pPr>
              <w:pStyle w:val="8paragraf"/>
              <w:ind w:firstLine="0"/>
              <w:jc w:val="center"/>
              <w:rPr>
                <w:b/>
                <w:sz w:val="16"/>
              </w:rPr>
            </w:pPr>
            <w:r w:rsidRPr="00860D2E">
              <w:rPr>
                <w:b/>
                <w:sz w:val="16"/>
              </w:rPr>
              <w:t>0,415</w:t>
            </w:r>
          </w:p>
        </w:tc>
      </w:tr>
    </w:tbl>
    <w:p w:rsidR="004071AA" w:rsidRDefault="004071AA" w:rsidP="0020617E">
      <w:pPr>
        <w:pStyle w:val="8paragraf"/>
        <w:ind w:firstLine="0"/>
      </w:pPr>
    </w:p>
    <w:p w:rsidR="00860D2E" w:rsidRDefault="00860D2E" w:rsidP="00242643">
      <w:pPr>
        <w:pStyle w:val="8paragraf"/>
      </w:pPr>
      <w:r>
        <w:t xml:space="preserve">Perbandingan selisih antara hasil pembacaan melalui pandangan mata dengan hasil pengukuran otomatis dapat dilihat dalam tabel </w:t>
      </w:r>
      <w:r w:rsidR="000C6CD7">
        <w:t>4.</w:t>
      </w:r>
    </w:p>
    <w:p w:rsidR="004071AA" w:rsidRDefault="004071AA" w:rsidP="0020617E">
      <w:pPr>
        <w:pStyle w:val="8paragraf"/>
        <w:ind w:firstLine="0"/>
      </w:pPr>
    </w:p>
    <w:p w:rsidR="00E7334C" w:rsidRPr="00E27DB0" w:rsidRDefault="00E27DB0" w:rsidP="0020617E">
      <w:pPr>
        <w:pStyle w:val="8paragraf"/>
        <w:ind w:firstLine="0"/>
        <w:rPr>
          <w:sz w:val="16"/>
          <w:szCs w:val="16"/>
        </w:rPr>
      </w:pPr>
      <w:r>
        <w:rPr>
          <w:sz w:val="16"/>
          <w:szCs w:val="16"/>
        </w:rPr>
        <w:t>TABEL IV</w:t>
      </w:r>
    </w:p>
    <w:p w:rsidR="00E7334C" w:rsidRPr="00E27DB0" w:rsidRDefault="00E7334C" w:rsidP="00E27DB0">
      <w:pPr>
        <w:pStyle w:val="8paragraf"/>
        <w:ind w:firstLine="0"/>
        <w:jc w:val="center"/>
        <w:rPr>
          <w:sz w:val="16"/>
          <w:szCs w:val="16"/>
        </w:rPr>
      </w:pPr>
      <w:r w:rsidRPr="00E27DB0">
        <w:rPr>
          <w:sz w:val="16"/>
          <w:szCs w:val="16"/>
        </w:rPr>
        <w:t>Perbandingan selisih hasil pembacaan pandangan mata dengan pengukuran otomatis.</w:t>
      </w:r>
    </w:p>
    <w:tbl>
      <w:tblPr>
        <w:tblStyle w:val="TableGrid"/>
        <w:tblW w:w="4503" w:type="dxa"/>
        <w:tblLook w:val="04A0" w:firstRow="1" w:lastRow="0" w:firstColumn="1" w:lastColumn="0" w:noHBand="0" w:noVBand="1"/>
      </w:tblPr>
      <w:tblGrid>
        <w:gridCol w:w="1127"/>
        <w:gridCol w:w="1958"/>
        <w:gridCol w:w="1418"/>
      </w:tblGrid>
      <w:tr w:rsidR="00860D2E" w:rsidTr="00860D2E">
        <w:tc>
          <w:tcPr>
            <w:tcW w:w="1127" w:type="dxa"/>
          </w:tcPr>
          <w:p w:rsidR="00860D2E" w:rsidRPr="00860D2E" w:rsidRDefault="00860D2E" w:rsidP="00860D2E">
            <w:pPr>
              <w:pStyle w:val="8paragraf"/>
              <w:ind w:firstLine="0"/>
              <w:jc w:val="center"/>
              <w:rPr>
                <w:sz w:val="18"/>
              </w:rPr>
            </w:pPr>
            <w:r w:rsidRPr="00860D2E">
              <w:rPr>
                <w:sz w:val="18"/>
              </w:rPr>
              <w:t>Nilai Pembacaan</w:t>
            </w:r>
          </w:p>
        </w:tc>
        <w:tc>
          <w:tcPr>
            <w:tcW w:w="1958" w:type="dxa"/>
          </w:tcPr>
          <w:p w:rsidR="00860D2E" w:rsidRPr="00860D2E" w:rsidRDefault="00860D2E" w:rsidP="006B352A">
            <w:pPr>
              <w:pStyle w:val="8paragraf"/>
              <w:ind w:firstLine="0"/>
              <w:jc w:val="center"/>
              <w:rPr>
                <w:sz w:val="18"/>
              </w:rPr>
            </w:pPr>
            <w:r w:rsidRPr="00860D2E">
              <w:rPr>
                <w:sz w:val="18"/>
              </w:rPr>
              <w:t xml:space="preserve">Nilai Pengukuran </w:t>
            </w:r>
            <w:r w:rsidR="006B352A">
              <w:rPr>
                <w:sz w:val="18"/>
              </w:rPr>
              <w:t>otomatis</w:t>
            </w:r>
          </w:p>
        </w:tc>
        <w:tc>
          <w:tcPr>
            <w:tcW w:w="1418" w:type="dxa"/>
          </w:tcPr>
          <w:p w:rsidR="00860D2E" w:rsidRPr="00860D2E" w:rsidRDefault="00860D2E" w:rsidP="00860D2E">
            <w:pPr>
              <w:pStyle w:val="8paragraf"/>
              <w:ind w:firstLine="0"/>
              <w:jc w:val="center"/>
              <w:rPr>
                <w:sz w:val="18"/>
              </w:rPr>
            </w:pPr>
            <w:r w:rsidRPr="00860D2E">
              <w:rPr>
                <w:sz w:val="18"/>
              </w:rPr>
              <w:t>Selisih</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24</w:t>
            </w:r>
          </w:p>
        </w:tc>
        <w:tc>
          <w:tcPr>
            <w:tcW w:w="1958" w:type="dxa"/>
          </w:tcPr>
          <w:p w:rsidR="00860D2E" w:rsidRPr="00860D2E" w:rsidRDefault="00860D2E" w:rsidP="00860D2E">
            <w:pPr>
              <w:pStyle w:val="8paragraf"/>
              <w:ind w:firstLine="0"/>
              <w:jc w:val="center"/>
              <w:rPr>
                <w:sz w:val="16"/>
                <w:szCs w:val="16"/>
              </w:rPr>
            </w:pPr>
            <w:r w:rsidRPr="00860D2E">
              <w:rPr>
                <w:sz w:val="16"/>
                <w:szCs w:val="16"/>
              </w:rPr>
              <w:t>23,39</w:t>
            </w:r>
          </w:p>
        </w:tc>
        <w:tc>
          <w:tcPr>
            <w:tcW w:w="1418" w:type="dxa"/>
          </w:tcPr>
          <w:p w:rsidR="00860D2E" w:rsidRPr="00860D2E" w:rsidRDefault="00860D2E" w:rsidP="00860D2E">
            <w:pPr>
              <w:pStyle w:val="8paragraf"/>
              <w:ind w:firstLine="0"/>
              <w:jc w:val="center"/>
              <w:rPr>
                <w:sz w:val="16"/>
              </w:rPr>
            </w:pPr>
            <w:r w:rsidRPr="00860D2E">
              <w:rPr>
                <w:sz w:val="16"/>
              </w:rPr>
              <w:t>0,</w:t>
            </w:r>
            <w:r>
              <w:rPr>
                <w:sz w:val="16"/>
              </w:rPr>
              <w:t>61</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25</w:t>
            </w:r>
          </w:p>
        </w:tc>
        <w:tc>
          <w:tcPr>
            <w:tcW w:w="1958" w:type="dxa"/>
          </w:tcPr>
          <w:p w:rsidR="00860D2E" w:rsidRPr="00860D2E" w:rsidRDefault="00860D2E" w:rsidP="00860D2E">
            <w:pPr>
              <w:pStyle w:val="8paragraf"/>
              <w:ind w:firstLine="0"/>
              <w:jc w:val="center"/>
              <w:rPr>
                <w:sz w:val="16"/>
                <w:szCs w:val="16"/>
              </w:rPr>
            </w:pPr>
            <w:r w:rsidRPr="00860D2E">
              <w:rPr>
                <w:sz w:val="16"/>
                <w:szCs w:val="16"/>
              </w:rPr>
              <w:t>25,82</w:t>
            </w:r>
          </w:p>
        </w:tc>
        <w:tc>
          <w:tcPr>
            <w:tcW w:w="1418" w:type="dxa"/>
          </w:tcPr>
          <w:p w:rsidR="00860D2E" w:rsidRPr="00860D2E" w:rsidRDefault="00860D2E" w:rsidP="00860D2E">
            <w:pPr>
              <w:pStyle w:val="8paragraf"/>
              <w:ind w:firstLine="0"/>
              <w:jc w:val="center"/>
              <w:rPr>
                <w:sz w:val="16"/>
              </w:rPr>
            </w:pPr>
            <w:r>
              <w:rPr>
                <w:sz w:val="16"/>
              </w:rPr>
              <w:t>0,82</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27</w:t>
            </w:r>
          </w:p>
        </w:tc>
        <w:tc>
          <w:tcPr>
            <w:tcW w:w="1958" w:type="dxa"/>
          </w:tcPr>
          <w:p w:rsidR="00860D2E" w:rsidRPr="00860D2E" w:rsidRDefault="00860D2E" w:rsidP="00860D2E">
            <w:pPr>
              <w:pStyle w:val="8paragraf"/>
              <w:ind w:firstLine="0"/>
              <w:jc w:val="center"/>
              <w:rPr>
                <w:sz w:val="16"/>
                <w:szCs w:val="16"/>
              </w:rPr>
            </w:pPr>
            <w:r w:rsidRPr="00860D2E">
              <w:rPr>
                <w:sz w:val="16"/>
                <w:szCs w:val="16"/>
              </w:rPr>
              <w:t>27,04</w:t>
            </w:r>
          </w:p>
        </w:tc>
        <w:tc>
          <w:tcPr>
            <w:tcW w:w="1418" w:type="dxa"/>
          </w:tcPr>
          <w:p w:rsidR="00860D2E" w:rsidRPr="00860D2E" w:rsidRDefault="00860D2E" w:rsidP="00860D2E">
            <w:pPr>
              <w:pStyle w:val="8paragraf"/>
              <w:ind w:firstLine="0"/>
              <w:jc w:val="center"/>
              <w:rPr>
                <w:sz w:val="16"/>
              </w:rPr>
            </w:pPr>
            <w:r w:rsidRPr="00860D2E">
              <w:rPr>
                <w:sz w:val="16"/>
              </w:rPr>
              <w:t>0,</w:t>
            </w:r>
            <w:r>
              <w:rPr>
                <w:sz w:val="16"/>
              </w:rPr>
              <w:t>04</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30</w:t>
            </w:r>
          </w:p>
        </w:tc>
        <w:tc>
          <w:tcPr>
            <w:tcW w:w="1958" w:type="dxa"/>
          </w:tcPr>
          <w:p w:rsidR="00860D2E" w:rsidRPr="00860D2E" w:rsidRDefault="00860D2E" w:rsidP="00860D2E">
            <w:pPr>
              <w:pStyle w:val="8paragraf"/>
              <w:ind w:firstLine="0"/>
              <w:jc w:val="center"/>
              <w:rPr>
                <w:sz w:val="16"/>
                <w:szCs w:val="16"/>
              </w:rPr>
            </w:pPr>
            <w:r w:rsidRPr="00860D2E">
              <w:rPr>
                <w:sz w:val="16"/>
                <w:szCs w:val="16"/>
              </w:rPr>
              <w:t>30</w:t>
            </w:r>
          </w:p>
        </w:tc>
        <w:tc>
          <w:tcPr>
            <w:tcW w:w="1418" w:type="dxa"/>
          </w:tcPr>
          <w:p w:rsidR="00860D2E" w:rsidRPr="00860D2E" w:rsidRDefault="00860D2E" w:rsidP="00860D2E">
            <w:pPr>
              <w:pStyle w:val="8paragraf"/>
              <w:ind w:firstLine="0"/>
              <w:jc w:val="center"/>
              <w:rPr>
                <w:sz w:val="16"/>
              </w:rPr>
            </w:pPr>
            <w:r>
              <w:rPr>
                <w:sz w:val="16"/>
              </w:rPr>
              <w:t>0</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31</w:t>
            </w:r>
          </w:p>
        </w:tc>
        <w:tc>
          <w:tcPr>
            <w:tcW w:w="1958" w:type="dxa"/>
          </w:tcPr>
          <w:p w:rsidR="00860D2E" w:rsidRPr="00860D2E" w:rsidRDefault="00860D2E" w:rsidP="00860D2E">
            <w:pPr>
              <w:pStyle w:val="8paragraf"/>
              <w:ind w:firstLine="0"/>
              <w:jc w:val="center"/>
              <w:rPr>
                <w:sz w:val="16"/>
                <w:szCs w:val="16"/>
              </w:rPr>
            </w:pPr>
            <w:r w:rsidRPr="00860D2E">
              <w:rPr>
                <w:sz w:val="16"/>
                <w:szCs w:val="16"/>
              </w:rPr>
              <w:t>30,52</w:t>
            </w:r>
          </w:p>
        </w:tc>
        <w:tc>
          <w:tcPr>
            <w:tcW w:w="1418" w:type="dxa"/>
          </w:tcPr>
          <w:p w:rsidR="00860D2E" w:rsidRPr="00860D2E" w:rsidRDefault="00860D2E" w:rsidP="00860D2E">
            <w:pPr>
              <w:pStyle w:val="8paragraf"/>
              <w:ind w:firstLine="0"/>
              <w:jc w:val="center"/>
              <w:rPr>
                <w:sz w:val="16"/>
              </w:rPr>
            </w:pPr>
            <w:r w:rsidRPr="00860D2E">
              <w:rPr>
                <w:sz w:val="16"/>
              </w:rPr>
              <w:t>0,</w:t>
            </w:r>
            <w:r>
              <w:rPr>
                <w:sz w:val="16"/>
              </w:rPr>
              <w:t>48</w:t>
            </w:r>
          </w:p>
        </w:tc>
      </w:tr>
      <w:tr w:rsidR="00860D2E" w:rsidTr="00860D2E">
        <w:tc>
          <w:tcPr>
            <w:tcW w:w="1127" w:type="dxa"/>
          </w:tcPr>
          <w:p w:rsidR="00860D2E" w:rsidRPr="00860D2E" w:rsidRDefault="00860D2E" w:rsidP="00860D2E">
            <w:pPr>
              <w:pStyle w:val="8paragraf"/>
              <w:ind w:firstLine="0"/>
              <w:jc w:val="center"/>
              <w:rPr>
                <w:sz w:val="16"/>
                <w:szCs w:val="16"/>
              </w:rPr>
            </w:pPr>
            <w:r w:rsidRPr="00860D2E">
              <w:rPr>
                <w:sz w:val="16"/>
                <w:szCs w:val="16"/>
              </w:rPr>
              <w:t>32</w:t>
            </w:r>
          </w:p>
        </w:tc>
        <w:tc>
          <w:tcPr>
            <w:tcW w:w="1958" w:type="dxa"/>
          </w:tcPr>
          <w:p w:rsidR="00860D2E" w:rsidRPr="00860D2E" w:rsidRDefault="00860D2E" w:rsidP="00860D2E">
            <w:pPr>
              <w:pStyle w:val="8paragraf"/>
              <w:ind w:firstLine="0"/>
              <w:jc w:val="center"/>
              <w:rPr>
                <w:sz w:val="16"/>
                <w:szCs w:val="16"/>
              </w:rPr>
            </w:pPr>
            <w:r w:rsidRPr="00860D2E">
              <w:rPr>
                <w:sz w:val="16"/>
                <w:szCs w:val="16"/>
              </w:rPr>
              <w:t>31,73</w:t>
            </w:r>
          </w:p>
        </w:tc>
        <w:tc>
          <w:tcPr>
            <w:tcW w:w="1418" w:type="dxa"/>
          </w:tcPr>
          <w:p w:rsidR="00860D2E" w:rsidRPr="00860D2E" w:rsidRDefault="00860D2E" w:rsidP="00860D2E">
            <w:pPr>
              <w:pStyle w:val="8paragraf"/>
              <w:ind w:firstLine="0"/>
              <w:jc w:val="center"/>
              <w:rPr>
                <w:sz w:val="16"/>
              </w:rPr>
            </w:pPr>
            <w:r w:rsidRPr="00860D2E">
              <w:rPr>
                <w:sz w:val="16"/>
              </w:rPr>
              <w:t>0,</w:t>
            </w:r>
            <w:r>
              <w:rPr>
                <w:sz w:val="16"/>
              </w:rPr>
              <w:t>27</w:t>
            </w:r>
          </w:p>
        </w:tc>
      </w:tr>
      <w:tr w:rsidR="00860D2E" w:rsidTr="00860D2E">
        <w:tc>
          <w:tcPr>
            <w:tcW w:w="3085" w:type="dxa"/>
            <w:gridSpan w:val="2"/>
          </w:tcPr>
          <w:p w:rsidR="00860D2E" w:rsidRPr="00860D2E" w:rsidRDefault="00860D2E" w:rsidP="00860D2E">
            <w:pPr>
              <w:pStyle w:val="8paragraf"/>
              <w:ind w:firstLine="0"/>
              <w:jc w:val="center"/>
              <w:rPr>
                <w:b/>
                <w:sz w:val="16"/>
                <w:szCs w:val="16"/>
              </w:rPr>
            </w:pPr>
            <w:r w:rsidRPr="00860D2E">
              <w:rPr>
                <w:b/>
                <w:sz w:val="16"/>
                <w:szCs w:val="16"/>
              </w:rPr>
              <w:t>Rata-rata Selisih Peng</w:t>
            </w:r>
            <w:r>
              <w:rPr>
                <w:b/>
                <w:sz w:val="16"/>
                <w:szCs w:val="16"/>
              </w:rPr>
              <w:t>u</w:t>
            </w:r>
            <w:r w:rsidRPr="00860D2E">
              <w:rPr>
                <w:b/>
                <w:sz w:val="16"/>
                <w:szCs w:val="16"/>
              </w:rPr>
              <w:t>kuran</w:t>
            </w:r>
          </w:p>
        </w:tc>
        <w:tc>
          <w:tcPr>
            <w:tcW w:w="1418" w:type="dxa"/>
          </w:tcPr>
          <w:p w:rsidR="00860D2E" w:rsidRPr="00860D2E" w:rsidRDefault="00860D2E" w:rsidP="00860D2E">
            <w:pPr>
              <w:pStyle w:val="8paragraf"/>
              <w:ind w:firstLine="0"/>
              <w:jc w:val="center"/>
              <w:rPr>
                <w:b/>
                <w:sz w:val="16"/>
              </w:rPr>
            </w:pPr>
            <w:r w:rsidRPr="00860D2E">
              <w:rPr>
                <w:b/>
                <w:sz w:val="16"/>
              </w:rPr>
              <w:t>0,</w:t>
            </w:r>
            <w:r>
              <w:rPr>
                <w:b/>
                <w:sz w:val="16"/>
              </w:rPr>
              <w:t>37</w:t>
            </w:r>
          </w:p>
        </w:tc>
      </w:tr>
    </w:tbl>
    <w:p w:rsidR="004071AA" w:rsidRDefault="004071AA" w:rsidP="0020617E">
      <w:pPr>
        <w:pStyle w:val="8paragraf"/>
        <w:ind w:firstLine="0"/>
      </w:pPr>
    </w:p>
    <w:p w:rsidR="00A27367" w:rsidRDefault="004071AA" w:rsidP="00242643">
      <w:pPr>
        <w:pStyle w:val="8paragraf"/>
      </w:pPr>
      <w:r>
        <w:t xml:space="preserve">Berdasarkan hasil pengujian terlihat bahwa nilai pembacaan secara </w:t>
      </w:r>
      <w:r w:rsidR="00246843">
        <w:t xml:space="preserve">otomatis memiliki rata-rata kesalahan pengukuran sebesar 0,37 sedangkan pembacaan secara manual memiliki rata rata kesalahan pengukuran sebesar 0,415. </w:t>
      </w:r>
    </w:p>
    <w:p w:rsidR="00F23B0E" w:rsidRDefault="00910DDB" w:rsidP="00242643">
      <w:pPr>
        <w:pStyle w:val="8paragraf"/>
      </w:pPr>
      <w:r>
        <w:t xml:space="preserve">Pada pembacaan otomatis diatas </w:t>
      </w:r>
      <w:r w:rsidR="00E27DB0">
        <w:t>dilakukan perubahan threshold untuk masing masing nilai pembacaan. Hal ini disebabkan karena data yang diambil berada pada kondisi tabung yang berubah posisi maupun pencahayaan yang berubah pula sehingga warna acuan yang diambil dapat berubah. Threshold yang ditentukan sangat mempengaruhi segmentasi warna yang diukur, sehingga dapat dipisahkan antara warna sekitar dengan warna yang dikehendaki untuk diukur.</w:t>
      </w:r>
    </w:p>
    <w:p w:rsidR="00E27DB0" w:rsidRDefault="00E27DB0" w:rsidP="00A27367">
      <w:pPr>
        <w:pStyle w:val="8paragraf"/>
        <w:ind w:firstLine="0"/>
      </w:pPr>
    </w:p>
    <w:p w:rsidR="00F23B0E" w:rsidRPr="00D82A55" w:rsidRDefault="00A27367" w:rsidP="00E27DB0">
      <w:pPr>
        <w:pStyle w:val="8paragraf"/>
        <w:spacing w:line="360" w:lineRule="auto"/>
        <w:ind w:firstLine="0"/>
        <w:rPr>
          <w:b/>
        </w:rPr>
      </w:pPr>
      <w:r w:rsidRPr="00D82A55">
        <w:rPr>
          <w:b/>
        </w:rPr>
        <w:t>KESIMPULAN</w:t>
      </w:r>
    </w:p>
    <w:p w:rsidR="00A27367" w:rsidRDefault="00FC39A6" w:rsidP="00242643">
      <w:pPr>
        <w:pStyle w:val="8paragraf"/>
      </w:pPr>
      <w:r>
        <w:t>Tabung Detektor Gas dapat digunakan untuk mendeteksi Gas NH</w:t>
      </w:r>
      <w:r>
        <w:rPr>
          <w:vertAlign w:val="subscript"/>
        </w:rPr>
        <w:t>3</w:t>
      </w:r>
      <w:r w:rsidR="00E27DB0">
        <w:t xml:space="preserve"> dengan perubahan warna yang </w:t>
      </w:r>
      <w:r w:rsidR="00E27DB0">
        <w:lastRenderedPageBreak/>
        <w:t>mencolok antara warna merah muda menuju ke kuning. Warna tersebut dapat ditangkap oleh kamera kemudian diolah sebagai parameter perhitungan</w:t>
      </w:r>
      <w:r>
        <w:t xml:space="preserve"> pembacaan hasil deteksi tabung gas.</w:t>
      </w:r>
    </w:p>
    <w:p w:rsidR="0086682E" w:rsidRDefault="0086682E" w:rsidP="00242643">
      <w:pPr>
        <w:pStyle w:val="8paragraf"/>
      </w:pPr>
      <w:r>
        <w:t>Pergeseran nilai yang terukur secara manual dipengaruhi oleh posisi titik yang ditentukan dengan mouse. Titik tersebut apakah mewakili nilai yang tertera pada skala atau tidak bergantung pada kalibrasi nilai pembagi yang digunakan.</w:t>
      </w:r>
      <w:r w:rsidR="00E8330C">
        <w:t xml:space="preserve"> </w:t>
      </w:r>
      <w:r w:rsidR="00D82A55">
        <w:t>Diperlukan perhitungan kalibrasi skala yang tepat agar diperoleh nilai yang sesuai pada masing masing skala.</w:t>
      </w:r>
    </w:p>
    <w:p w:rsidR="00F7276D" w:rsidRPr="00FC39A6" w:rsidRDefault="0086682E" w:rsidP="00242643">
      <w:pPr>
        <w:pStyle w:val="8paragraf"/>
      </w:pPr>
      <w:r>
        <w:t xml:space="preserve">Pada pengukuran otomatis, ketelitian hasil pembacaan dipengaruhi oleh beberapa faktor yaitu nilai threshold </w:t>
      </w:r>
      <w:r w:rsidR="00D82A55">
        <w:t>dinamis yang mampu menyesuaikan dengan warna yang akan disegmentasi</w:t>
      </w:r>
      <w:r>
        <w:t xml:space="preserve">, </w:t>
      </w:r>
      <w:r w:rsidR="00D82A55">
        <w:t>kontras perubahan warna pada tabung dengan warna sekitarnya</w:t>
      </w:r>
      <w:r>
        <w:t>, kestabilan pencahayaan.</w:t>
      </w:r>
      <w:r w:rsidR="00D82A55">
        <w:t xml:space="preserve"> Kestabilan posisi tabung. Faktor-faktor tersebut dapat memberikan kemudahan dan hasil yang lebih baik dalam melakukan segmentasi warna sebagai media pengukuran. </w:t>
      </w:r>
    </w:p>
    <w:p w:rsidR="003950A4" w:rsidRPr="00F54EDF" w:rsidRDefault="008A1519" w:rsidP="00F54EDF">
      <w:pPr>
        <w:pStyle w:val="7judulbabdansubbab"/>
        <w:rPr>
          <w:i w:val="0"/>
          <w:iCs w:val="0"/>
        </w:rPr>
      </w:pPr>
      <w:r w:rsidRPr="00F54EDF">
        <w:rPr>
          <w:i w:val="0"/>
          <w:iCs w:val="0"/>
        </w:rPr>
        <w:t>Ucapan Terima Kasih</w:t>
      </w:r>
    </w:p>
    <w:p w:rsidR="0054279C" w:rsidRPr="00586BA1" w:rsidRDefault="006B352A" w:rsidP="0054279C">
      <w:pPr>
        <w:pStyle w:val="8paragraf"/>
      </w:pPr>
      <w:r>
        <w:t xml:space="preserve">Ucapan terima kasih kepada </w:t>
      </w:r>
      <w:r w:rsidR="00606223">
        <w:t xml:space="preserve">Mr. Takamichi Nakamoto dari </w:t>
      </w:r>
      <w:r w:rsidR="00606223" w:rsidRPr="00606223">
        <w:rPr>
          <w:rStyle w:val="Emphasis"/>
          <w:i w:val="0"/>
        </w:rPr>
        <w:t>Physical Electronics</w:t>
      </w:r>
      <w:r w:rsidR="00606223">
        <w:t xml:space="preserve"> Department, Tokyo Institute of Technology atas pemberian tabung detektor gas dan meluangkan waktunya untuk berdiskusi tentang sensor detektor gas.</w:t>
      </w:r>
    </w:p>
    <w:p w:rsidR="00484FF8" w:rsidRPr="00484FF8" w:rsidRDefault="00484FF8" w:rsidP="00484FF8">
      <w:pPr>
        <w:pStyle w:val="7judulbabdansubbab"/>
        <w:rPr>
          <w:i w:val="0"/>
          <w:iCs w:val="0"/>
        </w:rPr>
      </w:pPr>
      <w:r w:rsidRPr="00484FF8">
        <w:rPr>
          <w:i w:val="0"/>
          <w:iCs w:val="0"/>
        </w:rPr>
        <w:t>DAFTAR PUSTAKA</w:t>
      </w:r>
    </w:p>
    <w:p w:rsidR="007C3A2A" w:rsidRPr="00AC7BC1" w:rsidRDefault="007C3A2A" w:rsidP="00D53C77">
      <w:pPr>
        <w:pStyle w:val="96daftarpustka"/>
        <w:rPr>
          <w:lang w:val="sv-SE"/>
        </w:rPr>
      </w:pPr>
      <w:r>
        <w:rPr>
          <w:lang w:val="es-ES"/>
        </w:rPr>
        <w:t xml:space="preserve">E. Paoletti, </w:t>
      </w:r>
      <w:r w:rsidR="00101FA2" w:rsidRPr="007C3A2A">
        <w:rPr>
          <w:lang w:val="es-ES"/>
        </w:rPr>
        <w:t>A</w:t>
      </w:r>
      <w:r w:rsidR="00101FA2">
        <w:rPr>
          <w:lang w:val="es-ES"/>
        </w:rPr>
        <w:t>.</w:t>
      </w:r>
      <w:r w:rsidR="00101FA2" w:rsidRPr="007C3A2A">
        <w:rPr>
          <w:lang w:val="es-ES"/>
        </w:rPr>
        <w:t xml:space="preserve"> </w:t>
      </w:r>
      <w:r w:rsidR="00101FA2">
        <w:rPr>
          <w:lang w:val="es-ES"/>
        </w:rPr>
        <w:t>Bytnerowicz</w:t>
      </w:r>
      <w:r w:rsidRPr="007C3A2A">
        <w:rPr>
          <w:lang w:val="es-ES"/>
        </w:rPr>
        <w:t>,</w:t>
      </w:r>
      <w:r w:rsidR="00101FA2">
        <w:rPr>
          <w:lang w:val="es-ES"/>
        </w:rPr>
        <w:t xml:space="preserve"> </w:t>
      </w:r>
      <w:r w:rsidRPr="007C3A2A">
        <w:rPr>
          <w:lang w:val="es-ES"/>
        </w:rPr>
        <w:t>C</w:t>
      </w:r>
      <w:r w:rsidR="00101FA2">
        <w:rPr>
          <w:lang w:val="es-ES"/>
        </w:rPr>
        <w:t>.</w:t>
      </w:r>
      <w:r w:rsidR="00101FA2" w:rsidRPr="00101FA2">
        <w:rPr>
          <w:lang w:val="es-ES"/>
        </w:rPr>
        <w:t xml:space="preserve"> </w:t>
      </w:r>
      <w:r w:rsidR="00101FA2" w:rsidRPr="007C3A2A">
        <w:rPr>
          <w:lang w:val="es-ES"/>
        </w:rPr>
        <w:t>Andersen</w:t>
      </w:r>
      <w:r w:rsidRPr="007C3A2A">
        <w:rPr>
          <w:lang w:val="es-ES"/>
        </w:rPr>
        <w:t xml:space="preserve">, </w:t>
      </w:r>
      <w:r w:rsidR="00101FA2" w:rsidRPr="007C3A2A">
        <w:rPr>
          <w:lang w:val="es-ES"/>
        </w:rPr>
        <w:t>A</w:t>
      </w:r>
      <w:r w:rsidR="00101FA2">
        <w:rPr>
          <w:lang w:val="es-ES"/>
        </w:rPr>
        <w:t>. Augustaitis</w:t>
      </w:r>
      <w:r w:rsidRPr="007C3A2A">
        <w:rPr>
          <w:lang w:val="es-ES"/>
        </w:rPr>
        <w:t xml:space="preserve">, </w:t>
      </w:r>
      <w:r w:rsidR="00101FA2" w:rsidRPr="007C3A2A">
        <w:rPr>
          <w:lang w:val="es-ES"/>
        </w:rPr>
        <w:t>M</w:t>
      </w:r>
      <w:r w:rsidR="00101FA2">
        <w:rPr>
          <w:lang w:val="es-ES"/>
        </w:rPr>
        <w:t>. Ferrett</w:t>
      </w:r>
      <w:r w:rsidRPr="007C3A2A">
        <w:rPr>
          <w:lang w:val="es-ES"/>
        </w:rPr>
        <w:t xml:space="preserve">, </w:t>
      </w:r>
      <w:r w:rsidR="00101FA2" w:rsidRPr="007C3A2A">
        <w:rPr>
          <w:lang w:val="es-ES"/>
        </w:rPr>
        <w:t>N</w:t>
      </w:r>
      <w:r w:rsidR="00101FA2">
        <w:rPr>
          <w:lang w:val="es-ES"/>
        </w:rPr>
        <w:t>. Grulke</w:t>
      </w:r>
      <w:r w:rsidRPr="007C3A2A">
        <w:rPr>
          <w:lang w:val="es-ES"/>
        </w:rPr>
        <w:t xml:space="preserve">, </w:t>
      </w:r>
      <w:r w:rsidR="00101FA2" w:rsidRPr="007C3A2A">
        <w:rPr>
          <w:lang w:val="es-ES"/>
        </w:rPr>
        <w:t>M.S</w:t>
      </w:r>
      <w:r w:rsidR="00101FA2">
        <w:rPr>
          <w:lang w:val="es-ES"/>
        </w:rPr>
        <w:t xml:space="preserve">. </w:t>
      </w:r>
      <w:r w:rsidRPr="007C3A2A">
        <w:rPr>
          <w:lang w:val="es-ES"/>
        </w:rPr>
        <w:t xml:space="preserve">Goerg, </w:t>
      </w:r>
      <w:r w:rsidR="00101FA2" w:rsidRPr="007C3A2A">
        <w:rPr>
          <w:lang w:val="es-ES"/>
        </w:rPr>
        <w:t>J</w:t>
      </w:r>
      <w:r w:rsidR="00101FA2">
        <w:rPr>
          <w:lang w:val="es-ES"/>
        </w:rPr>
        <w:t>.</w:t>
      </w:r>
      <w:r w:rsidR="00101FA2" w:rsidRPr="007C3A2A">
        <w:rPr>
          <w:lang w:val="es-ES"/>
        </w:rPr>
        <w:t xml:space="preserve"> </w:t>
      </w:r>
      <w:r w:rsidR="00101FA2">
        <w:rPr>
          <w:lang w:val="es-ES"/>
        </w:rPr>
        <w:t>Innes</w:t>
      </w:r>
      <w:r w:rsidRPr="007C3A2A">
        <w:rPr>
          <w:lang w:val="es-ES"/>
        </w:rPr>
        <w:t xml:space="preserve">, </w:t>
      </w:r>
      <w:r w:rsidR="00101FA2">
        <w:rPr>
          <w:lang w:val="es-ES"/>
        </w:rPr>
        <w:t xml:space="preserve">D. </w:t>
      </w:r>
      <w:r w:rsidRPr="007C3A2A">
        <w:rPr>
          <w:lang w:val="es-ES"/>
        </w:rPr>
        <w:t xml:space="preserve">Johnson, </w:t>
      </w:r>
      <w:r w:rsidR="00101FA2">
        <w:rPr>
          <w:lang w:val="es-ES"/>
        </w:rPr>
        <w:t xml:space="preserve">D. </w:t>
      </w:r>
      <w:r w:rsidRPr="007C3A2A">
        <w:rPr>
          <w:lang w:val="es-ES"/>
        </w:rPr>
        <w:t xml:space="preserve">Karnosky, </w:t>
      </w:r>
      <w:r w:rsidR="00101FA2">
        <w:rPr>
          <w:lang w:val="es-ES"/>
        </w:rPr>
        <w:t xml:space="preserve">J. </w:t>
      </w:r>
      <w:r w:rsidRPr="007C3A2A">
        <w:rPr>
          <w:lang w:val="es-ES"/>
        </w:rPr>
        <w:t>Luangjame,</w:t>
      </w:r>
      <w:r w:rsidR="00101FA2">
        <w:rPr>
          <w:lang w:val="es-ES"/>
        </w:rPr>
        <w:t xml:space="preserve"> R.</w:t>
      </w:r>
      <w:r w:rsidRPr="007C3A2A">
        <w:rPr>
          <w:lang w:val="es-ES"/>
        </w:rPr>
        <w:t xml:space="preserve"> Matyssek,</w:t>
      </w:r>
      <w:r w:rsidR="00101FA2">
        <w:rPr>
          <w:lang w:val="es-ES"/>
        </w:rPr>
        <w:t xml:space="preserve"> S. </w:t>
      </w:r>
      <w:r w:rsidRPr="007C3A2A">
        <w:rPr>
          <w:lang w:val="es-ES"/>
        </w:rPr>
        <w:t xml:space="preserve"> McNulty, </w:t>
      </w:r>
      <w:r w:rsidR="00101FA2" w:rsidRPr="007C3A2A">
        <w:rPr>
          <w:lang w:val="es-ES"/>
        </w:rPr>
        <w:t>G.M</w:t>
      </w:r>
      <w:r w:rsidR="00101FA2">
        <w:rPr>
          <w:lang w:val="es-ES"/>
        </w:rPr>
        <w:t>. Starck</w:t>
      </w:r>
      <w:r w:rsidRPr="007C3A2A">
        <w:rPr>
          <w:lang w:val="es-ES"/>
        </w:rPr>
        <w:t xml:space="preserve">, </w:t>
      </w:r>
      <w:r w:rsidR="00101FA2" w:rsidRPr="007C3A2A">
        <w:rPr>
          <w:lang w:val="es-ES"/>
        </w:rPr>
        <w:t>R</w:t>
      </w:r>
      <w:r w:rsidR="00101FA2">
        <w:rPr>
          <w:lang w:val="es-ES"/>
        </w:rPr>
        <w:t>.</w:t>
      </w:r>
      <w:r w:rsidR="00101FA2" w:rsidRPr="007C3A2A">
        <w:rPr>
          <w:lang w:val="es-ES"/>
        </w:rPr>
        <w:t xml:space="preserve"> </w:t>
      </w:r>
      <w:r w:rsidR="00101FA2">
        <w:rPr>
          <w:lang w:val="es-ES"/>
        </w:rPr>
        <w:t>Musselman</w:t>
      </w:r>
      <w:r w:rsidRPr="007C3A2A">
        <w:rPr>
          <w:lang w:val="es-ES"/>
        </w:rPr>
        <w:t xml:space="preserve">, </w:t>
      </w:r>
      <w:r w:rsidR="00101FA2">
        <w:rPr>
          <w:lang w:val="es-ES"/>
        </w:rPr>
        <w:t xml:space="preserve">K. </w:t>
      </w:r>
      <w:r w:rsidRPr="007C3A2A">
        <w:rPr>
          <w:lang w:val="es-ES"/>
        </w:rPr>
        <w:t>Percy</w:t>
      </w:r>
      <w:r w:rsidR="00101FA2">
        <w:rPr>
          <w:lang w:val="es-ES"/>
        </w:rPr>
        <w:t xml:space="preserve"> (2007), </w:t>
      </w:r>
      <w:r w:rsidRPr="00101FA2">
        <w:rPr>
          <w:i/>
          <w:lang w:val="es-ES"/>
        </w:rPr>
        <w:t>Impacts of Air Pollution and Climate Change on Forest Eco</w:t>
      </w:r>
      <w:r w:rsidR="00101FA2" w:rsidRPr="00101FA2">
        <w:rPr>
          <w:i/>
          <w:lang w:val="es-ES"/>
        </w:rPr>
        <w:t>systems-Emerging Research Needs</w:t>
      </w:r>
      <w:r w:rsidRPr="007C3A2A">
        <w:rPr>
          <w:lang w:val="es-ES"/>
        </w:rPr>
        <w:t>, Short Communication Proceedings, The</w:t>
      </w:r>
      <w:r w:rsidR="00101FA2">
        <w:rPr>
          <w:lang w:val="es-ES"/>
        </w:rPr>
        <w:t xml:space="preserve"> </w:t>
      </w:r>
      <w:r w:rsidRPr="007C3A2A">
        <w:rPr>
          <w:lang w:val="es-ES"/>
        </w:rPr>
        <w:t>Scientific World JOURNAL 7</w:t>
      </w:r>
      <w:r w:rsidR="00101FA2">
        <w:rPr>
          <w:lang w:val="es-ES"/>
        </w:rPr>
        <w:t xml:space="preserve"> </w:t>
      </w:r>
      <w:r w:rsidRPr="007C3A2A">
        <w:rPr>
          <w:lang w:val="es-ES"/>
        </w:rPr>
        <w:t xml:space="preserve">(S1), 1–8 </w:t>
      </w:r>
    </w:p>
    <w:p w:rsidR="005D737C" w:rsidRDefault="005D737C" w:rsidP="005D737C">
      <w:pPr>
        <w:pStyle w:val="96daftarpustka"/>
        <w:rPr>
          <w:lang w:val="es-ES"/>
        </w:rPr>
      </w:pPr>
      <w:r w:rsidRPr="005D737C">
        <w:rPr>
          <w:lang w:val="es-ES"/>
        </w:rPr>
        <w:t xml:space="preserve">G. Bradski, A. Kaehler (2009), </w:t>
      </w:r>
      <w:r w:rsidRPr="005D737C">
        <w:rPr>
          <w:i/>
          <w:lang w:val="es-ES"/>
        </w:rPr>
        <w:t>Learning OpenCV</w:t>
      </w:r>
      <w:r w:rsidRPr="005D737C">
        <w:rPr>
          <w:lang w:val="es-ES"/>
        </w:rPr>
        <w:t>, O’Reilly Media, Inc.</w:t>
      </w:r>
    </w:p>
    <w:p w:rsidR="007C3A2A" w:rsidRDefault="007C3A2A" w:rsidP="000C6CD7">
      <w:pPr>
        <w:pStyle w:val="96daftarpustka"/>
        <w:rPr>
          <w:lang w:val="sv-SE"/>
        </w:rPr>
      </w:pPr>
      <w:r>
        <w:rPr>
          <w:lang w:val="sv-SE"/>
        </w:rPr>
        <w:t xml:space="preserve">R. Lucac, K.N. Plataniotis (2007), </w:t>
      </w:r>
      <w:r w:rsidRPr="007C3A2A">
        <w:rPr>
          <w:i/>
          <w:lang w:val="sv-SE"/>
        </w:rPr>
        <w:t>Color Image Processing: Methods and Applications</w:t>
      </w:r>
      <w:r>
        <w:rPr>
          <w:lang w:val="sv-SE"/>
        </w:rPr>
        <w:t>, Taylor and Francis Group.</w:t>
      </w:r>
    </w:p>
    <w:p w:rsidR="000C6CD7" w:rsidRDefault="000C6CD7" w:rsidP="000C6CD7">
      <w:pPr>
        <w:pStyle w:val="96daftarpustka"/>
      </w:pPr>
      <w:r>
        <w:t>Peraturan Gubernur Jawa Timur Nomor 39 tahun 2008.</w:t>
      </w:r>
    </w:p>
    <w:p w:rsidR="000C6CD7" w:rsidRPr="007C3A2A" w:rsidRDefault="000C6CD7" w:rsidP="000C6CD7">
      <w:pPr>
        <w:pStyle w:val="96daftarpustka"/>
        <w:rPr>
          <w:lang w:val="es-ES"/>
        </w:rPr>
      </w:pPr>
      <w:r w:rsidRPr="007C3A2A">
        <w:rPr>
          <w:lang w:val="es-ES"/>
        </w:rPr>
        <w:t>V</w:t>
      </w:r>
      <w:r>
        <w:rPr>
          <w:lang w:val="es-ES"/>
        </w:rPr>
        <w:t>. Kravtchenko</w:t>
      </w:r>
      <w:r w:rsidRPr="007C3A2A">
        <w:rPr>
          <w:lang w:val="es-ES"/>
        </w:rPr>
        <w:t>,</w:t>
      </w:r>
      <w:r>
        <w:rPr>
          <w:lang w:val="es-ES"/>
        </w:rPr>
        <w:t xml:space="preserve"> </w:t>
      </w:r>
      <w:r w:rsidRPr="007C3A2A">
        <w:rPr>
          <w:lang w:val="es-ES"/>
        </w:rPr>
        <w:t>James J Little</w:t>
      </w:r>
      <w:r>
        <w:rPr>
          <w:lang w:val="es-ES"/>
        </w:rPr>
        <w:t xml:space="preserve"> (1999), </w:t>
      </w:r>
      <w:r w:rsidRPr="007C3A2A">
        <w:rPr>
          <w:i/>
          <w:lang w:val="es-ES"/>
        </w:rPr>
        <w:t>Efficient Color Object Segmentation Using the Dichromatic Reflection Model</w:t>
      </w:r>
      <w:r w:rsidRPr="007C3A2A">
        <w:rPr>
          <w:lang w:val="es-ES"/>
        </w:rPr>
        <w:t>, IEEE Pacific Rim Conference on Communications. ieeexplore.ieee.org</w:t>
      </w:r>
    </w:p>
    <w:p w:rsidR="000C6CD7" w:rsidRPr="005D737C" w:rsidRDefault="000C6CD7" w:rsidP="005D737C">
      <w:pPr>
        <w:pStyle w:val="96daftarpustka"/>
        <w:rPr>
          <w:lang w:val="sv-SE"/>
        </w:rPr>
        <w:sectPr w:rsidR="000C6CD7" w:rsidRPr="005D737C" w:rsidSect="005B2788">
          <w:type w:val="continuous"/>
          <w:pgSz w:w="11906" w:h="16838"/>
          <w:pgMar w:top="1701" w:right="1418" w:bottom="1418" w:left="1418" w:header="709" w:footer="709" w:gutter="0"/>
          <w:cols w:num="2" w:space="567"/>
          <w:docGrid w:linePitch="360"/>
        </w:sectPr>
      </w:pPr>
    </w:p>
    <w:p w:rsidR="00877D4C" w:rsidRPr="0003296C" w:rsidRDefault="00877D4C" w:rsidP="00F73EC9"/>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27" w:rsidRDefault="00201327" w:rsidP="006B08C6">
      <w:r>
        <w:separator/>
      </w:r>
    </w:p>
  </w:endnote>
  <w:endnote w:type="continuationSeparator" w:id="0">
    <w:p w:rsidR="00201327" w:rsidRDefault="00201327" w:rsidP="006B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27" w:rsidRDefault="00201327" w:rsidP="006B08C6">
      <w:r>
        <w:separator/>
      </w:r>
    </w:p>
  </w:footnote>
  <w:footnote w:type="continuationSeparator" w:id="0">
    <w:p w:rsidR="00201327" w:rsidRDefault="00201327" w:rsidP="006B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F51"/>
    <w:multiLevelType w:val="hybridMultilevel"/>
    <w:tmpl w:val="D0D651D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FF74665"/>
    <w:multiLevelType w:val="multilevel"/>
    <w:tmpl w:val="D0D651D2"/>
    <w:styleLink w:val="94Bulleted10pt"/>
    <w:lvl w:ilvl="0">
      <w:start w:val="1"/>
      <w:numFmt w:val="bullet"/>
      <w:lvlText w:val=""/>
      <w:lvlJc w:val="left"/>
      <w:pPr>
        <w:tabs>
          <w:tab w:val="num" w:pos="1060"/>
        </w:tabs>
        <w:ind w:left="1060" w:hanging="360"/>
      </w:pPr>
      <w:rPr>
        <w:rFonts w:ascii="Symbol" w:hAnsi="Symbol"/>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
    <w:nsid w:val="50232215"/>
    <w:multiLevelType w:val="multilevel"/>
    <w:tmpl w:val="3D5EA5BC"/>
    <w:lvl w:ilvl="0">
      <w:start w:val="1"/>
      <w:numFmt w:val="upperLetter"/>
      <w:pStyle w:val="9Headinga"/>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1D3FB3"/>
    <w:rsid w:val="000002E1"/>
    <w:rsid w:val="00017719"/>
    <w:rsid w:val="00020A6F"/>
    <w:rsid w:val="00027F1D"/>
    <w:rsid w:val="0003296C"/>
    <w:rsid w:val="00054421"/>
    <w:rsid w:val="00062E46"/>
    <w:rsid w:val="00066CB7"/>
    <w:rsid w:val="00074AC8"/>
    <w:rsid w:val="00081408"/>
    <w:rsid w:val="00081EBE"/>
    <w:rsid w:val="00086EDC"/>
    <w:rsid w:val="000B36A3"/>
    <w:rsid w:val="000B5C1F"/>
    <w:rsid w:val="000C013C"/>
    <w:rsid w:val="000C37A7"/>
    <w:rsid w:val="000C6CD7"/>
    <w:rsid w:val="000D4841"/>
    <w:rsid w:val="000E3F84"/>
    <w:rsid w:val="00101FA2"/>
    <w:rsid w:val="00103E04"/>
    <w:rsid w:val="001056DF"/>
    <w:rsid w:val="00107809"/>
    <w:rsid w:val="00114025"/>
    <w:rsid w:val="001160D2"/>
    <w:rsid w:val="00120B1F"/>
    <w:rsid w:val="001348A5"/>
    <w:rsid w:val="0013730E"/>
    <w:rsid w:val="00140C4C"/>
    <w:rsid w:val="00140FB9"/>
    <w:rsid w:val="0015086C"/>
    <w:rsid w:val="00151B8E"/>
    <w:rsid w:val="001536C9"/>
    <w:rsid w:val="001562A0"/>
    <w:rsid w:val="00164FD5"/>
    <w:rsid w:val="00177ADC"/>
    <w:rsid w:val="00185A04"/>
    <w:rsid w:val="001928FB"/>
    <w:rsid w:val="00192BC7"/>
    <w:rsid w:val="00197F62"/>
    <w:rsid w:val="001A50EA"/>
    <w:rsid w:val="001D3FB3"/>
    <w:rsid w:val="001F16CD"/>
    <w:rsid w:val="001F47D2"/>
    <w:rsid w:val="00201327"/>
    <w:rsid w:val="0020617E"/>
    <w:rsid w:val="0022285A"/>
    <w:rsid w:val="00224C61"/>
    <w:rsid w:val="00226807"/>
    <w:rsid w:val="00237E7B"/>
    <w:rsid w:val="00242643"/>
    <w:rsid w:val="00246843"/>
    <w:rsid w:val="00263DC5"/>
    <w:rsid w:val="0027227B"/>
    <w:rsid w:val="00273AC7"/>
    <w:rsid w:val="00273D2C"/>
    <w:rsid w:val="00275BFA"/>
    <w:rsid w:val="00285ECD"/>
    <w:rsid w:val="00290E1B"/>
    <w:rsid w:val="00291B17"/>
    <w:rsid w:val="0029671C"/>
    <w:rsid w:val="002972D9"/>
    <w:rsid w:val="002A6742"/>
    <w:rsid w:val="002B09BC"/>
    <w:rsid w:val="002C1A7F"/>
    <w:rsid w:val="002C4239"/>
    <w:rsid w:val="002C559D"/>
    <w:rsid w:val="002C5955"/>
    <w:rsid w:val="002D2D42"/>
    <w:rsid w:val="002F15EA"/>
    <w:rsid w:val="002F72D0"/>
    <w:rsid w:val="003003AB"/>
    <w:rsid w:val="00305AA5"/>
    <w:rsid w:val="00311C49"/>
    <w:rsid w:val="0031640B"/>
    <w:rsid w:val="0032119E"/>
    <w:rsid w:val="00321304"/>
    <w:rsid w:val="00324FCF"/>
    <w:rsid w:val="003303CD"/>
    <w:rsid w:val="00331F84"/>
    <w:rsid w:val="00342CF7"/>
    <w:rsid w:val="003717D0"/>
    <w:rsid w:val="00375F4D"/>
    <w:rsid w:val="00377B27"/>
    <w:rsid w:val="003950A4"/>
    <w:rsid w:val="003D4EF7"/>
    <w:rsid w:val="003E14DC"/>
    <w:rsid w:val="003E3577"/>
    <w:rsid w:val="003F3A61"/>
    <w:rsid w:val="004071AA"/>
    <w:rsid w:val="00410A5D"/>
    <w:rsid w:val="00414909"/>
    <w:rsid w:val="00425A6A"/>
    <w:rsid w:val="00426FBB"/>
    <w:rsid w:val="00437E30"/>
    <w:rsid w:val="0044773F"/>
    <w:rsid w:val="0047325E"/>
    <w:rsid w:val="0047429A"/>
    <w:rsid w:val="0048374C"/>
    <w:rsid w:val="00484FF8"/>
    <w:rsid w:val="00487689"/>
    <w:rsid w:val="0048771D"/>
    <w:rsid w:val="004A6605"/>
    <w:rsid w:val="004B5BCA"/>
    <w:rsid w:val="004B7F34"/>
    <w:rsid w:val="004C45FA"/>
    <w:rsid w:val="004C7B08"/>
    <w:rsid w:val="004E1BD8"/>
    <w:rsid w:val="004E452A"/>
    <w:rsid w:val="004E78E3"/>
    <w:rsid w:val="004F1BAF"/>
    <w:rsid w:val="005004BF"/>
    <w:rsid w:val="00501C60"/>
    <w:rsid w:val="00502E89"/>
    <w:rsid w:val="00505FE2"/>
    <w:rsid w:val="00507863"/>
    <w:rsid w:val="00510E95"/>
    <w:rsid w:val="00527D56"/>
    <w:rsid w:val="0053221F"/>
    <w:rsid w:val="0053475A"/>
    <w:rsid w:val="00536FAE"/>
    <w:rsid w:val="0054279C"/>
    <w:rsid w:val="00542C85"/>
    <w:rsid w:val="005460E6"/>
    <w:rsid w:val="00553510"/>
    <w:rsid w:val="00554186"/>
    <w:rsid w:val="00574D4F"/>
    <w:rsid w:val="00585769"/>
    <w:rsid w:val="00586BA1"/>
    <w:rsid w:val="00591130"/>
    <w:rsid w:val="005A3F28"/>
    <w:rsid w:val="005A40BE"/>
    <w:rsid w:val="005B13E2"/>
    <w:rsid w:val="005B2788"/>
    <w:rsid w:val="005B47D7"/>
    <w:rsid w:val="005C2696"/>
    <w:rsid w:val="005C2B7B"/>
    <w:rsid w:val="005C5526"/>
    <w:rsid w:val="005C62C6"/>
    <w:rsid w:val="005D04DE"/>
    <w:rsid w:val="005D737C"/>
    <w:rsid w:val="005D7B9E"/>
    <w:rsid w:val="005F0834"/>
    <w:rsid w:val="005F6DC3"/>
    <w:rsid w:val="00601A8E"/>
    <w:rsid w:val="00606223"/>
    <w:rsid w:val="0061409B"/>
    <w:rsid w:val="0062033E"/>
    <w:rsid w:val="00624482"/>
    <w:rsid w:val="00643796"/>
    <w:rsid w:val="006469A6"/>
    <w:rsid w:val="0064799C"/>
    <w:rsid w:val="006513E3"/>
    <w:rsid w:val="00654156"/>
    <w:rsid w:val="00687E6E"/>
    <w:rsid w:val="00695864"/>
    <w:rsid w:val="006B08C6"/>
    <w:rsid w:val="006B352A"/>
    <w:rsid w:val="006B47CA"/>
    <w:rsid w:val="006B6794"/>
    <w:rsid w:val="006C7AAA"/>
    <w:rsid w:val="006D0CAB"/>
    <w:rsid w:val="006D1C2A"/>
    <w:rsid w:val="006D264F"/>
    <w:rsid w:val="006D5505"/>
    <w:rsid w:val="006E2A8D"/>
    <w:rsid w:val="006E35C8"/>
    <w:rsid w:val="006E7574"/>
    <w:rsid w:val="006E7F5F"/>
    <w:rsid w:val="00703430"/>
    <w:rsid w:val="007069BE"/>
    <w:rsid w:val="00711B33"/>
    <w:rsid w:val="00745C86"/>
    <w:rsid w:val="00764603"/>
    <w:rsid w:val="0076604D"/>
    <w:rsid w:val="0078621C"/>
    <w:rsid w:val="00790909"/>
    <w:rsid w:val="007B5A07"/>
    <w:rsid w:val="007C3A2A"/>
    <w:rsid w:val="007C4EDA"/>
    <w:rsid w:val="007D3E71"/>
    <w:rsid w:val="007E132A"/>
    <w:rsid w:val="007E5D6A"/>
    <w:rsid w:val="007E645D"/>
    <w:rsid w:val="007F75CA"/>
    <w:rsid w:val="00811B2F"/>
    <w:rsid w:val="00821E08"/>
    <w:rsid w:val="00834EFD"/>
    <w:rsid w:val="00841914"/>
    <w:rsid w:val="00843DB3"/>
    <w:rsid w:val="00844B24"/>
    <w:rsid w:val="0084515F"/>
    <w:rsid w:val="0085092D"/>
    <w:rsid w:val="00860B41"/>
    <w:rsid w:val="00860D2E"/>
    <w:rsid w:val="0086682E"/>
    <w:rsid w:val="008757E0"/>
    <w:rsid w:val="00877D4C"/>
    <w:rsid w:val="008800FE"/>
    <w:rsid w:val="0089763B"/>
    <w:rsid w:val="008A1519"/>
    <w:rsid w:val="008A463C"/>
    <w:rsid w:val="008B6AE3"/>
    <w:rsid w:val="008D1045"/>
    <w:rsid w:val="008E5277"/>
    <w:rsid w:val="008E5996"/>
    <w:rsid w:val="008E5B9C"/>
    <w:rsid w:val="008E6664"/>
    <w:rsid w:val="00901AE1"/>
    <w:rsid w:val="00910DDB"/>
    <w:rsid w:val="00916D6C"/>
    <w:rsid w:val="009205B4"/>
    <w:rsid w:val="00920A86"/>
    <w:rsid w:val="009317C3"/>
    <w:rsid w:val="00937F31"/>
    <w:rsid w:val="00944849"/>
    <w:rsid w:val="00951FF1"/>
    <w:rsid w:val="00955B59"/>
    <w:rsid w:val="009775CE"/>
    <w:rsid w:val="00980B45"/>
    <w:rsid w:val="00992262"/>
    <w:rsid w:val="009926BC"/>
    <w:rsid w:val="009A4319"/>
    <w:rsid w:val="009A538A"/>
    <w:rsid w:val="009A6C3F"/>
    <w:rsid w:val="009A6E9C"/>
    <w:rsid w:val="009B73F2"/>
    <w:rsid w:val="009C12BD"/>
    <w:rsid w:val="009C50FE"/>
    <w:rsid w:val="009D34EA"/>
    <w:rsid w:val="009D3C51"/>
    <w:rsid w:val="00A03E75"/>
    <w:rsid w:val="00A27367"/>
    <w:rsid w:val="00A45FCE"/>
    <w:rsid w:val="00A75671"/>
    <w:rsid w:val="00A773CC"/>
    <w:rsid w:val="00A810A6"/>
    <w:rsid w:val="00A9318B"/>
    <w:rsid w:val="00A94AC1"/>
    <w:rsid w:val="00A9531A"/>
    <w:rsid w:val="00A95B87"/>
    <w:rsid w:val="00AB18B7"/>
    <w:rsid w:val="00AB3E98"/>
    <w:rsid w:val="00AC167A"/>
    <w:rsid w:val="00AC52FE"/>
    <w:rsid w:val="00AC6945"/>
    <w:rsid w:val="00AD0D4A"/>
    <w:rsid w:val="00AD2BAB"/>
    <w:rsid w:val="00AD335D"/>
    <w:rsid w:val="00AF792B"/>
    <w:rsid w:val="00B55A84"/>
    <w:rsid w:val="00B55D5E"/>
    <w:rsid w:val="00B61451"/>
    <w:rsid w:val="00B64863"/>
    <w:rsid w:val="00B717BA"/>
    <w:rsid w:val="00B75F92"/>
    <w:rsid w:val="00B92B81"/>
    <w:rsid w:val="00B94516"/>
    <w:rsid w:val="00BA52C8"/>
    <w:rsid w:val="00BB2855"/>
    <w:rsid w:val="00BC7909"/>
    <w:rsid w:val="00BD19C1"/>
    <w:rsid w:val="00BD25B8"/>
    <w:rsid w:val="00BE2B14"/>
    <w:rsid w:val="00BF244D"/>
    <w:rsid w:val="00C012E1"/>
    <w:rsid w:val="00C06BB4"/>
    <w:rsid w:val="00C10D20"/>
    <w:rsid w:val="00C12E0C"/>
    <w:rsid w:val="00C21916"/>
    <w:rsid w:val="00C228AF"/>
    <w:rsid w:val="00C457CA"/>
    <w:rsid w:val="00C554AD"/>
    <w:rsid w:val="00C57FB7"/>
    <w:rsid w:val="00C65F3F"/>
    <w:rsid w:val="00C72414"/>
    <w:rsid w:val="00C73C8C"/>
    <w:rsid w:val="00C80CAF"/>
    <w:rsid w:val="00C8667B"/>
    <w:rsid w:val="00CA2553"/>
    <w:rsid w:val="00CA4CE3"/>
    <w:rsid w:val="00CB3A2F"/>
    <w:rsid w:val="00CD4F3F"/>
    <w:rsid w:val="00CE34BC"/>
    <w:rsid w:val="00D0071D"/>
    <w:rsid w:val="00D306E9"/>
    <w:rsid w:val="00D311F8"/>
    <w:rsid w:val="00D36B52"/>
    <w:rsid w:val="00D377C8"/>
    <w:rsid w:val="00D41274"/>
    <w:rsid w:val="00D43BF3"/>
    <w:rsid w:val="00D53C77"/>
    <w:rsid w:val="00D5746B"/>
    <w:rsid w:val="00D767BB"/>
    <w:rsid w:val="00D82A55"/>
    <w:rsid w:val="00D869EF"/>
    <w:rsid w:val="00D92681"/>
    <w:rsid w:val="00D939B0"/>
    <w:rsid w:val="00DB16E0"/>
    <w:rsid w:val="00DB2DF9"/>
    <w:rsid w:val="00DB7E63"/>
    <w:rsid w:val="00DC2055"/>
    <w:rsid w:val="00DD71E8"/>
    <w:rsid w:val="00DD7F83"/>
    <w:rsid w:val="00DF1B93"/>
    <w:rsid w:val="00DF7CA2"/>
    <w:rsid w:val="00E0641E"/>
    <w:rsid w:val="00E06664"/>
    <w:rsid w:val="00E27DB0"/>
    <w:rsid w:val="00E304BC"/>
    <w:rsid w:val="00E32853"/>
    <w:rsid w:val="00E401F8"/>
    <w:rsid w:val="00E41330"/>
    <w:rsid w:val="00E42932"/>
    <w:rsid w:val="00E44C34"/>
    <w:rsid w:val="00E46425"/>
    <w:rsid w:val="00E47D0E"/>
    <w:rsid w:val="00E50D3C"/>
    <w:rsid w:val="00E526C9"/>
    <w:rsid w:val="00E65018"/>
    <w:rsid w:val="00E72D69"/>
    <w:rsid w:val="00E72F9A"/>
    <w:rsid w:val="00E7334C"/>
    <w:rsid w:val="00E8330C"/>
    <w:rsid w:val="00E842A9"/>
    <w:rsid w:val="00E94339"/>
    <w:rsid w:val="00E97563"/>
    <w:rsid w:val="00EB0B63"/>
    <w:rsid w:val="00EB12E9"/>
    <w:rsid w:val="00EB5378"/>
    <w:rsid w:val="00EC265C"/>
    <w:rsid w:val="00ED25B0"/>
    <w:rsid w:val="00ED61CB"/>
    <w:rsid w:val="00ED788E"/>
    <w:rsid w:val="00EF2488"/>
    <w:rsid w:val="00EF288D"/>
    <w:rsid w:val="00EF61AD"/>
    <w:rsid w:val="00F06A72"/>
    <w:rsid w:val="00F06C6A"/>
    <w:rsid w:val="00F136F0"/>
    <w:rsid w:val="00F20BBB"/>
    <w:rsid w:val="00F23B0E"/>
    <w:rsid w:val="00F34AE2"/>
    <w:rsid w:val="00F361BB"/>
    <w:rsid w:val="00F43BD8"/>
    <w:rsid w:val="00F54EDF"/>
    <w:rsid w:val="00F55879"/>
    <w:rsid w:val="00F562F3"/>
    <w:rsid w:val="00F67BC3"/>
    <w:rsid w:val="00F7276D"/>
    <w:rsid w:val="00F73EC9"/>
    <w:rsid w:val="00F74B89"/>
    <w:rsid w:val="00F75133"/>
    <w:rsid w:val="00F808B7"/>
    <w:rsid w:val="00F836F5"/>
    <w:rsid w:val="00F93767"/>
    <w:rsid w:val="00FA3899"/>
    <w:rsid w:val="00FA4909"/>
    <w:rsid w:val="00FA6751"/>
    <w:rsid w:val="00FA7575"/>
    <w:rsid w:val="00FB065D"/>
    <w:rsid w:val="00FB1048"/>
    <w:rsid w:val="00FB62C4"/>
    <w:rsid w:val="00FB7701"/>
    <w:rsid w:val="00FC39A6"/>
    <w:rsid w:val="00FD0B66"/>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D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9Headinga">
    <w:name w:val="9.  Heading a"/>
    <w:basedOn w:val="Normal"/>
    <w:next w:val="Normal"/>
    <w:autoRedefine/>
    <w:rsid w:val="00273D2C"/>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7judulbabdansubbab">
    <w:name w:val="7. judul bab dan sub bab"/>
    <w:basedOn w:val="Normal"/>
    <w:autoRedefine/>
    <w:rsid w:val="0047325E"/>
    <w:pPr>
      <w:spacing w:before="120" w:after="120"/>
    </w:pPr>
    <w:rPr>
      <w:rFonts w:eastAsia="Times New Roman"/>
      <w:b/>
      <w:bCs/>
      <w:i/>
      <w:iCs/>
      <w:sz w:val="20"/>
      <w:szCs w:val="20"/>
      <w:lang w:val="en-US" w:eastAsia="en-US"/>
    </w:rPr>
  </w:style>
  <w:style w:type="paragraph" w:customStyle="1" w:styleId="8paragraf">
    <w:name w:val="8. paragraf"/>
    <w:basedOn w:val="Normal"/>
    <w:link w:val="8paragrafChar"/>
    <w:autoRedefine/>
    <w:rsid w:val="0020617E"/>
    <w:pPr>
      <w:ind w:firstLine="426"/>
      <w:jc w:val="both"/>
    </w:pPr>
    <w:rPr>
      <w:rFonts w:eastAsia="Times New Roman"/>
      <w:sz w:val="20"/>
      <w:szCs w:val="20"/>
      <w:lang w:val="en-US" w:eastAsia="en-US"/>
    </w:rPr>
  </w:style>
  <w:style w:type="character" w:customStyle="1" w:styleId="8paragrafChar">
    <w:name w:val="8. paragraf Char"/>
    <w:basedOn w:val="DefaultParagraphFont"/>
    <w:link w:val="8paragraf"/>
    <w:rsid w:val="0020617E"/>
    <w:rPr>
      <w:rFonts w:eastAsia="Times New Roman"/>
      <w:lang w:val="en-US" w:eastAsia="en-US"/>
    </w:rPr>
  </w:style>
  <w:style w:type="numbering" w:customStyle="1" w:styleId="94Bulleted10pt">
    <w:name w:val="9.4  Bulleted 10 pt"/>
    <w:basedOn w:val="NoList"/>
    <w:rsid w:val="00843DB3"/>
    <w:pPr>
      <w:numPr>
        <w:numId w:val="4"/>
      </w:numPr>
    </w:pPr>
  </w:style>
  <w:style w:type="paragraph" w:customStyle="1" w:styleId="96daftarpustka">
    <w:name w:val="9.6 daftar pustka"/>
    <w:basedOn w:val="Normal"/>
    <w:rsid w:val="00507863"/>
    <w:pPr>
      <w:ind w:left="567" w:hanging="567"/>
      <w:jc w:val="both"/>
    </w:pPr>
    <w:rPr>
      <w:rFonts w:eastAsia="Times New Roman"/>
      <w:sz w:val="20"/>
      <w:szCs w:val="20"/>
    </w:rPr>
  </w:style>
  <w:style w:type="paragraph" w:styleId="EndnoteText">
    <w:name w:val="endnote text"/>
    <w:basedOn w:val="Normal"/>
    <w:link w:val="EndnoteTextChar"/>
    <w:uiPriority w:val="99"/>
    <w:semiHidden/>
    <w:unhideWhenUsed/>
    <w:rsid w:val="006B08C6"/>
    <w:rPr>
      <w:sz w:val="20"/>
      <w:szCs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tabelcel">
    <w:name w:val="9.3 tabel cel"/>
    <w:basedOn w:val="Normal"/>
    <w:rsid w:val="00586BA1"/>
    <w:pPr>
      <w:adjustRightInd w:val="0"/>
      <w:snapToGrid w:val="0"/>
    </w:pPr>
    <w:rPr>
      <w:sz w:val="16"/>
    </w:rPr>
  </w:style>
  <w:style w:type="paragraph" w:customStyle="1" w:styleId="IEEETitle">
    <w:name w:val="IEEE Title"/>
    <w:basedOn w:val="Normal"/>
    <w:next w:val="IEEEAuthorName"/>
    <w:rsid w:val="00E32853"/>
    <w:pPr>
      <w:adjustRightInd w:val="0"/>
      <w:snapToGrid w:val="0"/>
      <w:jc w:val="center"/>
    </w:pPr>
    <w:rPr>
      <w:sz w:val="48"/>
    </w:rPr>
  </w:style>
  <w:style w:type="character" w:customStyle="1" w:styleId="EndnoteTextChar">
    <w:name w:val="Endnote Text Char"/>
    <w:basedOn w:val="DefaultParagraphFont"/>
    <w:link w:val="EndnoteText"/>
    <w:uiPriority w:val="99"/>
    <w:semiHidden/>
    <w:rsid w:val="006B08C6"/>
    <w:rPr>
      <w:lang w:val="en-AU" w:eastAsia="zh-CN"/>
    </w:rPr>
  </w:style>
  <w:style w:type="paragraph" w:customStyle="1" w:styleId="91namatabeldangambar">
    <w:name w:val="9.1 nama tabel dan gambar"/>
    <w:basedOn w:val="Normal"/>
    <w:next w:val="Normal"/>
    <w:rsid w:val="00484FF8"/>
    <w:pPr>
      <w:spacing w:before="120" w:after="120"/>
      <w:jc w:val="center"/>
    </w:pPr>
    <w:rPr>
      <w:sz w:val="16"/>
      <w:szCs w:val="16"/>
    </w:rPr>
  </w:style>
  <w:style w:type="paragraph" w:styleId="Caption">
    <w:name w:val="caption"/>
    <w:basedOn w:val="Normal"/>
    <w:next w:val="Normal"/>
    <w:qFormat/>
    <w:rsid w:val="00A45FCE"/>
    <w:pPr>
      <w:spacing w:before="120" w:after="120"/>
    </w:pPr>
    <w:rPr>
      <w:b/>
      <w:bCs/>
      <w:sz w:val="20"/>
      <w:szCs w:val="20"/>
    </w:rPr>
  </w:style>
  <w:style w:type="character" w:styleId="EndnoteReference">
    <w:name w:val="endnote reference"/>
    <w:basedOn w:val="DefaultParagraphFont"/>
    <w:uiPriority w:val="99"/>
    <w:semiHidden/>
    <w:unhideWhenUsed/>
    <w:rsid w:val="006B08C6"/>
    <w:rPr>
      <w:vertAlign w:val="superscript"/>
    </w:rPr>
  </w:style>
  <w:style w:type="paragraph" w:customStyle="1" w:styleId="text">
    <w:name w:val="text"/>
    <w:basedOn w:val="Normal"/>
    <w:rsid w:val="006B08C6"/>
    <w:pPr>
      <w:spacing w:before="100" w:beforeAutospacing="1" w:after="100" w:afterAutospacing="1"/>
    </w:pPr>
    <w:rPr>
      <w:rFonts w:eastAsia="Times New Roman"/>
      <w:lang w:val="id-ID" w:eastAsia="id-ID"/>
    </w:rPr>
  </w:style>
  <w:style w:type="paragraph" w:customStyle="1" w:styleId="IEEEFigureCaptionSingle-Line">
    <w:name w:val="IEEE Figure Caption Single-Line"/>
    <w:basedOn w:val="91namatabeldangambar"/>
    <w:next w:val="Normal"/>
    <w:rsid w:val="00FA4909"/>
    <w:rPr>
      <w:smallCaps/>
    </w:rPr>
  </w:style>
  <w:style w:type="paragraph" w:styleId="BalloonText">
    <w:name w:val="Balloon Text"/>
    <w:basedOn w:val="Normal"/>
    <w:link w:val="BalloonTextChar"/>
    <w:uiPriority w:val="99"/>
    <w:semiHidden/>
    <w:unhideWhenUsed/>
    <w:rsid w:val="00E526C9"/>
    <w:rPr>
      <w:rFonts w:ascii="Tahoma" w:hAnsi="Tahoma" w:cs="Tahoma"/>
      <w:sz w:val="16"/>
      <w:szCs w:val="16"/>
    </w:rPr>
  </w:style>
  <w:style w:type="character" w:customStyle="1" w:styleId="BalloonTextChar">
    <w:name w:val="Balloon Text Char"/>
    <w:basedOn w:val="DefaultParagraphFont"/>
    <w:link w:val="BalloonText"/>
    <w:uiPriority w:val="99"/>
    <w:semiHidden/>
    <w:rsid w:val="00E526C9"/>
    <w:rPr>
      <w:rFonts w:ascii="Tahoma" w:hAnsi="Tahoma" w:cs="Tahoma"/>
      <w:sz w:val="16"/>
      <w:szCs w:val="16"/>
      <w:lang w:val="en-AU" w:eastAsia="zh-CN"/>
    </w:rPr>
  </w:style>
  <w:style w:type="paragraph" w:customStyle="1" w:styleId="IEEEFigureCaptionMulti-Lines">
    <w:name w:val="IEEE Figure Caption Multi-Lines"/>
    <w:basedOn w:val="IEEEFigureCaptionSingle-Line"/>
    <w:next w:val="Normal"/>
    <w:rsid w:val="00D36B52"/>
    <w:pPr>
      <w:jc w:val="both"/>
    </w:pPr>
  </w:style>
  <w:style w:type="paragraph" w:customStyle="1" w:styleId="IEEETableHeaderCentered">
    <w:name w:val="IEEE Table Header Centered"/>
    <w:basedOn w:val="93tabelcel"/>
    <w:rsid w:val="00D36B52"/>
    <w:pPr>
      <w:jc w:val="center"/>
    </w:pPr>
    <w:rPr>
      <w:b/>
      <w:bCs/>
    </w:rPr>
  </w:style>
  <w:style w:type="paragraph" w:customStyle="1" w:styleId="IEEETableHeaderLeft-Justified">
    <w:name w:val="IEEE Table Header Left-Justified"/>
    <w:basedOn w:val="93tabelcel"/>
    <w:rsid w:val="00D36B52"/>
    <w:rPr>
      <w:b/>
      <w:bCs/>
    </w:rPr>
  </w:style>
  <w:style w:type="character" w:styleId="Hyperlink">
    <w:name w:val="Hyperlink"/>
    <w:basedOn w:val="DefaultParagraphFont"/>
    <w:uiPriority w:val="99"/>
    <w:rsid w:val="008A1519"/>
    <w:rPr>
      <w:color w:val="0000FF"/>
      <w:u w:val="single"/>
    </w:rPr>
  </w:style>
  <w:style w:type="paragraph" w:customStyle="1" w:styleId="1judulpaper">
    <w:name w:val="1. judul paper"/>
    <w:basedOn w:val="Normal"/>
    <w:autoRedefine/>
    <w:rsid w:val="00246843"/>
    <w:pPr>
      <w:jc w:val="center"/>
    </w:pPr>
    <w:rPr>
      <w:rFonts w:eastAsia="Times New Roman"/>
      <w:b/>
      <w:sz w:val="28"/>
      <w:szCs w:val="28"/>
      <w:lang w:val="en-US" w:eastAsia="en-US"/>
    </w:rPr>
  </w:style>
  <w:style w:type="paragraph" w:customStyle="1" w:styleId="4judulasbtrak">
    <w:name w:val="4. judul asbtrak"/>
    <w:basedOn w:val="Normal"/>
    <w:rsid w:val="000B5C1F"/>
    <w:pPr>
      <w:spacing w:before="360" w:after="120"/>
      <w:jc w:val="center"/>
    </w:pPr>
    <w:rPr>
      <w:rFonts w:eastAsia="Times New Roman"/>
      <w:b/>
      <w:bCs/>
      <w:sz w:val="22"/>
      <w:szCs w:val="22"/>
      <w:lang w:val="en-US" w:eastAsia="en-US"/>
    </w:rPr>
  </w:style>
  <w:style w:type="paragraph" w:customStyle="1" w:styleId="2namaautor">
    <w:name w:val="2. nama autor"/>
    <w:basedOn w:val="Normal"/>
    <w:link w:val="2namaautorChar"/>
    <w:autoRedefine/>
    <w:rsid w:val="000B5C1F"/>
    <w:pPr>
      <w:jc w:val="center"/>
    </w:pPr>
    <w:rPr>
      <w:rFonts w:eastAsia="Times New Roman"/>
      <w:sz w:val="22"/>
      <w:szCs w:val="22"/>
      <w:lang w:val="en-US" w:eastAsia="en-US"/>
    </w:rPr>
  </w:style>
  <w:style w:type="paragraph" w:customStyle="1" w:styleId="3emailautor">
    <w:name w:val="3. email autor"/>
    <w:basedOn w:val="2namaautor"/>
    <w:link w:val="3emailautorChar"/>
    <w:autoRedefine/>
    <w:rsid w:val="000B5C1F"/>
    <w:pPr>
      <w:spacing w:before="120" w:after="120"/>
    </w:pPr>
    <w:rPr>
      <w:rFonts w:ascii="Courier New" w:hAnsi="Courier New" w:cs="Courier New"/>
      <w:sz w:val="18"/>
      <w:szCs w:val="18"/>
    </w:rPr>
  </w:style>
  <w:style w:type="character" w:customStyle="1" w:styleId="2namaautorChar">
    <w:name w:val="2. nama autor Char"/>
    <w:basedOn w:val="DefaultParagraphFont"/>
    <w:link w:val="2namaautor"/>
    <w:locked/>
    <w:rsid w:val="000B5C1F"/>
    <w:rPr>
      <w:sz w:val="22"/>
      <w:szCs w:val="22"/>
      <w:lang w:val="en-US" w:eastAsia="en-US" w:bidi="ar-SA"/>
    </w:rPr>
  </w:style>
  <w:style w:type="character" w:customStyle="1" w:styleId="3emailautorChar">
    <w:name w:val="3. email autor Char"/>
    <w:basedOn w:val="2namaautorChar"/>
    <w:link w:val="3emailautor"/>
    <w:locked/>
    <w:rsid w:val="000B5C1F"/>
    <w:rPr>
      <w:rFonts w:ascii="Courier New" w:hAnsi="Courier New" w:cs="Courier New"/>
      <w:sz w:val="18"/>
      <w:szCs w:val="18"/>
      <w:lang w:val="en-US" w:eastAsia="en-US" w:bidi="ar-SA"/>
    </w:rPr>
  </w:style>
  <w:style w:type="paragraph" w:customStyle="1" w:styleId="5isiabstrak">
    <w:name w:val="5. isi abstrak"/>
    <w:basedOn w:val="Normal"/>
    <w:autoRedefine/>
    <w:rsid w:val="000B5C1F"/>
    <w:pPr>
      <w:spacing w:after="120"/>
      <w:jc w:val="both"/>
    </w:pPr>
    <w:rPr>
      <w:rFonts w:eastAsia="Times New Roman"/>
      <w:sz w:val="20"/>
      <w:szCs w:val="20"/>
      <w:lang w:val="en-US" w:eastAsia="en-US"/>
    </w:rPr>
  </w:style>
  <w:style w:type="character" w:customStyle="1" w:styleId="6katakunci">
    <w:name w:val="6. kata kunci"/>
    <w:basedOn w:val="DefaultParagraphFont"/>
    <w:rsid w:val="000B5C1F"/>
    <w:rPr>
      <w:rFonts w:ascii="Times New Roman" w:hAnsi="Times New Roman" w:cs="Times New Roman"/>
      <w:sz w:val="20"/>
      <w:szCs w:val="20"/>
    </w:rPr>
  </w:style>
  <w:style w:type="character" w:customStyle="1" w:styleId="61breakseseion">
    <w:name w:val="6.1 break seseion"/>
    <w:basedOn w:val="DefaultParagraphFont"/>
    <w:rsid w:val="000B5C1F"/>
    <w:rPr>
      <w:rFonts w:ascii="Times New Roman" w:hAnsi="Times New Roman"/>
      <w:sz w:val="20"/>
    </w:rPr>
  </w:style>
  <w:style w:type="character" w:styleId="PlaceholderText">
    <w:name w:val="Placeholder Text"/>
    <w:basedOn w:val="DefaultParagraphFont"/>
    <w:uiPriority w:val="99"/>
    <w:semiHidden/>
    <w:rsid w:val="0029671C"/>
    <w:rPr>
      <w:color w:val="808080"/>
    </w:rPr>
  </w:style>
  <w:style w:type="character" w:styleId="Emphasis">
    <w:name w:val="Emphasis"/>
    <w:basedOn w:val="DefaultParagraphFont"/>
    <w:uiPriority w:val="20"/>
    <w:qFormat/>
    <w:rsid w:val="006062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94Bulleted10p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supply.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ilmawan@elect-eng.its.ac.id"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u%20Qoyyim\My%20Documents\D_Ilmawan%20Mustaqim_revisi_abstrak\template_fullpaper_SEMNAS_FISIKA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1008-3D0D-4B7E-ADB9-C485B38D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template_fullpaper_SEMNAS_FISIKA_2.dot</Template>
  <TotalTime>122</TotalTime>
  <Pages>5</Pages>
  <Words>2422</Words>
  <Characters>15490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17877</CharactersWithSpaces>
  <SharedDoc>false</SharedDoc>
  <HLinks>
    <vt:vector size="12" baseType="variant">
      <vt:variant>
        <vt:i4>3735589</vt:i4>
      </vt:variant>
      <vt:variant>
        <vt:i4>3</vt:i4>
      </vt:variant>
      <vt:variant>
        <vt:i4>0</vt:i4>
      </vt:variant>
      <vt:variant>
        <vt:i4>5</vt:i4>
      </vt:variant>
      <vt:variant>
        <vt:lpwstr>http://www.envisupply.com/</vt:lpwstr>
      </vt:variant>
      <vt:variant>
        <vt:lpwstr/>
      </vt:variant>
      <vt:variant>
        <vt:i4>3670100</vt:i4>
      </vt:variant>
      <vt:variant>
        <vt:i4>0</vt:i4>
      </vt:variant>
      <vt:variant>
        <vt:i4>0</vt:i4>
      </vt:variant>
      <vt:variant>
        <vt:i4>5</vt:i4>
      </vt:variant>
      <vt:variant>
        <vt:lpwstr>mailto:ilmawan@elect-eng.its.ac.id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Ilmawan Mustaqim</dc:creator>
  <cp:keywords/>
  <dc:description/>
  <cp:lastModifiedBy>Ilmawan Mustaqim</cp:lastModifiedBy>
  <cp:revision>5</cp:revision>
  <cp:lastPrinted>2010-07-16T16:48:00Z</cp:lastPrinted>
  <dcterms:created xsi:type="dcterms:W3CDTF">2010-06-16T17:00:00Z</dcterms:created>
  <dcterms:modified xsi:type="dcterms:W3CDTF">2011-07-17T16:11:00Z</dcterms:modified>
</cp:coreProperties>
</file>