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0" w:rsidRDefault="008F3566" w:rsidP="00427565">
      <w:pPr>
        <w:rPr>
          <w:rFonts w:ascii="Arial" w:hAnsi="Arial" w:cs="Arial"/>
        </w:rPr>
      </w:pPr>
      <w:r w:rsidRPr="008F3566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8pt;margin-top:5.85pt;width:423pt;height:81pt;z-index:251657728" fillcolor="#f8f8f8">
            <v:fill r:id="rId8" o:title="Newsprint" rotate="t" type="tile"/>
            <v:shadow on="t" opacity=".5" offset="6pt,-6pt"/>
            <v:textbox style="mso-next-textbox:#_x0000_s1062">
              <w:txbxContent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fi-FI"/>
                    </w:rPr>
                  </w:pPr>
                  <w:r w:rsidRPr="000E4484">
                    <w:rPr>
                      <w:rFonts w:ascii="Arial" w:hAnsi="Arial" w:cs="Arial"/>
                      <w:lang w:val="fi-FI"/>
                    </w:rPr>
                    <w:t>MATA KULIAH</w:t>
                  </w:r>
                  <w:r w:rsidRPr="000E4484">
                    <w:rPr>
                      <w:rFonts w:ascii="Arial" w:hAnsi="Arial" w:cs="Arial"/>
                      <w:lang w:val="fi-FI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fi-FI"/>
                    </w:rPr>
                    <w:t xml:space="preserve"> M</w:t>
                  </w:r>
                  <w:r w:rsidR="00F42DFD">
                    <w:rPr>
                      <w:rFonts w:ascii="Arial" w:hAnsi="Arial" w:cs="Arial"/>
                      <w:lang w:val="fi-FI"/>
                    </w:rPr>
                    <w:t>ETODOLOGI PENELITIAN PENDIDIKAN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fi-FI"/>
                    </w:rPr>
                  </w:pPr>
                  <w:r w:rsidRPr="000E4484">
                    <w:rPr>
                      <w:rFonts w:ascii="Arial" w:hAnsi="Arial" w:cs="Arial"/>
                      <w:lang w:val="fi-FI"/>
                    </w:rPr>
                    <w:t>KODE MATA KULIAH</w:t>
                  </w:r>
                  <w:r w:rsidRPr="000E4484">
                    <w:rPr>
                      <w:rFonts w:ascii="Arial" w:hAnsi="Arial" w:cs="Arial"/>
                      <w:lang w:val="fi-FI"/>
                    </w:rPr>
                    <w:tab/>
                    <w:t>:</w:t>
                  </w:r>
                  <w:r w:rsidR="00F42DFD">
                    <w:rPr>
                      <w:rFonts w:ascii="Arial" w:hAnsi="Arial" w:cs="Arial"/>
                      <w:lang w:val="fi-FI"/>
                    </w:rPr>
                    <w:t xml:space="preserve"> PTK 205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v-SE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SEMESTER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GENAP</w:t>
                  </w:r>
                </w:p>
                <w:p w:rsidR="00106070" w:rsidRPr="000E4484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v-SE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PROGRAM STUDI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PT. ELEKTRONIKA</w:t>
                  </w:r>
                </w:p>
                <w:p w:rsidR="00106070" w:rsidRPr="000D1B76" w:rsidRDefault="00106070" w:rsidP="00A64F1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id-ID"/>
                    </w:rPr>
                  </w:pPr>
                  <w:r w:rsidRPr="000E4484">
                    <w:rPr>
                      <w:rFonts w:ascii="Arial" w:hAnsi="Arial" w:cs="Arial"/>
                      <w:lang w:val="sv-SE"/>
                    </w:rPr>
                    <w:t>DOSEN PENGAMPU</w:t>
                  </w:r>
                  <w:r w:rsidRPr="000E4484">
                    <w:rPr>
                      <w:rFonts w:ascii="Arial" w:hAnsi="Arial" w:cs="Arial"/>
                      <w:lang w:val="sv-SE"/>
                    </w:rPr>
                    <w:tab/>
                    <w:t>: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D</w:t>
                  </w:r>
                  <w:r w:rsidR="000D1B76">
                    <w:rPr>
                      <w:rFonts w:ascii="Arial" w:hAnsi="Arial" w:cs="Arial"/>
                      <w:lang w:val="id-ID"/>
                    </w:rPr>
                    <w:t>joko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 xml:space="preserve"> S</w:t>
                  </w:r>
                  <w:r w:rsidR="000D1B76">
                    <w:rPr>
                      <w:rFonts w:ascii="Arial" w:hAnsi="Arial" w:cs="Arial"/>
                      <w:lang w:val="id-ID"/>
                    </w:rPr>
                    <w:t>antoso</w:t>
                  </w:r>
                  <w:r w:rsidR="000E4484">
                    <w:rPr>
                      <w:rFonts w:ascii="Arial" w:hAnsi="Arial" w:cs="Arial"/>
                      <w:lang w:val="sv-SE"/>
                    </w:rPr>
                    <w:t>, M.P</w:t>
                  </w:r>
                  <w:r w:rsidR="000D1B76">
                    <w:rPr>
                      <w:rFonts w:ascii="Arial" w:hAnsi="Arial" w:cs="Arial"/>
                      <w:lang w:val="id-ID"/>
                    </w:rPr>
                    <w:t>d &amp; Dr. Putu Sudira, MP.</w:t>
                  </w:r>
                </w:p>
                <w:p w:rsidR="00106070" w:rsidRPr="000E4484" w:rsidRDefault="00106070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106070" w:rsidRDefault="00106070" w:rsidP="00427565">
      <w:pPr>
        <w:rPr>
          <w:rFonts w:ascii="Arial" w:hAnsi="Arial" w:cs="Arial"/>
        </w:rPr>
      </w:pPr>
    </w:p>
    <w:p w:rsidR="00FA0822" w:rsidRDefault="00FA0822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106070" w:rsidRDefault="00106070" w:rsidP="00427565">
      <w:pPr>
        <w:rPr>
          <w:rFonts w:ascii="Arial" w:hAnsi="Arial" w:cs="Arial"/>
        </w:rPr>
      </w:pPr>
    </w:p>
    <w:p w:rsidR="00FA0822" w:rsidRDefault="00CF5F09" w:rsidP="001141AA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DESKRIPSI </w:t>
      </w:r>
      <w:r w:rsidR="00F26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MATA KULIAH</w:t>
      </w:r>
    </w:p>
    <w:p w:rsidR="00B86835" w:rsidRPr="00B86835" w:rsidRDefault="000E4484" w:rsidP="005259F0">
      <w:pPr>
        <w:ind w:left="567" w:firstLine="513"/>
        <w:jc w:val="both"/>
        <w:rPr>
          <w:rFonts w:ascii="Tahoma" w:hAnsi="Tahoma" w:cs="Tahoma"/>
          <w:color w:val="FF0000"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259F0" w:rsidRPr="005259F0">
        <w:rPr>
          <w:rFonts w:ascii="Tahoma" w:hAnsi="Tahoma" w:cs="Tahoma"/>
          <w:sz w:val="22"/>
          <w:szCs w:val="22"/>
        </w:rPr>
        <w:t xml:space="preserve">Mata kuliah ini memaparkan pengetahuan tentang metode penelitian pendidikan dan aplikasinya pada pengembangan </w:t>
      </w:r>
      <w:r w:rsidR="00BA35E5">
        <w:rPr>
          <w:rFonts w:ascii="Tahoma" w:hAnsi="Tahoma" w:cs="Tahoma"/>
          <w:sz w:val="22"/>
          <w:szCs w:val="22"/>
          <w:lang w:val="id-ID"/>
        </w:rPr>
        <w:t>penelitian skripsi</w:t>
      </w:r>
      <w:r w:rsidR="005259F0" w:rsidRPr="005259F0">
        <w:rPr>
          <w:rFonts w:ascii="Tahoma" w:hAnsi="Tahoma" w:cs="Tahoma"/>
          <w:sz w:val="22"/>
          <w:szCs w:val="22"/>
        </w:rPr>
        <w:t>. Matakuliah secara umum berisi materi tentang pengertian dan pentingnya penelitian, jenis-jenis penelitian, variabel, teknik sampling, teknik pengumpulan data, dan teknik analisis data penelitian. Mata kuliah ini dilengkapi dengan tata cara penulisan usulan dan laporan penelitian pendidikan.</w:t>
      </w:r>
      <w:r w:rsidR="00BA35E5">
        <w:rPr>
          <w:rFonts w:ascii="Tahoma" w:hAnsi="Tahoma" w:cs="Tahoma"/>
          <w:sz w:val="22"/>
          <w:szCs w:val="22"/>
          <w:lang w:val="id-ID"/>
        </w:rPr>
        <w:t xml:space="preserve"> </w:t>
      </w:r>
      <w:r w:rsidR="00B86835" w:rsidRPr="00B86835">
        <w:rPr>
          <w:rFonts w:ascii="Tahoma" w:hAnsi="Tahoma" w:cs="Tahoma"/>
          <w:sz w:val="22"/>
          <w:szCs w:val="22"/>
        </w:rPr>
        <w:t xml:space="preserve">Output yang diharapkan adalah dihasilkannya rancangan atau draft proposal penelitian yang sistematis logis  dan siap dikembangkan menjadi proposal penelitian tugas akhir </w:t>
      </w:r>
      <w:r w:rsidR="00BA35E5">
        <w:rPr>
          <w:rFonts w:ascii="Tahoma" w:hAnsi="Tahoma" w:cs="Tahoma"/>
          <w:sz w:val="22"/>
          <w:szCs w:val="22"/>
          <w:lang w:val="id-ID"/>
        </w:rPr>
        <w:t>skripsi</w:t>
      </w:r>
      <w:r w:rsidR="00B86835" w:rsidRPr="00B86835">
        <w:rPr>
          <w:rFonts w:ascii="Tahoma" w:hAnsi="Tahoma" w:cs="Tahoma"/>
          <w:sz w:val="22"/>
          <w:szCs w:val="22"/>
        </w:rPr>
        <w:t xml:space="preserve">. </w:t>
      </w:r>
    </w:p>
    <w:p w:rsidR="00BF2561" w:rsidRDefault="00BF2561" w:rsidP="000E4484">
      <w:pPr>
        <w:ind w:left="709" w:firstLine="142"/>
        <w:jc w:val="both"/>
        <w:rPr>
          <w:rFonts w:ascii="Arial" w:hAnsi="Arial" w:cs="Arial"/>
          <w:bCs/>
        </w:rPr>
      </w:pPr>
    </w:p>
    <w:p w:rsidR="00BF2561" w:rsidRDefault="00BF2561" w:rsidP="000E4484">
      <w:pPr>
        <w:ind w:left="709" w:firstLine="142"/>
        <w:jc w:val="both"/>
        <w:rPr>
          <w:rFonts w:ascii="Arial" w:hAnsi="Arial" w:cs="Arial"/>
          <w:bCs/>
        </w:rPr>
      </w:pPr>
    </w:p>
    <w:p w:rsidR="00FA0822" w:rsidRDefault="00106070" w:rsidP="001141AA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KOMPETENSI YANG DIKEMBANGKAN</w:t>
      </w:r>
    </w:p>
    <w:p w:rsidR="005259F0" w:rsidRPr="005259F0" w:rsidRDefault="005259F0" w:rsidP="005259F0">
      <w:pPr>
        <w:pStyle w:val="ListParagraph"/>
        <w:ind w:left="567"/>
        <w:jc w:val="both"/>
        <w:rPr>
          <w:rFonts w:ascii="Tahoma" w:hAnsi="Tahoma" w:cs="Tahoma"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</w:rPr>
        <w:t xml:space="preserve">Mahasiswa dapat menyusun proposal/usulan penelitian yang sesuai dengan aturan penulisan yang benar dan menggunakan metode penelitian yang </w:t>
      </w:r>
      <w:r w:rsidRPr="005259F0">
        <w:rPr>
          <w:rFonts w:ascii="Tahoma" w:hAnsi="Tahoma" w:cs="Tahoma"/>
          <w:sz w:val="22"/>
          <w:szCs w:val="22"/>
          <w:lang w:val="id-ID"/>
        </w:rPr>
        <w:t>tepat</w:t>
      </w:r>
      <w:r w:rsidRPr="005259F0">
        <w:rPr>
          <w:rFonts w:ascii="Tahoma" w:hAnsi="Tahoma" w:cs="Tahoma"/>
          <w:sz w:val="22"/>
          <w:szCs w:val="22"/>
        </w:rPr>
        <w:t xml:space="preserve"> dengan masalah yang ingin dipecahkan. </w:t>
      </w:r>
      <w:r w:rsidRPr="005259F0">
        <w:rPr>
          <w:rFonts w:ascii="Tahoma" w:hAnsi="Tahoma" w:cs="Tahoma"/>
          <w:sz w:val="22"/>
          <w:szCs w:val="22"/>
          <w:lang w:val="id-ID"/>
        </w:rPr>
        <w:t>Untuk dapat mencapai kompetensi tersebut, mahasiswa diharapkan memiliki kompetensi dasar</w:t>
      </w:r>
      <w:r w:rsidRPr="005259F0">
        <w:rPr>
          <w:rFonts w:ascii="Tahoma" w:hAnsi="Tahoma" w:cs="Tahoma"/>
          <w:sz w:val="22"/>
          <w:szCs w:val="22"/>
        </w:rPr>
        <w:t xml:space="preserve"> :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</w:rPr>
        <w:t>Menjelaskan pengertian dan pentingnya penelitian .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              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Memberi contoh masalah untuk setiap jenis penelitian 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Mengidentifikasi jenis variabel peneltian 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Merancang kajian teori sesuai dengan variabel yang diteliti atau akan diukur, menerapkan etika dalam penulisan kajian teori dan pustaka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Memberi contoh penerapan teknik sampling random dan non random  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Menyusun contoh instrumen penelitian dengan berbagai skala pengukuran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Menetapkan </w:t>
      </w:r>
      <w:r w:rsidRPr="005259F0">
        <w:rPr>
          <w:rFonts w:ascii="Tahoma" w:hAnsi="Tahoma" w:cs="Tahoma"/>
          <w:sz w:val="22"/>
          <w:szCs w:val="22"/>
        </w:rPr>
        <w:t>teknik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 analisis data yang tepat untuk berbagai jenis penelitian   </w:t>
      </w:r>
    </w:p>
    <w:p w:rsidR="005259F0" w:rsidRPr="005259F0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Menginterpretasikan hasil analisis data penelitian dan membahasnya</w:t>
      </w:r>
      <w:r w:rsidRPr="005259F0">
        <w:rPr>
          <w:rFonts w:ascii="Tahoma" w:hAnsi="Tahoma" w:cs="Tahoma"/>
          <w:sz w:val="22"/>
          <w:szCs w:val="22"/>
        </w:rPr>
        <w:t>, serta menyusun laporan hasil penelitian</w:t>
      </w:r>
    </w:p>
    <w:p w:rsidR="00BA35E5" w:rsidRDefault="005259F0" w:rsidP="00BA35E5">
      <w:pPr>
        <w:pStyle w:val="ListParagraph"/>
        <w:numPr>
          <w:ilvl w:val="0"/>
          <w:numId w:val="6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Menyusun usulan penelitian skripsi</w:t>
      </w:r>
      <w:r w:rsidR="00BA35E5">
        <w:rPr>
          <w:rFonts w:ascii="Tahoma" w:hAnsi="Tahoma" w:cs="Tahoma"/>
          <w:sz w:val="22"/>
          <w:szCs w:val="22"/>
          <w:lang w:val="id-ID"/>
        </w:rPr>
        <w:t>.</w:t>
      </w:r>
    </w:p>
    <w:p w:rsidR="00BA35E5" w:rsidRPr="00BA35E5" w:rsidRDefault="00BA35E5" w:rsidP="00BA35E5">
      <w:pPr>
        <w:pStyle w:val="ListParagraph"/>
        <w:numPr>
          <w:ilvl w:val="0"/>
          <w:numId w:val="17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BA35E5">
        <w:rPr>
          <w:rFonts w:ascii="Tahoma" w:hAnsi="Tahoma" w:cs="Tahoma"/>
          <w:sz w:val="22"/>
          <w:szCs w:val="22"/>
        </w:rPr>
        <w:t>Menunjukkan kemampuan belajar secara kreatif dan kritis dalam meningkatkan pemanfaatan berbagai sumber pengembangan proposal tesis.</w:t>
      </w:r>
    </w:p>
    <w:p w:rsidR="00BA35E5" w:rsidRPr="00BA35E5" w:rsidRDefault="00BA35E5" w:rsidP="00BA35E5">
      <w:pPr>
        <w:pStyle w:val="ListParagraph"/>
        <w:numPr>
          <w:ilvl w:val="0"/>
          <w:numId w:val="17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BA35E5">
        <w:rPr>
          <w:rFonts w:ascii="Tahoma" w:hAnsi="Tahoma" w:cs="Tahoma"/>
          <w:sz w:val="22"/>
          <w:szCs w:val="22"/>
        </w:rPr>
        <w:t>Memiliki perspektif yang utuh dan benar terhadap permasalahan penelitian dan cara-cara penyelesaian permasalahan dalam tesis.</w:t>
      </w:r>
    </w:p>
    <w:p w:rsidR="00BA35E5" w:rsidRPr="00BA35E5" w:rsidRDefault="00BA35E5" w:rsidP="00BA35E5">
      <w:pPr>
        <w:pStyle w:val="ListParagraph"/>
        <w:numPr>
          <w:ilvl w:val="0"/>
          <w:numId w:val="17"/>
        </w:numPr>
        <w:ind w:left="1134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BA35E5">
        <w:rPr>
          <w:rFonts w:ascii="Tahoma" w:hAnsi="Tahoma" w:cs="Tahoma"/>
          <w:sz w:val="22"/>
          <w:szCs w:val="22"/>
        </w:rPr>
        <w:t>Mampu menuangkan rancangan penelitian dalam sebuah naskah proposal penelitian</w:t>
      </w:r>
    </w:p>
    <w:p w:rsidR="005259F0" w:rsidRPr="00BA35E5" w:rsidRDefault="005259F0" w:rsidP="00BA35E5">
      <w:pPr>
        <w:ind w:left="567"/>
        <w:jc w:val="both"/>
        <w:rPr>
          <w:rFonts w:ascii="Tahoma" w:hAnsi="Tahoma" w:cs="Tahoma"/>
          <w:sz w:val="22"/>
          <w:szCs w:val="22"/>
          <w:lang w:val="id-ID"/>
        </w:rPr>
      </w:pPr>
    </w:p>
    <w:p w:rsidR="00037B3D" w:rsidRPr="00037B3D" w:rsidRDefault="00037B3D" w:rsidP="005259F0">
      <w:pPr>
        <w:ind w:left="900" w:hanging="36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5259F0" w:rsidRPr="005259F0" w:rsidRDefault="005259F0" w:rsidP="005259F0">
      <w:pPr>
        <w:tabs>
          <w:tab w:val="left" w:pos="360"/>
        </w:tabs>
        <w:ind w:left="720" w:hanging="720"/>
        <w:jc w:val="both"/>
        <w:rPr>
          <w:rFonts w:ascii="Arial" w:hAnsi="Arial" w:cs="Arial"/>
          <w:b/>
        </w:rPr>
      </w:pPr>
      <w:r w:rsidRPr="005259F0">
        <w:rPr>
          <w:rFonts w:ascii="Arial" w:hAnsi="Arial" w:cs="Arial"/>
          <w:b/>
        </w:rPr>
        <w:t>III.</w:t>
      </w:r>
      <w:r w:rsidRPr="005259F0">
        <w:rPr>
          <w:rFonts w:ascii="Arial" w:hAnsi="Arial" w:cs="Arial"/>
          <w:b/>
        </w:rPr>
        <w:tab/>
        <w:t>INDIKATOR KEBERHASILAN</w:t>
      </w:r>
    </w:p>
    <w:p w:rsidR="005259F0" w:rsidRPr="005259F0" w:rsidRDefault="005259F0" w:rsidP="001141AA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>Aspek Kognitif dan Kecakapan Berpikir</w:t>
      </w:r>
    </w:p>
    <w:p w:rsidR="005259F0" w:rsidRPr="005259F0" w:rsidRDefault="005259F0" w:rsidP="005259F0">
      <w:pPr>
        <w:pStyle w:val="ListParagraph"/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</w:rPr>
        <w:t xml:space="preserve">Setelah diberi penjelasan, mahasiswa dapat menjelaskan pengertian dan pentingnya penelitian 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lastRenderedPageBreak/>
        <w:t xml:space="preserve">Setelah diberi penjelasan tentang jenis penelitian, mahasiswa dapat memberi contoh masalah yang sesuai untuk jenis-jenis penelitian tersebut 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diberi penjelasan tentang variabel, mahasiswa dapat mengidentifikasi jenis variabel penelitian pada judul</w:t>
      </w:r>
      <w:r w:rsidRPr="005259F0">
        <w:rPr>
          <w:rFonts w:ascii="Tahoma" w:hAnsi="Tahoma" w:cs="Tahoma"/>
          <w:sz w:val="22"/>
          <w:szCs w:val="22"/>
        </w:rPr>
        <w:t>-judul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 penelitian 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diberi penjelasan tentang</w:t>
      </w:r>
      <w:r w:rsidRPr="005259F0">
        <w:rPr>
          <w:rFonts w:ascii="Tahoma" w:hAnsi="Tahoma" w:cs="Tahoma"/>
          <w:sz w:val="22"/>
          <w:szCs w:val="22"/>
        </w:rPr>
        <w:t xml:space="preserve"> kajian teori, mahasiswa dapat menyusun kajian teori sesuai dengan variable yang diteliti sesuai dengan etika tata tulis ilmiah 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diberi ilustrasi karakteristik populasi atau subjek penelitian, mahasiswa dapat menetapkan teknik sampling random dan non random untuk beberapa contoh penelitian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diberi contoh instrumen dengan skala jawaban mahasiswa dapat menyusun butir instrumen penelitian pada contoh variabel yang diteliti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diberi contoh judul penelitian</w:t>
      </w:r>
      <w:r w:rsidRPr="005259F0">
        <w:rPr>
          <w:rFonts w:ascii="Tahoma" w:hAnsi="Tahoma" w:cs="Tahoma"/>
          <w:sz w:val="22"/>
          <w:szCs w:val="22"/>
        </w:rPr>
        <w:t xml:space="preserve"> dan permasalahannya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, mahasiswa dapat menetapkan </w:t>
      </w:r>
      <w:r w:rsidRPr="005259F0">
        <w:rPr>
          <w:rFonts w:ascii="Tahoma" w:hAnsi="Tahoma" w:cs="Tahoma"/>
          <w:sz w:val="22"/>
          <w:szCs w:val="22"/>
        </w:rPr>
        <w:t>teknik</w:t>
      </w:r>
      <w:r w:rsidRPr="005259F0">
        <w:rPr>
          <w:rFonts w:ascii="Tahoma" w:hAnsi="Tahoma" w:cs="Tahoma"/>
          <w:sz w:val="22"/>
          <w:szCs w:val="22"/>
          <w:lang w:val="id-ID"/>
        </w:rPr>
        <w:t xml:space="preserve"> analisis data yang tepat sesuai dengan jenis penelitiannya  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>Setelah ditunjukkan hasil analisis data, mahasiswa mampu menginterpretasikan hasil analisis data penelitian dan membahasnya</w:t>
      </w:r>
      <w:r w:rsidRPr="005259F0">
        <w:rPr>
          <w:rFonts w:ascii="Tahoma" w:hAnsi="Tahoma" w:cs="Tahoma"/>
          <w:sz w:val="22"/>
          <w:szCs w:val="22"/>
        </w:rPr>
        <w:t>, serta menyusun laporan</w:t>
      </w:r>
    </w:p>
    <w:p w:rsidR="005259F0" w:rsidRPr="005259F0" w:rsidRDefault="005259F0" w:rsidP="001141AA">
      <w:pPr>
        <w:pStyle w:val="ListParagraph"/>
        <w:numPr>
          <w:ilvl w:val="0"/>
          <w:numId w:val="4"/>
        </w:numPr>
        <w:tabs>
          <w:tab w:val="clear" w:pos="5040"/>
          <w:tab w:val="num" w:pos="567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Setelah teori tentang metode penelitian dipelajari, mahasiswa dapat menyusun usulan penelitian skripsi sesuai format yang berlaku. </w:t>
      </w:r>
    </w:p>
    <w:p w:rsidR="005259F0" w:rsidRPr="005259F0" w:rsidRDefault="005259F0" w:rsidP="005259F0">
      <w:pPr>
        <w:pStyle w:val="ListParagraph"/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259F0" w:rsidRPr="005259F0" w:rsidRDefault="005259F0" w:rsidP="001141AA">
      <w:pPr>
        <w:pStyle w:val="ListParagraph"/>
        <w:numPr>
          <w:ilvl w:val="0"/>
          <w:numId w:val="2"/>
        </w:numPr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>Aspek Psikomotor</w:t>
      </w:r>
    </w:p>
    <w:p w:rsidR="005259F0" w:rsidRPr="005259F0" w:rsidRDefault="005259F0" w:rsidP="005259F0">
      <w:pPr>
        <w:pStyle w:val="ListParagraph"/>
        <w:jc w:val="both"/>
        <w:rPr>
          <w:rFonts w:ascii="Tahoma" w:hAnsi="Tahoma" w:cs="Tahoma"/>
          <w:sz w:val="22"/>
          <w:szCs w:val="22"/>
          <w:lang w:val="id-ID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Mahasiswa mampu </w:t>
      </w:r>
      <w:r w:rsidRPr="005259F0">
        <w:rPr>
          <w:rFonts w:ascii="Tahoma" w:hAnsi="Tahoma" w:cs="Tahoma"/>
          <w:sz w:val="22"/>
          <w:szCs w:val="22"/>
        </w:rPr>
        <w:t xml:space="preserve">menyusun dan </w:t>
      </w:r>
      <w:r w:rsidRPr="005259F0">
        <w:rPr>
          <w:rFonts w:ascii="Tahoma" w:hAnsi="Tahoma" w:cs="Tahoma"/>
          <w:sz w:val="22"/>
          <w:szCs w:val="22"/>
          <w:lang w:val="id-ID"/>
        </w:rPr>
        <w:t>mempresentasikan tugas penyusunan usulan skripsi</w:t>
      </w:r>
    </w:p>
    <w:p w:rsidR="005259F0" w:rsidRPr="005259F0" w:rsidRDefault="005259F0" w:rsidP="005259F0">
      <w:pPr>
        <w:pStyle w:val="ListParagraph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5259F0">
        <w:rPr>
          <w:rFonts w:ascii="Tahoma" w:hAnsi="Tahoma" w:cs="Tahoma"/>
          <w:b/>
          <w:sz w:val="22"/>
          <w:szCs w:val="22"/>
          <w:lang w:val="id-ID"/>
        </w:rPr>
        <w:t xml:space="preserve"> </w:t>
      </w:r>
    </w:p>
    <w:p w:rsidR="005259F0" w:rsidRPr="005259F0" w:rsidRDefault="005259F0" w:rsidP="001141AA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5259F0">
        <w:rPr>
          <w:rFonts w:ascii="Tahoma" w:hAnsi="Tahoma" w:cs="Tahoma"/>
          <w:b/>
          <w:sz w:val="22"/>
          <w:szCs w:val="22"/>
        </w:rPr>
        <w:t>Aspek Afektif, Kecakapan Sosial dan Personal</w:t>
      </w:r>
    </w:p>
    <w:p w:rsidR="005259F0" w:rsidRPr="005259F0" w:rsidRDefault="005259F0" w:rsidP="005259F0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5259F0" w:rsidRPr="005259F0" w:rsidRDefault="005259F0" w:rsidP="001141AA">
      <w:pPr>
        <w:pStyle w:val="ListParagraph"/>
        <w:numPr>
          <w:ilvl w:val="0"/>
          <w:numId w:val="5"/>
        </w:numPr>
        <w:tabs>
          <w:tab w:val="left" w:pos="360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Mahasiswa mematuhi etika penulisan penelitian dan kajian pustaka </w:t>
      </w:r>
    </w:p>
    <w:p w:rsidR="005259F0" w:rsidRPr="005259F0" w:rsidRDefault="005259F0" w:rsidP="001141AA">
      <w:pPr>
        <w:pStyle w:val="ListParagraph"/>
        <w:numPr>
          <w:ilvl w:val="0"/>
          <w:numId w:val="5"/>
        </w:numPr>
        <w:tabs>
          <w:tab w:val="left" w:pos="360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  <w:lang w:val="id-ID"/>
        </w:rPr>
        <w:t>Mahasiswa tidak melakukan plagiat dalam menyusun tugas-tugas kuliah</w:t>
      </w:r>
    </w:p>
    <w:p w:rsidR="005259F0" w:rsidRPr="005259F0" w:rsidRDefault="005259F0" w:rsidP="001141AA">
      <w:pPr>
        <w:pStyle w:val="ListParagraph"/>
        <w:numPr>
          <w:ilvl w:val="0"/>
          <w:numId w:val="5"/>
        </w:numPr>
        <w:tabs>
          <w:tab w:val="left" w:pos="360"/>
        </w:tabs>
        <w:ind w:left="851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5259F0"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Pr="005259F0">
        <w:rPr>
          <w:rFonts w:ascii="Tahoma" w:hAnsi="Tahoma" w:cs="Tahoma"/>
          <w:sz w:val="22"/>
          <w:szCs w:val="22"/>
        </w:rPr>
        <w:t xml:space="preserve">menghargai hasil penelitian </w:t>
      </w:r>
    </w:p>
    <w:p w:rsidR="005259F0" w:rsidRPr="005259F0" w:rsidRDefault="005259F0" w:rsidP="005259F0">
      <w:pPr>
        <w:pStyle w:val="ListParagraph"/>
        <w:tabs>
          <w:tab w:val="left" w:pos="360"/>
        </w:tabs>
        <w:ind w:left="709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5259F0" w:rsidRPr="005259F0" w:rsidRDefault="005259F0" w:rsidP="005259F0">
      <w:pPr>
        <w:rPr>
          <w:rFonts w:ascii="Arial" w:hAnsi="Arial" w:cs="Arial"/>
          <w:b/>
          <w:caps/>
        </w:rPr>
      </w:pPr>
      <w:r w:rsidRPr="005259F0">
        <w:rPr>
          <w:rFonts w:ascii="Arial" w:hAnsi="Arial" w:cs="Arial"/>
          <w:b/>
          <w:caps/>
        </w:rPr>
        <w:t>IV. Sumber Bacaan</w:t>
      </w:r>
    </w:p>
    <w:p w:rsidR="005259F0" w:rsidRPr="000767C8" w:rsidRDefault="005259F0" w:rsidP="005259F0">
      <w:pPr>
        <w:tabs>
          <w:tab w:val="left" w:pos="90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 </w:t>
      </w:r>
    </w:p>
    <w:p w:rsidR="005259F0" w:rsidRPr="00D74DD8" w:rsidRDefault="005259F0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Bablie, E. (2004). </w:t>
      </w:r>
      <w:r w:rsidRPr="00D74DD8">
        <w:rPr>
          <w:rFonts w:ascii="Tahoma" w:hAnsi="Tahoma" w:cs="Tahoma"/>
          <w:b/>
          <w:i/>
          <w:sz w:val="22"/>
          <w:szCs w:val="22"/>
        </w:rPr>
        <w:t>The Practice of Social research</w:t>
      </w:r>
      <w:r w:rsidRPr="00D74DD8">
        <w:rPr>
          <w:rFonts w:ascii="Tahoma" w:hAnsi="Tahoma" w:cs="Tahoma"/>
          <w:sz w:val="22"/>
          <w:szCs w:val="22"/>
        </w:rPr>
        <w:t xml:space="preserve"> (10</w:t>
      </w:r>
      <w:r w:rsidRPr="00D74DD8">
        <w:rPr>
          <w:rFonts w:ascii="Tahoma" w:hAnsi="Tahoma" w:cs="Tahoma"/>
          <w:sz w:val="22"/>
          <w:szCs w:val="22"/>
          <w:vertAlign w:val="superscript"/>
        </w:rPr>
        <w:t>th</w:t>
      </w:r>
      <w:r w:rsidRPr="00D74DD8">
        <w:rPr>
          <w:rFonts w:ascii="Tahoma" w:hAnsi="Tahoma" w:cs="Tahoma"/>
          <w:sz w:val="22"/>
          <w:szCs w:val="22"/>
        </w:rPr>
        <w:t xml:space="preserve"> ed.) USA: Thomson, Wadswort</w:t>
      </w:r>
    </w:p>
    <w:p w:rsidR="005259F0" w:rsidRPr="00D74DD8" w:rsidRDefault="005259F0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  <w:lang w:val="id-ID"/>
        </w:rPr>
      </w:pPr>
      <w:r w:rsidRPr="00D74DD8">
        <w:rPr>
          <w:rFonts w:ascii="Tahoma" w:hAnsi="Tahoma" w:cs="Tahoma"/>
          <w:sz w:val="22"/>
          <w:szCs w:val="22"/>
        </w:rPr>
        <w:t xml:space="preserve">Black, J. A. (1976). </w:t>
      </w:r>
      <w:r w:rsidRPr="00D74DD8">
        <w:rPr>
          <w:rFonts w:ascii="Tahoma" w:hAnsi="Tahoma" w:cs="Tahoma"/>
          <w:i/>
          <w:sz w:val="22"/>
          <w:szCs w:val="22"/>
        </w:rPr>
        <w:t>Methods and issues in social research</w:t>
      </w:r>
      <w:r w:rsidRPr="00D74DD8">
        <w:rPr>
          <w:rFonts w:ascii="Tahoma" w:hAnsi="Tahoma" w:cs="Tahoma"/>
          <w:sz w:val="22"/>
          <w:szCs w:val="22"/>
        </w:rPr>
        <w:t>. London: John Wiley &amp; Sons, Inc.</w:t>
      </w:r>
    </w:p>
    <w:p w:rsidR="003425A1" w:rsidRPr="00D74DD8" w:rsidRDefault="003425A1" w:rsidP="003425A1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  <w:lang w:val="id-ID"/>
        </w:rPr>
      </w:pPr>
      <w:r w:rsidRPr="00D74DD8">
        <w:rPr>
          <w:rFonts w:ascii="Tahoma" w:hAnsi="Tahoma" w:cs="Tahoma"/>
          <w:sz w:val="22"/>
          <w:szCs w:val="22"/>
        </w:rPr>
        <w:t xml:space="preserve">Blessing L.T.M.,  Chakrabarti. A. (2009). </w:t>
      </w:r>
      <w:r w:rsidRPr="00D74DD8">
        <w:rPr>
          <w:rFonts w:ascii="Tahoma" w:hAnsi="Tahoma" w:cs="Tahoma"/>
          <w:i/>
          <w:sz w:val="22"/>
          <w:szCs w:val="22"/>
        </w:rPr>
        <w:t xml:space="preserve">DRM, a Design Research Methodology. </w:t>
      </w:r>
      <w:r w:rsidRPr="00D74DD8">
        <w:rPr>
          <w:rFonts w:ascii="Tahoma" w:hAnsi="Tahoma" w:cs="Tahoma"/>
          <w:sz w:val="22"/>
          <w:szCs w:val="22"/>
        </w:rPr>
        <w:t>London: Springer-Verlag.</w:t>
      </w:r>
    </w:p>
    <w:p w:rsidR="009B4591" w:rsidRPr="00D74DD8" w:rsidRDefault="009B4591" w:rsidP="009B4591">
      <w:pPr>
        <w:spacing w:before="60" w:after="60"/>
        <w:ind w:left="720" w:hanging="720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  <w:lang w:val="id-ID"/>
        </w:rPr>
        <w:t>Creswell</w:t>
      </w:r>
      <w:r w:rsidRPr="00D74DD8">
        <w:rPr>
          <w:rFonts w:ascii="Tahoma" w:hAnsi="Tahoma" w:cs="Tahoma"/>
          <w:sz w:val="22"/>
          <w:szCs w:val="22"/>
        </w:rPr>
        <w:t>,</w:t>
      </w:r>
      <w:r w:rsidRPr="00D74DD8">
        <w:rPr>
          <w:rFonts w:ascii="Tahoma" w:hAnsi="Tahoma" w:cs="Tahoma"/>
          <w:sz w:val="22"/>
          <w:szCs w:val="22"/>
          <w:lang w:val="id-ID"/>
        </w:rPr>
        <w:t xml:space="preserve"> J</w:t>
      </w:r>
      <w:r w:rsidRPr="00D74DD8">
        <w:rPr>
          <w:rFonts w:ascii="Tahoma" w:hAnsi="Tahoma" w:cs="Tahoma"/>
          <w:sz w:val="22"/>
          <w:szCs w:val="22"/>
        </w:rPr>
        <w:t>,</w:t>
      </w:r>
      <w:r w:rsidRPr="00D74DD8">
        <w:rPr>
          <w:rFonts w:ascii="Tahoma" w:hAnsi="Tahoma" w:cs="Tahoma"/>
          <w:sz w:val="22"/>
          <w:szCs w:val="22"/>
          <w:lang w:val="id-ID"/>
        </w:rPr>
        <w:t xml:space="preserve"> W. (1994). </w:t>
      </w:r>
      <w:r w:rsidRPr="00D74DD8">
        <w:rPr>
          <w:rFonts w:ascii="Tahoma" w:hAnsi="Tahoma" w:cs="Tahoma"/>
          <w:i/>
          <w:sz w:val="22"/>
          <w:szCs w:val="22"/>
          <w:lang w:val="id-ID"/>
        </w:rPr>
        <w:t>Reserach Design Qualitative &amp; Quantitative Approaches.</w:t>
      </w:r>
      <w:r w:rsidRPr="00D74DD8">
        <w:rPr>
          <w:rFonts w:ascii="Tahoma" w:hAnsi="Tahoma" w:cs="Tahoma"/>
          <w:sz w:val="22"/>
          <w:szCs w:val="22"/>
          <w:lang w:val="id-ID"/>
        </w:rPr>
        <w:t xml:space="preserve">  California: Sage Publications</w:t>
      </w:r>
      <w:r w:rsidRPr="00D74DD8">
        <w:rPr>
          <w:rFonts w:ascii="Tahoma" w:hAnsi="Tahoma" w:cs="Tahoma"/>
          <w:sz w:val="22"/>
          <w:szCs w:val="22"/>
        </w:rPr>
        <w:t>.</w:t>
      </w:r>
    </w:p>
    <w:p w:rsidR="009B4591" w:rsidRPr="00D74DD8" w:rsidRDefault="009B4591" w:rsidP="009B4591">
      <w:pPr>
        <w:spacing w:before="60" w:after="60"/>
        <w:ind w:left="720" w:hanging="720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  <w:lang w:val="id-ID"/>
        </w:rPr>
        <w:t>Creswell</w:t>
      </w:r>
      <w:r w:rsidRPr="00D74DD8">
        <w:rPr>
          <w:rFonts w:ascii="Tahoma" w:hAnsi="Tahoma" w:cs="Tahoma"/>
          <w:sz w:val="22"/>
          <w:szCs w:val="22"/>
        </w:rPr>
        <w:t>,</w:t>
      </w:r>
      <w:r w:rsidRPr="00D74DD8">
        <w:rPr>
          <w:rFonts w:ascii="Tahoma" w:hAnsi="Tahoma" w:cs="Tahoma"/>
          <w:sz w:val="22"/>
          <w:szCs w:val="22"/>
          <w:lang w:val="id-ID"/>
        </w:rPr>
        <w:t xml:space="preserve"> J</w:t>
      </w:r>
      <w:r w:rsidRPr="00D74DD8">
        <w:rPr>
          <w:rFonts w:ascii="Tahoma" w:hAnsi="Tahoma" w:cs="Tahoma"/>
          <w:sz w:val="22"/>
          <w:szCs w:val="22"/>
        </w:rPr>
        <w:t>.</w:t>
      </w:r>
      <w:r w:rsidRPr="00D74DD8">
        <w:rPr>
          <w:rFonts w:ascii="Tahoma" w:hAnsi="Tahoma" w:cs="Tahoma"/>
          <w:sz w:val="22"/>
          <w:szCs w:val="22"/>
          <w:lang w:val="id-ID"/>
        </w:rPr>
        <w:t xml:space="preserve"> W. (2009). </w:t>
      </w:r>
      <w:r w:rsidRPr="00D74DD8">
        <w:rPr>
          <w:rFonts w:ascii="Tahoma" w:hAnsi="Tahoma" w:cs="Tahoma"/>
          <w:i/>
          <w:sz w:val="22"/>
          <w:szCs w:val="22"/>
          <w:lang w:val="id-ID"/>
        </w:rPr>
        <w:t>Reserach Design Qualitative, Quantitative , and Mixed Methods Approaches.</w:t>
      </w:r>
      <w:r w:rsidRPr="00D74DD8">
        <w:rPr>
          <w:rFonts w:ascii="Tahoma" w:hAnsi="Tahoma" w:cs="Tahoma"/>
          <w:sz w:val="22"/>
          <w:szCs w:val="22"/>
          <w:lang w:val="id-ID"/>
        </w:rPr>
        <w:t xml:space="preserve">  United States of America: Sage Publications</w:t>
      </w:r>
      <w:r w:rsidRPr="00D74DD8">
        <w:rPr>
          <w:rFonts w:ascii="Tahoma" w:hAnsi="Tahoma" w:cs="Tahoma"/>
          <w:sz w:val="22"/>
          <w:szCs w:val="22"/>
        </w:rPr>
        <w:t>.</w:t>
      </w:r>
    </w:p>
    <w:p w:rsidR="009B4591" w:rsidRPr="00D74DD8" w:rsidRDefault="009B4591" w:rsidP="009B4591">
      <w:pPr>
        <w:autoSpaceDE w:val="0"/>
        <w:autoSpaceDN w:val="0"/>
        <w:adjustRightInd w:val="0"/>
        <w:ind w:left="720" w:hanging="720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Edelmann, K.T., Erlhoff,M.,  Grand. S., Jonas.,W.,  Michel.R.,  Schneider.B. (2007). </w:t>
      </w:r>
      <w:r w:rsidRPr="00D74DD8">
        <w:rPr>
          <w:rFonts w:ascii="Tahoma" w:hAnsi="Tahoma" w:cs="Tahoma"/>
          <w:i/>
          <w:sz w:val="22"/>
          <w:szCs w:val="22"/>
        </w:rPr>
        <w:t xml:space="preserve">Design Research Now Essays and Selected Projects. </w:t>
      </w:r>
      <w:r w:rsidRPr="00D74DD8">
        <w:rPr>
          <w:rFonts w:ascii="Tahoma" w:hAnsi="Tahoma" w:cs="Tahoma"/>
          <w:sz w:val="22"/>
          <w:szCs w:val="22"/>
        </w:rPr>
        <w:t>German:  Birkhäuser Verlag AG Basel · Boston · Berlin P.O. Box 133, CH-4010 Basel, Switzerland Part of Springer Science+Business Media</w:t>
      </w:r>
    </w:p>
    <w:p w:rsidR="005259F0" w:rsidRPr="00D74DD8" w:rsidRDefault="005259F0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Gall. M. D. &amp; Borg, W. R. (2003). </w:t>
      </w:r>
      <w:r w:rsidRPr="00D74DD8">
        <w:rPr>
          <w:rFonts w:ascii="Tahoma" w:hAnsi="Tahoma" w:cs="Tahoma"/>
          <w:b/>
          <w:i/>
          <w:sz w:val="22"/>
          <w:szCs w:val="22"/>
        </w:rPr>
        <w:t>Educational research, an introduction</w:t>
      </w:r>
      <w:r w:rsidRPr="00D74DD8">
        <w:rPr>
          <w:rFonts w:ascii="Tahoma" w:hAnsi="Tahoma" w:cs="Tahoma"/>
          <w:sz w:val="22"/>
          <w:szCs w:val="22"/>
        </w:rPr>
        <w:t>. Boston: Pearson Education, Inc</w:t>
      </w:r>
    </w:p>
    <w:p w:rsidR="005259F0" w:rsidRPr="00D74DD8" w:rsidRDefault="005259F0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  <w:lang w:val="id-ID"/>
        </w:rPr>
      </w:pPr>
      <w:r w:rsidRPr="00D74DD8">
        <w:rPr>
          <w:rFonts w:ascii="Tahoma" w:hAnsi="Tahoma" w:cs="Tahoma"/>
          <w:sz w:val="22"/>
          <w:szCs w:val="22"/>
        </w:rPr>
        <w:lastRenderedPageBreak/>
        <w:t xml:space="preserve">Isaac, S. &amp; Michael, W. B. (1984). </w:t>
      </w:r>
      <w:r w:rsidRPr="00D74DD8">
        <w:rPr>
          <w:rFonts w:ascii="Tahoma" w:hAnsi="Tahoma" w:cs="Tahoma"/>
          <w:i/>
          <w:sz w:val="22"/>
          <w:szCs w:val="22"/>
        </w:rPr>
        <w:t>Handbook in research and evaluation</w:t>
      </w:r>
      <w:r w:rsidRPr="00D74DD8">
        <w:rPr>
          <w:rFonts w:ascii="Tahoma" w:hAnsi="Tahoma" w:cs="Tahoma"/>
          <w:sz w:val="22"/>
          <w:szCs w:val="22"/>
        </w:rPr>
        <w:t>. California. EdITS Publishers</w:t>
      </w:r>
      <w:r w:rsidR="00D74DD8" w:rsidRPr="00D74DD8">
        <w:rPr>
          <w:rFonts w:ascii="Tahoma" w:hAnsi="Tahoma" w:cs="Tahoma"/>
          <w:sz w:val="22"/>
          <w:szCs w:val="22"/>
          <w:lang w:val="id-ID"/>
        </w:rPr>
        <w:t>.</w:t>
      </w:r>
    </w:p>
    <w:p w:rsidR="00D74DD8" w:rsidRPr="00D74DD8" w:rsidRDefault="00D74DD8" w:rsidP="00D74DD8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Kerlinger, F. N. (1979). </w:t>
      </w:r>
      <w:r w:rsidRPr="00D74DD8">
        <w:rPr>
          <w:rFonts w:ascii="Tahoma" w:hAnsi="Tahoma" w:cs="Tahoma"/>
          <w:i/>
          <w:sz w:val="22"/>
          <w:szCs w:val="22"/>
        </w:rPr>
        <w:t>Behavioral research. San Fransisco</w:t>
      </w:r>
      <w:r w:rsidRPr="00D74DD8">
        <w:rPr>
          <w:rFonts w:ascii="Tahoma" w:hAnsi="Tahoma" w:cs="Tahoma"/>
          <w:sz w:val="22"/>
          <w:szCs w:val="22"/>
        </w:rPr>
        <w:t>: Harper &amp; Row Publishers</w:t>
      </w:r>
    </w:p>
    <w:p w:rsidR="00D74DD8" w:rsidRPr="00D74DD8" w:rsidRDefault="00D74DD8" w:rsidP="00D74DD8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  <w:lang w:val="id-ID"/>
        </w:rPr>
      </w:pPr>
      <w:r w:rsidRPr="00D74DD8">
        <w:rPr>
          <w:rFonts w:ascii="Tahoma" w:hAnsi="Tahoma" w:cs="Tahoma"/>
          <w:sz w:val="22"/>
          <w:szCs w:val="22"/>
        </w:rPr>
        <w:t xml:space="preserve">Krathwohl, D. R.  (1997). </w:t>
      </w:r>
      <w:r w:rsidRPr="00D74DD8">
        <w:rPr>
          <w:rFonts w:ascii="Tahoma" w:hAnsi="Tahoma" w:cs="Tahoma"/>
          <w:i/>
          <w:sz w:val="22"/>
          <w:szCs w:val="22"/>
        </w:rPr>
        <w:t>Methods of educational &amp; social science research</w:t>
      </w:r>
      <w:r w:rsidRPr="00D74DD8">
        <w:rPr>
          <w:rFonts w:ascii="Tahoma" w:hAnsi="Tahoma" w:cs="Tahoma"/>
          <w:sz w:val="22"/>
          <w:szCs w:val="22"/>
        </w:rPr>
        <w:t xml:space="preserve"> (2</w:t>
      </w:r>
      <w:r w:rsidRPr="00D74DD8">
        <w:rPr>
          <w:rFonts w:ascii="Tahoma" w:hAnsi="Tahoma" w:cs="Tahoma"/>
          <w:sz w:val="22"/>
          <w:szCs w:val="22"/>
          <w:vertAlign w:val="superscript"/>
        </w:rPr>
        <w:t>nd</w:t>
      </w:r>
      <w:r w:rsidRPr="00D74DD8">
        <w:rPr>
          <w:rFonts w:ascii="Tahoma" w:hAnsi="Tahoma" w:cs="Tahoma"/>
          <w:sz w:val="22"/>
          <w:szCs w:val="22"/>
        </w:rPr>
        <w:t xml:space="preserve">). New York, Longman    </w:t>
      </w:r>
    </w:p>
    <w:p w:rsidR="00D74DD8" w:rsidRPr="00D74DD8" w:rsidRDefault="00D74DD8" w:rsidP="00D74DD8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Neuman, W. L. (2003). </w:t>
      </w:r>
      <w:r w:rsidRPr="00D74DD8">
        <w:rPr>
          <w:rFonts w:ascii="Tahoma" w:hAnsi="Tahoma" w:cs="Tahoma"/>
          <w:b/>
          <w:i/>
          <w:sz w:val="22"/>
          <w:szCs w:val="22"/>
        </w:rPr>
        <w:t>Social research methods, qualitative and quantitative  approaches</w:t>
      </w:r>
      <w:r w:rsidRPr="00D74DD8">
        <w:rPr>
          <w:rFonts w:ascii="Tahoma" w:hAnsi="Tahoma" w:cs="Tahoma"/>
          <w:sz w:val="22"/>
          <w:szCs w:val="22"/>
        </w:rPr>
        <w:t xml:space="preserve"> (5</w:t>
      </w:r>
      <w:r w:rsidRPr="00D74DD8">
        <w:rPr>
          <w:rFonts w:ascii="Tahoma" w:hAnsi="Tahoma" w:cs="Tahoma"/>
          <w:sz w:val="22"/>
          <w:szCs w:val="22"/>
          <w:vertAlign w:val="superscript"/>
        </w:rPr>
        <w:t>th</w:t>
      </w:r>
      <w:r w:rsidRPr="00D74DD8">
        <w:rPr>
          <w:rFonts w:ascii="Tahoma" w:hAnsi="Tahoma" w:cs="Tahoma"/>
          <w:sz w:val="22"/>
          <w:szCs w:val="22"/>
        </w:rPr>
        <w:t xml:space="preserve"> ). Boston: Pearson Education Inc.</w:t>
      </w:r>
    </w:p>
    <w:p w:rsidR="00D74DD8" w:rsidRPr="00D74DD8" w:rsidRDefault="00D74DD8" w:rsidP="00D74DD8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Pophan, W. J. (1967). </w:t>
      </w:r>
      <w:r w:rsidRPr="00D74DD8">
        <w:rPr>
          <w:rFonts w:ascii="Tahoma" w:hAnsi="Tahoma" w:cs="Tahoma"/>
          <w:i/>
          <w:sz w:val="22"/>
          <w:szCs w:val="22"/>
        </w:rPr>
        <w:t>Educational Statistics</w:t>
      </w:r>
      <w:r w:rsidRPr="00D74DD8">
        <w:rPr>
          <w:rFonts w:ascii="Tahoma" w:hAnsi="Tahoma" w:cs="Tahoma"/>
          <w:sz w:val="22"/>
          <w:szCs w:val="22"/>
        </w:rPr>
        <w:t>. San Fransisco: Harper &amp; Row Publisher</w:t>
      </w:r>
    </w:p>
    <w:p w:rsidR="00D74DD8" w:rsidRPr="00D74DD8" w:rsidRDefault="00D74DD8" w:rsidP="00D74DD8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Singleton, R. A. &amp; Strait, B. C. (1999). </w:t>
      </w:r>
      <w:r w:rsidRPr="00D74DD8">
        <w:rPr>
          <w:rFonts w:ascii="Tahoma" w:hAnsi="Tahoma" w:cs="Tahoma"/>
          <w:b/>
          <w:i/>
          <w:sz w:val="22"/>
          <w:szCs w:val="22"/>
        </w:rPr>
        <w:t>Approaches to social research</w:t>
      </w:r>
      <w:r w:rsidRPr="00D74DD8">
        <w:rPr>
          <w:rFonts w:ascii="Tahoma" w:hAnsi="Tahoma" w:cs="Tahoma"/>
          <w:sz w:val="22"/>
          <w:szCs w:val="22"/>
        </w:rPr>
        <w:t xml:space="preserve"> (3</w:t>
      </w:r>
      <w:r w:rsidRPr="00D74DD8">
        <w:rPr>
          <w:rFonts w:ascii="Tahoma" w:hAnsi="Tahoma" w:cs="Tahoma"/>
          <w:sz w:val="22"/>
          <w:szCs w:val="22"/>
          <w:vertAlign w:val="superscript"/>
        </w:rPr>
        <w:t>rd</w:t>
      </w:r>
      <w:r w:rsidRPr="00D74DD8">
        <w:rPr>
          <w:rFonts w:ascii="Tahoma" w:hAnsi="Tahoma" w:cs="Tahoma"/>
          <w:sz w:val="22"/>
          <w:szCs w:val="22"/>
        </w:rPr>
        <w:t>). New York: Oxford University Press</w:t>
      </w:r>
    </w:p>
    <w:p w:rsidR="005259F0" w:rsidRPr="00D74DD8" w:rsidRDefault="005259F0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  <w:lang w:val="id-ID"/>
        </w:rPr>
      </w:pPr>
      <w:r w:rsidRPr="00D74DD8">
        <w:rPr>
          <w:rFonts w:ascii="Tahoma" w:hAnsi="Tahoma" w:cs="Tahoma"/>
          <w:sz w:val="22"/>
          <w:szCs w:val="22"/>
        </w:rPr>
        <w:t>Sugiyono, (</w:t>
      </w:r>
      <w:r w:rsidR="003425A1" w:rsidRPr="00D74DD8">
        <w:rPr>
          <w:rFonts w:ascii="Tahoma" w:hAnsi="Tahoma" w:cs="Tahoma"/>
          <w:sz w:val="22"/>
          <w:szCs w:val="22"/>
          <w:lang w:val="id-ID"/>
        </w:rPr>
        <w:t>2011</w:t>
      </w:r>
      <w:r w:rsidRPr="00D74DD8">
        <w:rPr>
          <w:rFonts w:ascii="Tahoma" w:hAnsi="Tahoma" w:cs="Tahoma"/>
          <w:sz w:val="22"/>
          <w:szCs w:val="22"/>
        </w:rPr>
        <w:t xml:space="preserve">). </w:t>
      </w:r>
      <w:r w:rsidRPr="00D74DD8">
        <w:rPr>
          <w:rFonts w:ascii="Tahoma" w:hAnsi="Tahoma" w:cs="Tahoma"/>
          <w:i/>
          <w:sz w:val="22"/>
          <w:szCs w:val="22"/>
        </w:rPr>
        <w:t xml:space="preserve">Metode </w:t>
      </w:r>
      <w:r w:rsidR="003425A1" w:rsidRPr="00D74DD8">
        <w:rPr>
          <w:rFonts w:ascii="Tahoma" w:hAnsi="Tahoma" w:cs="Tahoma"/>
          <w:i/>
          <w:sz w:val="22"/>
          <w:szCs w:val="22"/>
          <w:lang w:val="id-ID"/>
        </w:rPr>
        <w:t>P</w:t>
      </w:r>
      <w:r w:rsidRPr="00D74DD8">
        <w:rPr>
          <w:rFonts w:ascii="Tahoma" w:hAnsi="Tahoma" w:cs="Tahoma"/>
          <w:i/>
          <w:sz w:val="22"/>
          <w:szCs w:val="22"/>
        </w:rPr>
        <w:t xml:space="preserve">enelitian </w:t>
      </w:r>
      <w:r w:rsidR="003425A1" w:rsidRPr="00D74DD8">
        <w:rPr>
          <w:rFonts w:ascii="Tahoma" w:hAnsi="Tahoma" w:cs="Tahoma"/>
          <w:i/>
          <w:sz w:val="22"/>
          <w:szCs w:val="22"/>
          <w:lang w:val="id-ID"/>
        </w:rPr>
        <w:t>Kombinasi</w:t>
      </w:r>
      <w:r w:rsidRPr="00D74DD8">
        <w:rPr>
          <w:rFonts w:ascii="Tahoma" w:hAnsi="Tahoma" w:cs="Tahoma"/>
          <w:sz w:val="22"/>
          <w:szCs w:val="22"/>
        </w:rPr>
        <w:t>. Bandung. Apfabeta</w:t>
      </w:r>
    </w:p>
    <w:p w:rsidR="003425A1" w:rsidRPr="00D74DD8" w:rsidRDefault="003425A1" w:rsidP="003425A1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>Sugiyono, (</w:t>
      </w:r>
      <w:r w:rsidRPr="00D74DD8">
        <w:rPr>
          <w:rFonts w:ascii="Tahoma" w:hAnsi="Tahoma" w:cs="Tahoma"/>
          <w:sz w:val="22"/>
          <w:szCs w:val="22"/>
          <w:lang w:val="id-ID"/>
        </w:rPr>
        <w:t>2006</w:t>
      </w:r>
      <w:r w:rsidRPr="00D74DD8">
        <w:rPr>
          <w:rFonts w:ascii="Tahoma" w:hAnsi="Tahoma" w:cs="Tahoma"/>
          <w:sz w:val="22"/>
          <w:szCs w:val="22"/>
        </w:rPr>
        <w:t xml:space="preserve">). </w:t>
      </w:r>
      <w:r w:rsidRPr="00D74DD8">
        <w:rPr>
          <w:rFonts w:ascii="Tahoma" w:hAnsi="Tahoma" w:cs="Tahoma"/>
          <w:i/>
          <w:sz w:val="22"/>
          <w:szCs w:val="22"/>
        </w:rPr>
        <w:t xml:space="preserve">Metode </w:t>
      </w:r>
      <w:r w:rsidRPr="00D74DD8">
        <w:rPr>
          <w:rFonts w:ascii="Tahoma" w:hAnsi="Tahoma" w:cs="Tahoma"/>
          <w:i/>
          <w:sz w:val="22"/>
          <w:szCs w:val="22"/>
          <w:lang w:val="id-ID"/>
        </w:rPr>
        <w:t>P</w:t>
      </w:r>
      <w:r w:rsidRPr="00D74DD8">
        <w:rPr>
          <w:rFonts w:ascii="Tahoma" w:hAnsi="Tahoma" w:cs="Tahoma"/>
          <w:i/>
          <w:sz w:val="22"/>
          <w:szCs w:val="22"/>
        </w:rPr>
        <w:t xml:space="preserve">enelitian </w:t>
      </w:r>
      <w:r w:rsidRPr="00D74DD8">
        <w:rPr>
          <w:rFonts w:ascii="Tahoma" w:hAnsi="Tahoma" w:cs="Tahoma"/>
          <w:i/>
          <w:sz w:val="22"/>
          <w:szCs w:val="22"/>
          <w:lang w:val="id-ID"/>
        </w:rPr>
        <w:t>Kualitatif Kuantitatif dan R&amp;D</w:t>
      </w:r>
      <w:r w:rsidRPr="00D74DD8">
        <w:rPr>
          <w:rFonts w:ascii="Tahoma" w:hAnsi="Tahoma" w:cs="Tahoma"/>
          <w:sz w:val="22"/>
          <w:szCs w:val="22"/>
        </w:rPr>
        <w:t>. Bandung. Apfabeta</w:t>
      </w:r>
    </w:p>
    <w:p w:rsidR="005259F0" w:rsidRPr="00D74DD8" w:rsidRDefault="000D1B76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  <w:lang w:val="id-ID"/>
        </w:rPr>
        <w:t>Sugiyono</w:t>
      </w:r>
      <w:r w:rsidR="005259F0" w:rsidRPr="00D74DD8">
        <w:rPr>
          <w:rFonts w:ascii="Tahoma" w:hAnsi="Tahoma" w:cs="Tahoma"/>
          <w:sz w:val="22"/>
          <w:szCs w:val="22"/>
        </w:rPr>
        <w:t xml:space="preserve">, (1997), </w:t>
      </w:r>
      <w:r w:rsidR="005259F0" w:rsidRPr="00D74DD8">
        <w:rPr>
          <w:rFonts w:ascii="Tahoma" w:hAnsi="Tahoma" w:cs="Tahoma"/>
          <w:i/>
          <w:sz w:val="22"/>
          <w:szCs w:val="22"/>
        </w:rPr>
        <w:t>Statistik untuk penelitian</w:t>
      </w:r>
      <w:r w:rsidR="005259F0" w:rsidRPr="00D74DD8">
        <w:rPr>
          <w:rFonts w:ascii="Tahoma" w:hAnsi="Tahoma" w:cs="Tahoma"/>
          <w:sz w:val="22"/>
          <w:szCs w:val="22"/>
        </w:rPr>
        <w:t>. Bandung: Alfabeta</w:t>
      </w:r>
    </w:p>
    <w:p w:rsidR="00B35851" w:rsidRPr="00D74DD8" w:rsidRDefault="00B35851" w:rsidP="00B35851">
      <w:pPr>
        <w:pStyle w:val="NormalWeb"/>
        <w:shd w:val="clear" w:color="auto" w:fill="FFFFFF"/>
        <w:spacing w:before="0" w:beforeAutospacing="0" w:after="0" w:afterAutospacing="0"/>
        <w:ind w:left="851" w:hanging="851"/>
        <w:jc w:val="both"/>
        <w:rPr>
          <w:rFonts w:ascii="Tahoma" w:hAnsi="Tahoma" w:cs="Tahoma"/>
          <w:sz w:val="22"/>
          <w:szCs w:val="22"/>
          <w:lang w:val="it-IT"/>
        </w:rPr>
      </w:pPr>
      <w:r w:rsidRPr="00D74DD8">
        <w:rPr>
          <w:rFonts w:ascii="Tahoma" w:hAnsi="Tahoma" w:cs="Tahoma"/>
          <w:sz w:val="22"/>
          <w:szCs w:val="22"/>
          <w:lang w:val="it-IT"/>
        </w:rPr>
        <w:t xml:space="preserve">Sukardi. 2004. </w:t>
      </w:r>
      <w:r w:rsidRPr="00D74DD8">
        <w:rPr>
          <w:rFonts w:ascii="Tahoma" w:hAnsi="Tahoma" w:cs="Tahoma"/>
          <w:i/>
          <w:sz w:val="22"/>
          <w:szCs w:val="22"/>
          <w:lang w:val="it-IT"/>
        </w:rPr>
        <w:t>Metodologi Penelitian Pendidikan Kompetensi dan Praktiknya</w:t>
      </w:r>
      <w:r w:rsidRPr="00D74DD8">
        <w:rPr>
          <w:rFonts w:ascii="Tahoma" w:hAnsi="Tahoma" w:cs="Tahoma"/>
          <w:sz w:val="22"/>
          <w:szCs w:val="22"/>
          <w:lang w:val="it-IT"/>
        </w:rPr>
        <w:t>. Jakarta : PT.Bumi Aksara</w:t>
      </w:r>
    </w:p>
    <w:p w:rsidR="005259F0" w:rsidRPr="00D74DD8" w:rsidRDefault="005259F0" w:rsidP="005259F0">
      <w:pPr>
        <w:spacing w:line="276" w:lineRule="auto"/>
        <w:ind w:left="790" w:hanging="790"/>
        <w:jc w:val="both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>Tuckman, B. C. (1972</w:t>
      </w:r>
      <w:r w:rsidRPr="00D74DD8">
        <w:rPr>
          <w:rFonts w:ascii="Tahoma" w:hAnsi="Tahoma" w:cs="Tahoma"/>
          <w:i/>
          <w:sz w:val="22"/>
          <w:szCs w:val="22"/>
        </w:rPr>
        <w:t>). Conducting educational research</w:t>
      </w:r>
      <w:r w:rsidRPr="00D74DD8">
        <w:rPr>
          <w:rFonts w:ascii="Tahoma" w:hAnsi="Tahoma" w:cs="Tahoma"/>
          <w:sz w:val="22"/>
          <w:szCs w:val="22"/>
        </w:rPr>
        <w:t>. New York: Harcourt Brace Jovanovich, Inc.</w:t>
      </w:r>
    </w:p>
    <w:p w:rsidR="00B35851" w:rsidRPr="00D74DD8" w:rsidRDefault="00B35851" w:rsidP="00B35851">
      <w:pPr>
        <w:pStyle w:val="NormalWeb"/>
        <w:shd w:val="clear" w:color="auto" w:fill="FFFFFF"/>
        <w:spacing w:before="0" w:beforeAutospacing="0" w:after="0" w:afterAutospacing="0"/>
        <w:ind w:left="851" w:hanging="851"/>
        <w:jc w:val="both"/>
        <w:rPr>
          <w:rFonts w:ascii="Tahoma" w:hAnsi="Tahoma" w:cs="Tahoma"/>
          <w:sz w:val="22"/>
          <w:szCs w:val="22"/>
          <w:lang w:val="it-IT"/>
        </w:rPr>
      </w:pPr>
      <w:r w:rsidRPr="00D74DD8">
        <w:rPr>
          <w:rFonts w:ascii="Tahoma" w:hAnsi="Tahoma" w:cs="Tahoma"/>
          <w:sz w:val="22"/>
          <w:szCs w:val="22"/>
          <w:lang w:val="it-IT"/>
        </w:rPr>
        <w:t>Universitas Negeri Yogyakarta.2003. Pedoman Tugas Akkhir. Yogyakarta : Universitas Negeri Yogyakarta</w:t>
      </w:r>
    </w:p>
    <w:p w:rsidR="005259F0" w:rsidRPr="00D74DD8" w:rsidRDefault="005259F0" w:rsidP="00B35851">
      <w:pPr>
        <w:spacing w:line="276" w:lineRule="auto"/>
        <w:ind w:left="851" w:hanging="851"/>
        <w:rPr>
          <w:rFonts w:ascii="Tahoma" w:hAnsi="Tahoma" w:cs="Tahoma"/>
          <w:sz w:val="22"/>
          <w:szCs w:val="22"/>
        </w:rPr>
      </w:pPr>
      <w:r w:rsidRPr="00D74DD8">
        <w:rPr>
          <w:rFonts w:ascii="Tahoma" w:hAnsi="Tahoma" w:cs="Tahoma"/>
          <w:sz w:val="22"/>
          <w:szCs w:val="22"/>
        </w:rPr>
        <w:t xml:space="preserve">Wiersma, W. (1986). </w:t>
      </w:r>
      <w:r w:rsidRPr="00D74DD8">
        <w:rPr>
          <w:rFonts w:ascii="Tahoma" w:hAnsi="Tahoma" w:cs="Tahoma"/>
          <w:b/>
          <w:i/>
          <w:sz w:val="22"/>
          <w:szCs w:val="22"/>
        </w:rPr>
        <w:t>Research methods in education</w:t>
      </w:r>
      <w:r w:rsidRPr="00D74DD8">
        <w:rPr>
          <w:rFonts w:ascii="Tahoma" w:hAnsi="Tahoma" w:cs="Tahoma"/>
          <w:sz w:val="22"/>
          <w:szCs w:val="22"/>
        </w:rPr>
        <w:t xml:space="preserve"> (4</w:t>
      </w:r>
      <w:r w:rsidRPr="00D74DD8">
        <w:rPr>
          <w:rFonts w:ascii="Tahoma" w:hAnsi="Tahoma" w:cs="Tahoma"/>
          <w:sz w:val="22"/>
          <w:szCs w:val="22"/>
          <w:vertAlign w:val="superscript"/>
        </w:rPr>
        <w:t>th</w:t>
      </w:r>
      <w:r w:rsidRPr="00D74DD8">
        <w:rPr>
          <w:rFonts w:ascii="Tahoma" w:hAnsi="Tahoma" w:cs="Tahoma"/>
          <w:sz w:val="22"/>
          <w:szCs w:val="22"/>
        </w:rPr>
        <w:t>). Boston: Allyn and Bacon, Inc.</w:t>
      </w:r>
    </w:p>
    <w:p w:rsidR="005259F0" w:rsidRDefault="005259F0" w:rsidP="005259F0">
      <w:pPr>
        <w:tabs>
          <w:tab w:val="left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259F0" w:rsidRDefault="005259F0" w:rsidP="005259F0">
      <w:pPr>
        <w:tabs>
          <w:tab w:val="left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259F0" w:rsidRPr="009E33DB" w:rsidRDefault="005259F0" w:rsidP="005259F0">
      <w:pPr>
        <w:tabs>
          <w:tab w:val="left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E33DB">
        <w:rPr>
          <w:rFonts w:ascii="Arial" w:hAnsi="Arial" w:cs="Arial"/>
          <w:b/>
          <w:sz w:val="22"/>
          <w:szCs w:val="22"/>
        </w:rPr>
        <w:t>V. P</w:t>
      </w:r>
      <w:r>
        <w:rPr>
          <w:rFonts w:ascii="Arial" w:hAnsi="Arial" w:cs="Arial"/>
          <w:b/>
          <w:sz w:val="22"/>
          <w:szCs w:val="22"/>
        </w:rPr>
        <w:t xml:space="preserve">ENILIAN </w:t>
      </w:r>
    </w:p>
    <w:p w:rsidR="005259F0" w:rsidRPr="000767C8" w:rsidRDefault="005259F0" w:rsidP="005259F0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>Butir penilaian terdiri dari :</w:t>
      </w: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Partisipasi dan Kehadiran Kuliah</w:t>
      </w:r>
    </w:p>
    <w:p w:rsidR="005259F0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>Mahasiswa diwajibkan berpartisipasi secara aktif dalam perkuliahan maupun  tugas</w:t>
      </w:r>
      <w:r w:rsidR="00D74DD8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Skor maksimum: 10%</w:t>
      </w:r>
    </w:p>
    <w:p w:rsidR="005259F0" w:rsidRPr="000767C8" w:rsidRDefault="005259F0" w:rsidP="005259F0">
      <w:pPr>
        <w:ind w:left="360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Tugas Mandiri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Menyusun usulan penelitian skripsi untuk bidang pendidikan</w:t>
      </w:r>
      <w:r w:rsidR="00D74DD8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Skor maksimum 20%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Tugas Kelompok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Mengidentifikasi jenis penelitian, variabel, teknik sampling, teknik pengumpulan data, teknik analisis data contoh penulisan hasil penelitian dari abstrak penelitian pada jurnal</w:t>
      </w:r>
      <w:r w:rsidR="00D74DD8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Skor maksimum 10%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Ujian Mid Semester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Ujian mid semester dilaksanakan </w:t>
      </w:r>
      <w:r>
        <w:rPr>
          <w:rFonts w:ascii="Arial" w:hAnsi="Arial" w:cs="Arial"/>
          <w:sz w:val="22"/>
          <w:szCs w:val="22"/>
        </w:rPr>
        <w:t xml:space="preserve"> </w:t>
      </w:r>
      <w:r w:rsidRPr="000767C8">
        <w:rPr>
          <w:rFonts w:ascii="Arial" w:hAnsi="Arial" w:cs="Arial"/>
          <w:sz w:val="22"/>
          <w:szCs w:val="22"/>
        </w:rPr>
        <w:t>untuk memantau perkembangan kompetensi mahasiswa. Skor</w:t>
      </w:r>
      <w:r>
        <w:rPr>
          <w:rFonts w:ascii="Arial" w:hAnsi="Arial" w:cs="Arial"/>
          <w:sz w:val="22"/>
          <w:szCs w:val="22"/>
        </w:rPr>
        <w:t xml:space="preserve"> maksimum 30%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259F0" w:rsidRPr="000767C8" w:rsidRDefault="005259F0" w:rsidP="001141A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b/>
          <w:bCs/>
          <w:sz w:val="22"/>
          <w:szCs w:val="22"/>
        </w:rPr>
        <w:t>Ujian Akhir Semester.</w:t>
      </w:r>
    </w:p>
    <w:p w:rsidR="005259F0" w:rsidRPr="000767C8" w:rsidRDefault="005259F0" w:rsidP="005259F0">
      <w:pPr>
        <w:ind w:left="720"/>
        <w:jc w:val="both"/>
        <w:rPr>
          <w:rFonts w:ascii="Arial" w:hAnsi="Arial" w:cs="Arial"/>
          <w:sz w:val="22"/>
          <w:szCs w:val="22"/>
        </w:rPr>
      </w:pPr>
      <w:r w:rsidRPr="000767C8">
        <w:rPr>
          <w:rFonts w:ascii="Arial" w:hAnsi="Arial" w:cs="Arial"/>
          <w:sz w:val="22"/>
          <w:szCs w:val="22"/>
        </w:rPr>
        <w:t xml:space="preserve">Ujian  akhir semester </w:t>
      </w:r>
      <w:r>
        <w:rPr>
          <w:rFonts w:ascii="Arial" w:hAnsi="Arial" w:cs="Arial"/>
          <w:sz w:val="22"/>
          <w:szCs w:val="22"/>
        </w:rPr>
        <w:t>dilakukan untuk mengetahui penguasaan mahasiswa terhadap materi metode penelitian pendidikan</w:t>
      </w:r>
      <w:r w:rsidR="00D74DD8">
        <w:rPr>
          <w:rFonts w:ascii="Arial" w:hAnsi="Arial" w:cs="Arial"/>
          <w:sz w:val="22"/>
          <w:szCs w:val="22"/>
          <w:lang w:val="id-ID"/>
        </w:rPr>
        <w:t xml:space="preserve">. </w:t>
      </w:r>
      <w:r w:rsidRPr="000767C8">
        <w:rPr>
          <w:rFonts w:ascii="Arial" w:hAnsi="Arial" w:cs="Arial"/>
          <w:sz w:val="22"/>
          <w:szCs w:val="22"/>
        </w:rPr>
        <w:t>Skor:</w:t>
      </w:r>
      <w:r>
        <w:rPr>
          <w:rFonts w:ascii="Arial" w:hAnsi="Arial" w:cs="Arial"/>
          <w:sz w:val="22"/>
          <w:szCs w:val="22"/>
        </w:rPr>
        <w:t xml:space="preserve"> maksimum 3</w:t>
      </w:r>
      <w:r w:rsidRPr="000767C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:rsidR="005259F0" w:rsidRDefault="005259F0" w:rsidP="005259F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037B3D" w:rsidRDefault="00037B3D" w:rsidP="005259F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5259F0" w:rsidRPr="000767C8" w:rsidRDefault="005259F0" w:rsidP="005259F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767C8">
        <w:rPr>
          <w:rFonts w:ascii="Arial" w:hAnsi="Arial" w:cs="Arial"/>
          <w:b/>
          <w:sz w:val="22"/>
          <w:szCs w:val="22"/>
        </w:rPr>
        <w:lastRenderedPageBreak/>
        <w:t>TABEL RINGKASAN BOBOT PENILAIAN</w:t>
      </w:r>
    </w:p>
    <w:p w:rsidR="005259F0" w:rsidRPr="000767C8" w:rsidRDefault="005259F0" w:rsidP="005259F0">
      <w:pPr>
        <w:ind w:firstLine="18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542"/>
        <w:gridCol w:w="2520"/>
      </w:tblGrid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Skor Maksimum (%)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Partisipasi kuliah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 xml:space="preserve">Tugas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mandiri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tugas kelompok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Mid Semester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Cs/>
                <w:sz w:val="22"/>
                <w:szCs w:val="22"/>
              </w:rPr>
              <w:t>Ujian akhir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767C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259F0" w:rsidRPr="000767C8" w:rsidTr="001141AA">
        <w:tc>
          <w:tcPr>
            <w:tcW w:w="992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</w:tcPr>
          <w:p w:rsidR="005259F0" w:rsidRPr="000767C8" w:rsidRDefault="005259F0" w:rsidP="001141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2520" w:type="dxa"/>
          </w:tcPr>
          <w:p w:rsidR="005259F0" w:rsidRPr="000767C8" w:rsidRDefault="005259F0" w:rsidP="00114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C8">
              <w:rPr>
                <w:rFonts w:ascii="Arial" w:hAnsi="Arial" w:cs="Arial"/>
                <w:b/>
                <w:bCs/>
                <w:sz w:val="22"/>
                <w:szCs w:val="22"/>
              </w:rPr>
              <w:t>100 %</w:t>
            </w:r>
          </w:p>
        </w:tc>
      </w:tr>
    </w:tbl>
    <w:p w:rsidR="00B35851" w:rsidRDefault="00B35851" w:rsidP="00680B2E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B35851" w:rsidRDefault="00B35851" w:rsidP="00680B2E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680B2E" w:rsidRPr="00B35851" w:rsidRDefault="00680B2E" w:rsidP="00680B2E">
      <w:pPr>
        <w:tabs>
          <w:tab w:val="left" w:pos="0"/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  <w:r w:rsidRPr="00B35851">
        <w:rPr>
          <w:rFonts w:ascii="Tahoma" w:hAnsi="Tahoma" w:cs="Tahoma"/>
          <w:b/>
          <w:sz w:val="22"/>
          <w:szCs w:val="22"/>
        </w:rPr>
        <w:t>TABEL PENGUASAAN KOMPETENSI</w:t>
      </w:r>
    </w:p>
    <w:p w:rsidR="00680B2E" w:rsidRPr="00B35851" w:rsidRDefault="00680B2E" w:rsidP="00680B2E">
      <w:pPr>
        <w:tabs>
          <w:tab w:val="left" w:pos="0"/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922"/>
        <w:gridCol w:w="7234"/>
      </w:tblGrid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585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35851">
              <w:rPr>
                <w:rFonts w:ascii="Tahoma" w:hAnsi="Tahoma" w:cs="Tahoma"/>
                <w:b/>
                <w:sz w:val="22"/>
                <w:szCs w:val="22"/>
              </w:rPr>
              <w:t>Nilai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5851">
              <w:rPr>
                <w:rFonts w:ascii="Tahoma" w:hAnsi="Tahoma" w:cs="Tahoma"/>
                <w:b/>
                <w:sz w:val="22"/>
                <w:szCs w:val="22"/>
              </w:rPr>
              <w:t>Syarat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&gt; 80 dan semua tugas memenuhi syarat kelayakan (tidak perlu perbaikan)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A-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76 - 80 dan semua tugas masih perlu perbaikan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B+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71 - 85 dan semua tugas masih banyak perbaikan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66 - 70 dan semua tugas masih banyak perbaikan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B-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61 - 65 dan semua tugas masih banyak perbaikan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C+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56 - 60 dan semua tugas ada indikasi duplikasi atau plagiat 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51 - 55 dan semua tugas ada indikasi duplikasi atau plagiat    </w:t>
            </w:r>
          </w:p>
        </w:tc>
      </w:tr>
      <w:tr w:rsidR="00680B2E" w:rsidRPr="00B35851" w:rsidTr="00037B3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94"/>
                <w:tab w:val="left" w:pos="274"/>
              </w:tabs>
              <w:ind w:firstLine="9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E" w:rsidRPr="00B35851" w:rsidRDefault="00680B2E" w:rsidP="001141AA">
            <w:pPr>
              <w:tabs>
                <w:tab w:val="left" w:pos="360"/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5851">
              <w:rPr>
                <w:rFonts w:ascii="Tahoma" w:hAnsi="Tahoma" w:cs="Tahoma"/>
                <w:sz w:val="22"/>
                <w:szCs w:val="22"/>
              </w:rPr>
              <w:t xml:space="preserve">skor ujian teori mencapai antara &lt; 50 dan tidak mengumpulkan tugas </w:t>
            </w:r>
          </w:p>
        </w:tc>
      </w:tr>
    </w:tbl>
    <w:p w:rsidR="005259F0" w:rsidRDefault="005259F0" w:rsidP="005259F0">
      <w:pPr>
        <w:ind w:left="567"/>
        <w:rPr>
          <w:rFonts w:ascii="Arial" w:hAnsi="Arial" w:cs="Arial"/>
        </w:rPr>
      </w:pPr>
    </w:p>
    <w:p w:rsidR="005259F0" w:rsidRDefault="005259F0" w:rsidP="005259F0">
      <w:pPr>
        <w:ind w:left="567"/>
        <w:rPr>
          <w:rFonts w:ascii="Arial" w:hAnsi="Arial" w:cs="Arial"/>
        </w:rPr>
      </w:pPr>
    </w:p>
    <w:p w:rsidR="00FA0822" w:rsidRPr="000D1B76" w:rsidRDefault="00CF5F09" w:rsidP="001141AA">
      <w:pPr>
        <w:numPr>
          <w:ilvl w:val="0"/>
          <w:numId w:val="15"/>
        </w:numPr>
        <w:rPr>
          <w:rFonts w:ascii="Arial" w:hAnsi="Arial" w:cs="Arial"/>
          <w:b/>
        </w:rPr>
      </w:pPr>
      <w:r w:rsidRPr="000D1B76">
        <w:rPr>
          <w:rFonts w:ascii="Arial" w:hAnsi="Arial" w:cs="Arial"/>
          <w:b/>
        </w:rPr>
        <w:t>SKEMA KERJA</w:t>
      </w:r>
    </w:p>
    <w:p w:rsidR="003621BC" w:rsidRDefault="003621BC" w:rsidP="003621BC">
      <w:pPr>
        <w:ind w:left="567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402"/>
        <w:gridCol w:w="1275"/>
        <w:gridCol w:w="1276"/>
      </w:tblGrid>
      <w:tr w:rsidR="00135985" w:rsidRPr="00785E65" w:rsidTr="000D1B76">
        <w:trPr>
          <w:tblHeader/>
        </w:trPr>
        <w:tc>
          <w:tcPr>
            <w:tcW w:w="851" w:type="dxa"/>
            <w:shd w:val="clear" w:color="auto" w:fill="EEECE1" w:themeFill="background2"/>
          </w:tcPr>
          <w:p w:rsidR="00CF5F09" w:rsidRPr="000D1B76" w:rsidRDefault="00106070" w:rsidP="00B61347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76">
              <w:rPr>
                <w:rFonts w:ascii="Arial" w:hAnsi="Arial" w:cs="Arial"/>
                <w:b/>
                <w:sz w:val="20"/>
                <w:szCs w:val="20"/>
              </w:rPr>
              <w:t>Minggu ke</w:t>
            </w:r>
          </w:p>
        </w:tc>
        <w:tc>
          <w:tcPr>
            <w:tcW w:w="2410" w:type="dxa"/>
            <w:shd w:val="clear" w:color="auto" w:fill="EEECE1" w:themeFill="background2"/>
          </w:tcPr>
          <w:p w:rsidR="00CF5F09" w:rsidRPr="000D1B76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76">
              <w:rPr>
                <w:rFonts w:ascii="Arial" w:hAnsi="Arial" w:cs="Arial"/>
                <w:b/>
                <w:sz w:val="20"/>
                <w:szCs w:val="20"/>
              </w:rPr>
              <w:t>Kompetensi dasar</w:t>
            </w:r>
          </w:p>
        </w:tc>
        <w:tc>
          <w:tcPr>
            <w:tcW w:w="3402" w:type="dxa"/>
            <w:shd w:val="clear" w:color="auto" w:fill="EEECE1" w:themeFill="background2"/>
          </w:tcPr>
          <w:p w:rsidR="00CF5F09" w:rsidRPr="000D1B76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76">
              <w:rPr>
                <w:rFonts w:ascii="Arial" w:hAnsi="Arial" w:cs="Arial"/>
                <w:b/>
                <w:sz w:val="20"/>
                <w:szCs w:val="20"/>
              </w:rPr>
              <w:t>Materi dasar</w:t>
            </w:r>
          </w:p>
        </w:tc>
        <w:tc>
          <w:tcPr>
            <w:tcW w:w="1275" w:type="dxa"/>
            <w:shd w:val="clear" w:color="auto" w:fill="EEECE1" w:themeFill="background2"/>
          </w:tcPr>
          <w:p w:rsidR="00CF5F09" w:rsidRPr="000D1B76" w:rsidRDefault="00106070" w:rsidP="000D1B76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76">
              <w:rPr>
                <w:rFonts w:ascii="Arial" w:hAnsi="Arial" w:cs="Arial"/>
                <w:b/>
                <w:sz w:val="20"/>
                <w:szCs w:val="20"/>
              </w:rPr>
              <w:t>Strategi perkuliahan</w:t>
            </w:r>
          </w:p>
        </w:tc>
        <w:tc>
          <w:tcPr>
            <w:tcW w:w="1276" w:type="dxa"/>
            <w:shd w:val="clear" w:color="auto" w:fill="EEECE1" w:themeFill="background2"/>
          </w:tcPr>
          <w:p w:rsidR="00CF5F09" w:rsidRPr="000D1B76" w:rsidRDefault="00106070" w:rsidP="00C7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B76">
              <w:rPr>
                <w:rFonts w:ascii="Arial" w:hAnsi="Arial" w:cs="Arial"/>
                <w:b/>
                <w:sz w:val="20"/>
                <w:szCs w:val="20"/>
              </w:rPr>
              <w:t>Sumber/</w:t>
            </w:r>
            <w:r w:rsidR="00135985" w:rsidRPr="000D1B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B76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</w:tr>
      <w:tr w:rsidR="007A2DB6" w:rsidRPr="00785E65" w:rsidTr="000D1B76">
        <w:tc>
          <w:tcPr>
            <w:tcW w:w="851" w:type="dxa"/>
          </w:tcPr>
          <w:p w:rsidR="007A2DB6" w:rsidRPr="007A2DB6" w:rsidRDefault="007A2DB6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</w:tcPr>
          <w:p w:rsidR="007A2DB6" w:rsidRPr="00757EC3" w:rsidRDefault="007A2DB6" w:rsidP="00916B3A">
            <w:pPr>
              <w:ind w:left="-15" w:firstLine="1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Membangun kecerdasan belajar</w:t>
            </w:r>
          </w:p>
        </w:tc>
        <w:tc>
          <w:tcPr>
            <w:tcW w:w="3402" w:type="dxa"/>
          </w:tcPr>
          <w:p w:rsidR="007A2DB6" w:rsidRDefault="007A2DB6" w:rsidP="007A2DB6">
            <w:pPr>
              <w:pStyle w:val="ListParagraph"/>
              <w:numPr>
                <w:ilvl w:val="0"/>
                <w:numId w:val="18"/>
              </w:numPr>
              <w:tabs>
                <w:tab w:val="left" w:pos="365"/>
              </w:tabs>
              <w:ind w:left="175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F24FC">
              <w:rPr>
                <w:rFonts w:ascii="Tahoma" w:hAnsi="Tahoma" w:cs="Tahoma"/>
                <w:sz w:val="20"/>
                <w:szCs w:val="20"/>
                <w:lang w:val="id-ID"/>
              </w:rPr>
              <w:t>Kecerdasan belajar</w:t>
            </w:r>
          </w:p>
          <w:p w:rsidR="007A2DB6" w:rsidRPr="000F24FC" w:rsidRDefault="007A2DB6" w:rsidP="007A2DB6">
            <w:pPr>
              <w:pStyle w:val="ListParagraph"/>
              <w:numPr>
                <w:ilvl w:val="0"/>
                <w:numId w:val="18"/>
              </w:numPr>
              <w:tabs>
                <w:tab w:val="left" w:pos="365"/>
              </w:tabs>
              <w:ind w:left="175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Soft skill</w:t>
            </w:r>
          </w:p>
          <w:p w:rsidR="007A2DB6" w:rsidRPr="000F24FC" w:rsidRDefault="007A2DB6" w:rsidP="007A2DB6">
            <w:pPr>
              <w:pStyle w:val="ListParagraph"/>
              <w:numPr>
                <w:ilvl w:val="0"/>
                <w:numId w:val="18"/>
              </w:numPr>
              <w:tabs>
                <w:tab w:val="left" w:pos="365"/>
              </w:tabs>
              <w:ind w:left="175" w:hanging="14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F24FC">
              <w:rPr>
                <w:rFonts w:ascii="Tahoma" w:hAnsi="Tahoma" w:cs="Tahoma"/>
                <w:sz w:val="20"/>
                <w:szCs w:val="20"/>
                <w:lang w:val="id-ID"/>
              </w:rPr>
              <w:t>Sumber bahan ajar Mikrokntroler</w:t>
            </w:r>
          </w:p>
        </w:tc>
        <w:tc>
          <w:tcPr>
            <w:tcW w:w="1275" w:type="dxa"/>
          </w:tcPr>
          <w:p w:rsidR="007A2DB6" w:rsidRDefault="007A2DB6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</w:p>
          <w:p w:rsidR="007A2DB6" w:rsidRPr="00757EC3" w:rsidRDefault="007A2DB6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Kontrak kuliah</w:t>
            </w:r>
          </w:p>
        </w:tc>
        <w:tc>
          <w:tcPr>
            <w:tcW w:w="1276" w:type="dxa"/>
          </w:tcPr>
          <w:p w:rsidR="007A2DB6" w:rsidRPr="00757EC3" w:rsidRDefault="007A2DB6" w:rsidP="00916B3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Silabus</w:t>
            </w:r>
          </w:p>
        </w:tc>
      </w:tr>
      <w:tr w:rsidR="007A2DB6" w:rsidRPr="00785E65" w:rsidTr="000D1B76">
        <w:tc>
          <w:tcPr>
            <w:tcW w:w="851" w:type="dxa"/>
          </w:tcPr>
          <w:p w:rsidR="007A2DB6" w:rsidRPr="00C70CD0" w:rsidRDefault="007A2DB6" w:rsidP="007A2D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410" w:type="dxa"/>
          </w:tcPr>
          <w:p w:rsidR="007A2DB6" w:rsidRPr="00F17B24" w:rsidRDefault="007A2DB6" w:rsidP="00916B3A">
            <w:pPr>
              <w:ind w:left="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17B24">
              <w:rPr>
                <w:rFonts w:ascii="Arial" w:hAnsi="Arial" w:cs="Arial"/>
                <w:sz w:val="20"/>
                <w:szCs w:val="20"/>
                <w:lang w:val="sv-SE"/>
              </w:rPr>
              <w:t xml:space="preserve">   Memahami </w:t>
            </w:r>
            <w:r w:rsidRPr="00F17B24">
              <w:rPr>
                <w:rFonts w:ascii="Arial" w:hAnsi="Arial" w:cs="Arial"/>
                <w:sz w:val="20"/>
                <w:szCs w:val="20"/>
              </w:rPr>
              <w:t>Pengertian dan pentingnya penelitian</w:t>
            </w:r>
          </w:p>
        </w:tc>
        <w:tc>
          <w:tcPr>
            <w:tcW w:w="3402" w:type="dxa"/>
          </w:tcPr>
          <w:p w:rsidR="007A2DB6" w:rsidRPr="00F17B24" w:rsidRDefault="007A2DB6" w:rsidP="00916B3A">
            <w:pPr>
              <w:numPr>
                <w:ilvl w:val="0"/>
                <w:numId w:val="7"/>
              </w:numPr>
              <w:tabs>
                <w:tab w:val="left" w:pos="223"/>
              </w:tabs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17B24">
              <w:rPr>
                <w:rFonts w:ascii="Arial" w:hAnsi="Arial" w:cs="Arial"/>
                <w:sz w:val="20"/>
                <w:szCs w:val="20"/>
              </w:rPr>
              <w:t>Ilustrasi tentang penemuan  ilmu pengetahuan dan pemecahan masalah melalui penelitian</w:t>
            </w:r>
          </w:p>
          <w:p w:rsidR="007A2DB6" w:rsidRPr="00815E9B" w:rsidRDefault="007A2DB6" w:rsidP="00916B3A">
            <w:pPr>
              <w:tabs>
                <w:tab w:val="left" w:pos="365"/>
              </w:tabs>
              <w:ind w:left="223" w:hanging="223"/>
              <w:rPr>
                <w:rFonts w:ascii="Arial" w:hAnsi="Arial" w:cs="Arial"/>
                <w:sz w:val="22"/>
                <w:szCs w:val="22"/>
              </w:rPr>
            </w:pPr>
            <w:r w:rsidRPr="00F17B24">
              <w:rPr>
                <w:rFonts w:ascii="Arial" w:hAnsi="Arial" w:cs="Arial"/>
                <w:sz w:val="20"/>
                <w:szCs w:val="20"/>
              </w:rPr>
              <w:t>b.  contoh pemecahan masalah melalui penelitian dan kajian pemikiran</w:t>
            </w:r>
          </w:p>
        </w:tc>
        <w:tc>
          <w:tcPr>
            <w:tcW w:w="1275" w:type="dxa"/>
          </w:tcPr>
          <w:p w:rsidR="007A2DB6" w:rsidRPr="00565E73" w:rsidRDefault="007A2DB6" w:rsidP="00916B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7A2DB6" w:rsidRPr="00F17B24" w:rsidRDefault="007A2DB6" w:rsidP="00916B3A">
            <w:pPr>
              <w:rPr>
                <w:rFonts w:ascii="Arial" w:hAnsi="Arial" w:cs="Arial"/>
                <w:sz w:val="20"/>
                <w:szCs w:val="20"/>
              </w:rPr>
            </w:pPr>
            <w:r w:rsidRPr="00F17B24">
              <w:rPr>
                <w:rFonts w:ascii="Arial" w:hAnsi="Arial" w:cs="Arial"/>
                <w:sz w:val="20"/>
                <w:szCs w:val="20"/>
              </w:rPr>
              <w:t>Krathwohl</w:t>
            </w:r>
          </w:p>
          <w:p w:rsidR="007A2DB6" w:rsidRPr="00F17B24" w:rsidRDefault="007A2DB6" w:rsidP="00916B3A">
            <w:pPr>
              <w:rPr>
                <w:rFonts w:ascii="Arial" w:hAnsi="Arial" w:cs="Arial"/>
                <w:sz w:val="20"/>
                <w:szCs w:val="20"/>
              </w:rPr>
            </w:pPr>
            <w:r w:rsidRPr="00F17B24">
              <w:rPr>
                <w:rFonts w:ascii="Arial" w:hAnsi="Arial" w:cs="Arial"/>
                <w:sz w:val="20"/>
                <w:szCs w:val="20"/>
              </w:rPr>
              <w:t>Sugiyono</w:t>
            </w:r>
          </w:p>
          <w:p w:rsidR="007A2DB6" w:rsidRPr="00F17B24" w:rsidRDefault="007A2DB6" w:rsidP="00916B3A">
            <w:pPr>
              <w:rPr>
                <w:rFonts w:ascii="Arial" w:hAnsi="Arial" w:cs="Arial"/>
                <w:sz w:val="20"/>
                <w:szCs w:val="20"/>
              </w:rPr>
            </w:pPr>
            <w:r w:rsidRPr="00F17B24">
              <w:rPr>
                <w:rFonts w:ascii="Arial" w:hAnsi="Arial" w:cs="Arial"/>
                <w:sz w:val="20"/>
                <w:szCs w:val="20"/>
              </w:rPr>
              <w:t>Neuman</w:t>
            </w:r>
          </w:p>
        </w:tc>
      </w:tr>
      <w:tr w:rsidR="009B50EB" w:rsidRPr="00785E65" w:rsidTr="000D1B76">
        <w:tc>
          <w:tcPr>
            <w:tcW w:w="851" w:type="dxa"/>
          </w:tcPr>
          <w:p w:rsidR="009B50EB" w:rsidRPr="00C70CD0" w:rsidRDefault="007A2DB6" w:rsidP="007A2D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 w:rsidR="009B50EB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410" w:type="dxa"/>
          </w:tcPr>
          <w:p w:rsidR="009B50EB" w:rsidRPr="009B50EB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j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enis penelitian menurut: kegunaan, tujuan penelitian, dimensi waktu, jenis data: </w:t>
            </w:r>
            <w:r w:rsidRPr="009B50EB">
              <w:rPr>
                <w:rFonts w:ascii="Arial" w:hAnsi="Arial" w:cs="Arial"/>
                <w:sz w:val="20"/>
                <w:szCs w:val="20"/>
              </w:rPr>
              <w:lastRenderedPageBreak/>
              <w:t>kuantitatif dan kualitatif</w:t>
            </w:r>
          </w:p>
          <w:p w:rsidR="009B50EB" w:rsidRPr="009B50EB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B50EB" w:rsidRPr="009B50EB" w:rsidRDefault="009B50EB" w:rsidP="001141AA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lastRenderedPageBreak/>
              <w:t>-  Jenis penelitian menurut</w:t>
            </w:r>
          </w:p>
          <w:p w:rsidR="009B50EB" w:rsidRPr="009B50EB" w:rsidRDefault="009B50EB" w:rsidP="001141AA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9B50EB">
              <w:rPr>
                <w:rFonts w:ascii="Arial" w:hAnsi="Arial" w:cs="Arial"/>
                <w:b/>
                <w:sz w:val="20"/>
                <w:szCs w:val="20"/>
              </w:rPr>
              <w:t>kegunaan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>Basic dan applied (action research, evaluasi,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 pengembangan produk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 xml:space="preserve"> eksperimen);</w:t>
            </w:r>
          </w:p>
          <w:p w:rsidR="009B50EB" w:rsidRPr="009B50EB" w:rsidRDefault="009B50EB" w:rsidP="001141AA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b. </w:t>
            </w:r>
            <w:r w:rsidRPr="009B50EB">
              <w:rPr>
                <w:rFonts w:ascii="Arial" w:hAnsi="Arial" w:cs="Arial"/>
                <w:b/>
                <w:sz w:val="20"/>
                <w:szCs w:val="20"/>
              </w:rPr>
              <w:t>tujuan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: Eksploratori, deskriptif, eksplanatori; </w:t>
            </w:r>
          </w:p>
          <w:p w:rsidR="009B50EB" w:rsidRPr="009B50EB" w:rsidRDefault="009B50EB" w:rsidP="001141AA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9B50EB">
              <w:rPr>
                <w:rFonts w:ascii="Arial" w:hAnsi="Arial" w:cs="Arial"/>
                <w:b/>
                <w:sz w:val="20"/>
                <w:szCs w:val="20"/>
              </w:rPr>
              <w:t>dimensi waktu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 xml:space="preserve">Cross-sectional, longitudinal (time series, panel, cohort), </w:t>
            </w:r>
            <w:r w:rsidRPr="009B50EB">
              <w:rPr>
                <w:rFonts w:ascii="Arial" w:hAnsi="Arial" w:cs="Arial"/>
                <w:sz w:val="20"/>
                <w:szCs w:val="20"/>
              </w:rPr>
              <w:t>studi kasus</w:t>
            </w:r>
          </w:p>
          <w:p w:rsidR="009B50EB" w:rsidRPr="009B50EB" w:rsidRDefault="009B50EB" w:rsidP="001141AA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9B50EB">
              <w:rPr>
                <w:rFonts w:ascii="Arial" w:hAnsi="Arial" w:cs="Arial"/>
                <w:b/>
                <w:sz w:val="20"/>
                <w:szCs w:val="20"/>
              </w:rPr>
              <w:t>data kuantitatif</w:t>
            </w:r>
            <w:r w:rsidRPr="009B50EB">
              <w:rPr>
                <w:rFonts w:ascii="Arial" w:hAnsi="Arial" w:cs="Arial"/>
                <w:sz w:val="20"/>
                <w:szCs w:val="20"/>
              </w:rPr>
              <w:t>: Eksperimen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 xml:space="preserve">, survey, content analysis, </w:t>
            </w:r>
            <w:r w:rsidRPr="009B50EB">
              <w:rPr>
                <w:rFonts w:ascii="Arial" w:hAnsi="Arial" w:cs="Arial"/>
                <w:sz w:val="20"/>
                <w:szCs w:val="20"/>
              </w:rPr>
              <w:t>studi statistik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 xml:space="preserve">, ex-post  facto; </w:t>
            </w:r>
          </w:p>
          <w:p w:rsidR="009B50EB" w:rsidRPr="009B50EB" w:rsidRDefault="009B50EB" w:rsidP="001141AA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9B50EB">
              <w:rPr>
                <w:rFonts w:ascii="Arial" w:hAnsi="Arial" w:cs="Arial"/>
                <w:i/>
                <w:sz w:val="20"/>
                <w:szCs w:val="20"/>
              </w:rPr>
              <w:t xml:space="preserve">e. </w:t>
            </w:r>
            <w:r w:rsidRPr="009B50EB">
              <w:rPr>
                <w:rFonts w:ascii="Arial" w:hAnsi="Arial" w:cs="Arial"/>
                <w:b/>
                <w:sz w:val="20"/>
                <w:szCs w:val="20"/>
              </w:rPr>
              <w:t>data kualitatif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 xml:space="preserve">Field research, historical,  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studi kasus, </w:t>
            </w:r>
            <w:r w:rsidRPr="009B50EB">
              <w:rPr>
                <w:rFonts w:ascii="Arial" w:hAnsi="Arial" w:cs="Arial"/>
                <w:i/>
                <w:sz w:val="20"/>
                <w:szCs w:val="20"/>
              </w:rPr>
              <w:t>grounded</w:t>
            </w:r>
          </w:p>
        </w:tc>
        <w:tc>
          <w:tcPr>
            <w:tcW w:w="1275" w:type="dxa"/>
          </w:tcPr>
          <w:p w:rsidR="009B50EB" w:rsidRPr="00565E73" w:rsidRDefault="009B50EB" w:rsidP="00662550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65E73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Ceramah, diskusi, </w:t>
            </w:r>
          </w:p>
        </w:tc>
        <w:tc>
          <w:tcPr>
            <w:tcW w:w="1276" w:type="dxa"/>
          </w:tcPr>
          <w:p w:rsidR="009B50EB" w:rsidRPr="009B50EB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Neuman </w:t>
            </w:r>
          </w:p>
          <w:p w:rsidR="009B50EB" w:rsidRPr="009B50EB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Sugiyono</w:t>
            </w:r>
          </w:p>
          <w:p w:rsidR="009B50EB" w:rsidRPr="009B50EB" w:rsidRDefault="0087687A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Sukardi</w:t>
            </w:r>
          </w:p>
        </w:tc>
      </w:tr>
      <w:tr w:rsidR="009B50EB" w:rsidRPr="00654A4E" w:rsidTr="000D1B76">
        <w:tc>
          <w:tcPr>
            <w:tcW w:w="851" w:type="dxa"/>
          </w:tcPr>
          <w:p w:rsidR="009B50EB" w:rsidRPr="00C70CD0" w:rsidRDefault="009B50EB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9B50EB" w:rsidRPr="009B50EB" w:rsidRDefault="009B50EB" w:rsidP="00BE0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BE0017">
              <w:rPr>
                <w:rFonts w:ascii="Arial" w:hAnsi="Arial" w:cs="Arial"/>
                <w:sz w:val="20"/>
                <w:szCs w:val="20"/>
              </w:rPr>
              <w:t xml:space="preserve">milih 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B50EB">
              <w:rPr>
                <w:rFonts w:ascii="Arial" w:hAnsi="Arial" w:cs="Arial"/>
                <w:sz w:val="20"/>
                <w:szCs w:val="20"/>
              </w:rPr>
              <w:t xml:space="preserve">enemuan topik  atau   permasalahan penelitian </w:t>
            </w:r>
          </w:p>
        </w:tc>
        <w:tc>
          <w:tcPr>
            <w:tcW w:w="3402" w:type="dxa"/>
          </w:tcPr>
          <w:p w:rsidR="009B50EB" w:rsidRPr="009B50EB" w:rsidRDefault="009B50EB" w:rsidP="001141A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Karakteristik masalah yang sesuai untuk masing-masing jenis penelitian </w:t>
            </w:r>
          </w:p>
          <w:p w:rsidR="009B50EB" w:rsidRPr="009B50EB" w:rsidRDefault="009B50EB" w:rsidP="001141AA">
            <w:pPr>
              <w:numPr>
                <w:ilvl w:val="0"/>
                <w:numId w:val="8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Penemuan masalah penelitian</w:t>
            </w:r>
          </w:p>
          <w:p w:rsidR="009B50EB" w:rsidRPr="009B50EB" w:rsidRDefault="009B50EB" w:rsidP="001141AA">
            <w:pPr>
              <w:numPr>
                <w:ilvl w:val="0"/>
                <w:numId w:val="8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sumber-sumber yang dapat memunculkan masalah, gagasan, atau ide penelitian</w:t>
            </w:r>
          </w:p>
          <w:p w:rsidR="009B50EB" w:rsidRPr="009B50EB" w:rsidRDefault="009B50EB" w:rsidP="001141AA">
            <w:pPr>
              <w:numPr>
                <w:ilvl w:val="0"/>
                <w:numId w:val="8"/>
              </w:numPr>
              <w:tabs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analisis situasi sebagai landasan penyusunan latar belakang masalah</w:t>
            </w:r>
          </w:p>
          <w:p w:rsidR="009B50EB" w:rsidRPr="009B50EB" w:rsidRDefault="009B50EB" w:rsidP="001141AA">
            <w:pPr>
              <w:numPr>
                <w:ilvl w:val="0"/>
                <w:numId w:val="8"/>
              </w:numPr>
              <w:tabs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identifikasi masalah</w:t>
            </w:r>
          </w:p>
          <w:p w:rsidR="009B50EB" w:rsidRPr="009B50EB" w:rsidRDefault="009B50EB" w:rsidP="001141AA">
            <w:pPr>
              <w:numPr>
                <w:ilvl w:val="0"/>
                <w:numId w:val="8"/>
              </w:numPr>
              <w:tabs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batasan masalah</w:t>
            </w:r>
          </w:p>
          <w:p w:rsidR="009B50EB" w:rsidRPr="009B50EB" w:rsidRDefault="009B50EB" w:rsidP="009B50EB">
            <w:pPr>
              <w:ind w:left="365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cara menulis latar belakang dan rumusan masalah</w:t>
            </w:r>
          </w:p>
        </w:tc>
        <w:tc>
          <w:tcPr>
            <w:tcW w:w="1275" w:type="dxa"/>
          </w:tcPr>
          <w:p w:rsidR="009B50EB" w:rsidRPr="00565E73" w:rsidRDefault="009B50EB" w:rsidP="00161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9B50EB" w:rsidRPr="009B50EB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Kerlinger</w:t>
            </w:r>
          </w:p>
          <w:p w:rsidR="009B50EB" w:rsidRPr="009B50EB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Black</w:t>
            </w:r>
          </w:p>
          <w:p w:rsidR="0087687A" w:rsidRDefault="009B50EB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Sugiyono</w:t>
            </w:r>
          </w:p>
          <w:p w:rsidR="0087687A" w:rsidRPr="009B50EB" w:rsidRDefault="0087687A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Sukardi</w:t>
            </w:r>
          </w:p>
        </w:tc>
      </w:tr>
      <w:tr w:rsidR="00647CC6" w:rsidRPr="00654A4E" w:rsidTr="000D1B76">
        <w:tc>
          <w:tcPr>
            <w:tcW w:w="851" w:type="dxa"/>
          </w:tcPr>
          <w:p w:rsidR="00647CC6" w:rsidRPr="00C70CD0" w:rsidRDefault="00647CC6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47CC6" w:rsidRPr="00647CC6" w:rsidRDefault="00647CC6" w:rsidP="00BE0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BE0017">
              <w:rPr>
                <w:rFonts w:ascii="Arial" w:hAnsi="Arial" w:cs="Arial"/>
                <w:sz w:val="20"/>
                <w:szCs w:val="20"/>
              </w:rPr>
              <w:t>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CC6">
              <w:rPr>
                <w:rFonts w:ascii="Arial" w:hAnsi="Arial" w:cs="Arial"/>
                <w:sz w:val="20"/>
                <w:szCs w:val="20"/>
              </w:rPr>
              <w:t>Variabel  Penelitian</w:t>
            </w:r>
          </w:p>
        </w:tc>
        <w:tc>
          <w:tcPr>
            <w:tcW w:w="3402" w:type="dxa"/>
          </w:tcPr>
          <w:p w:rsidR="00647CC6" w:rsidRPr="00647CC6" w:rsidRDefault="00647CC6" w:rsidP="001141AA">
            <w:pPr>
              <w:numPr>
                <w:ilvl w:val="0"/>
                <w:numId w:val="9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>Pengertian variabel penelitian</w:t>
            </w:r>
          </w:p>
          <w:p w:rsidR="00647CC6" w:rsidRPr="00647CC6" w:rsidRDefault="00647CC6" w:rsidP="001141AA">
            <w:pPr>
              <w:numPr>
                <w:ilvl w:val="0"/>
                <w:numId w:val="9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>jenis-jenis variabel penelitian pendidikan (dependent, independent, antesedent, intervening, moderator, kontrol)</w:t>
            </w:r>
          </w:p>
          <w:p w:rsidR="00647CC6" w:rsidRPr="00647CC6" w:rsidRDefault="00647CC6" w:rsidP="001141AA">
            <w:pPr>
              <w:numPr>
                <w:ilvl w:val="0"/>
                <w:numId w:val="9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 xml:space="preserve">identifikasi  variabel penelitian dari contoh judul-judul penelitian </w:t>
            </w:r>
          </w:p>
          <w:p w:rsidR="00647CC6" w:rsidRPr="00647CC6" w:rsidRDefault="00647CC6" w:rsidP="001141AA">
            <w:pPr>
              <w:numPr>
                <w:ilvl w:val="0"/>
                <w:numId w:val="9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 xml:space="preserve">model tata hubung  variabel </w:t>
            </w:r>
          </w:p>
        </w:tc>
        <w:tc>
          <w:tcPr>
            <w:tcW w:w="1275" w:type="dxa"/>
          </w:tcPr>
          <w:p w:rsidR="00647CC6" w:rsidRPr="00565E73" w:rsidRDefault="00647CC6" w:rsidP="006625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>Ceramah, diskusi, problem solving</w:t>
            </w:r>
          </w:p>
        </w:tc>
        <w:tc>
          <w:tcPr>
            <w:tcW w:w="1276" w:type="dxa"/>
          </w:tcPr>
          <w:p w:rsidR="00647CC6" w:rsidRPr="009B50EB" w:rsidRDefault="00647CC6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Wiersma, W</w:t>
            </w:r>
          </w:p>
          <w:p w:rsidR="00647CC6" w:rsidRDefault="00647CC6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Sugiyono</w:t>
            </w:r>
            <w:r w:rsidR="008768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687A" w:rsidRPr="009B50EB" w:rsidRDefault="0087687A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Sukardi</w:t>
            </w:r>
          </w:p>
        </w:tc>
      </w:tr>
      <w:tr w:rsidR="00647CC6" w:rsidRPr="00C0625C" w:rsidTr="000D1B76">
        <w:tc>
          <w:tcPr>
            <w:tcW w:w="851" w:type="dxa"/>
          </w:tcPr>
          <w:p w:rsidR="00647CC6" w:rsidRPr="00C70CD0" w:rsidRDefault="00647CC6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47CC6" w:rsidRPr="00647CC6" w:rsidRDefault="00647CC6" w:rsidP="00114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>Memahami penyusunan kajian teori dan hipotesis</w:t>
            </w:r>
          </w:p>
        </w:tc>
        <w:tc>
          <w:tcPr>
            <w:tcW w:w="3402" w:type="dxa"/>
          </w:tcPr>
          <w:p w:rsidR="00647CC6" w:rsidRPr="00647CC6" w:rsidRDefault="00647CC6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>fungsi kajian teori dalam  penelitian</w:t>
            </w:r>
          </w:p>
          <w:p w:rsidR="00647CC6" w:rsidRPr="00647CC6" w:rsidRDefault="00647CC6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>sumber-sumber pustaka</w:t>
            </w:r>
          </w:p>
          <w:p w:rsidR="00647CC6" w:rsidRPr="00647CC6" w:rsidRDefault="00647CC6" w:rsidP="001141AA">
            <w:pPr>
              <w:pStyle w:val="ListParagraph"/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 xml:space="preserve">dan cara penelusurannya </w:t>
            </w:r>
          </w:p>
          <w:p w:rsidR="00647CC6" w:rsidRPr="00647CC6" w:rsidRDefault="00647CC6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 xml:space="preserve"> etika, cara penulisan kutipan, dan aturan penulisan daftar pustaka </w:t>
            </w:r>
          </w:p>
          <w:p w:rsidR="00647CC6" w:rsidRPr="00647CC6" w:rsidRDefault="00647CC6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 xml:space="preserve">cara meyusun kerangka berpikir  </w:t>
            </w:r>
          </w:p>
          <w:p w:rsidR="00647CC6" w:rsidRPr="00647CC6" w:rsidRDefault="00647CC6" w:rsidP="001141AA">
            <w:pPr>
              <w:numPr>
                <w:ilvl w:val="0"/>
                <w:numId w:val="10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647CC6">
              <w:rPr>
                <w:rFonts w:ascii="Arial" w:hAnsi="Arial" w:cs="Arial"/>
                <w:sz w:val="20"/>
                <w:szCs w:val="20"/>
              </w:rPr>
              <w:t>cara merumuskan hipotesis deskriptif, komparatif atau korelasional</w:t>
            </w:r>
          </w:p>
        </w:tc>
        <w:tc>
          <w:tcPr>
            <w:tcW w:w="1275" w:type="dxa"/>
          </w:tcPr>
          <w:p w:rsidR="00647CC6" w:rsidRPr="00565E73" w:rsidRDefault="00647CC6" w:rsidP="00691E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>Ceramah, diskusi, problem solving</w:t>
            </w:r>
          </w:p>
        </w:tc>
        <w:tc>
          <w:tcPr>
            <w:tcW w:w="1276" w:type="dxa"/>
          </w:tcPr>
          <w:p w:rsidR="00647CC6" w:rsidRPr="009B50EB" w:rsidRDefault="00647CC6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Krathwohl</w:t>
            </w:r>
          </w:p>
          <w:p w:rsidR="00647CC6" w:rsidRPr="009B50EB" w:rsidRDefault="00647CC6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Sugiyono</w:t>
            </w:r>
          </w:p>
          <w:p w:rsidR="00647CC6" w:rsidRPr="009B50EB" w:rsidRDefault="00647CC6" w:rsidP="001141A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CC6" w:rsidRPr="00654A4E" w:rsidTr="000D1B76">
        <w:tc>
          <w:tcPr>
            <w:tcW w:w="851" w:type="dxa"/>
          </w:tcPr>
          <w:p w:rsidR="00647CC6" w:rsidRPr="00C70CD0" w:rsidRDefault="00647CC6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47CC6" w:rsidRPr="00113CDE" w:rsidRDefault="00BE0017" w:rsidP="00114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 w:rsidR="00113CDE" w:rsidRPr="00113CDE">
              <w:rPr>
                <w:rFonts w:ascii="Arial" w:hAnsi="Arial" w:cs="Arial"/>
                <w:sz w:val="20"/>
                <w:szCs w:val="20"/>
              </w:rPr>
              <w:t>p</w:t>
            </w:r>
            <w:r w:rsidR="00647CC6" w:rsidRPr="00113CDE">
              <w:rPr>
                <w:rFonts w:ascii="Arial" w:hAnsi="Arial" w:cs="Arial"/>
                <w:sz w:val="20"/>
                <w:szCs w:val="20"/>
              </w:rPr>
              <w:t xml:space="preserve">opulasi dan sampel </w:t>
            </w:r>
          </w:p>
        </w:tc>
        <w:tc>
          <w:tcPr>
            <w:tcW w:w="3402" w:type="dxa"/>
          </w:tcPr>
          <w:p w:rsidR="00647CC6" w:rsidRPr="00113CDE" w:rsidRDefault="00647CC6" w:rsidP="001141AA">
            <w:pPr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pengertian populasi dan sampel </w:t>
            </w:r>
          </w:p>
          <w:p w:rsidR="00647CC6" w:rsidRPr="00113CDE" w:rsidRDefault="00647CC6" w:rsidP="001141AA">
            <w:pPr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sampling peluang: simple random, proposional, stratified, cluster/area, multistage; sistematik sampling non  peluang seperti purposive, , </w:t>
            </w:r>
            <w:r w:rsidRPr="00113CDE">
              <w:rPr>
                <w:rFonts w:ascii="Arial" w:hAnsi="Arial" w:cs="Arial"/>
                <w:sz w:val="20"/>
                <w:szCs w:val="20"/>
              </w:rPr>
              <w:lastRenderedPageBreak/>
              <w:t>quota, aksidental, snowball</w:t>
            </w:r>
          </w:p>
          <w:p w:rsidR="00647CC6" w:rsidRPr="00113CDE" w:rsidRDefault="00647CC6" w:rsidP="001141AA">
            <w:pPr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>cara pengambilan sampel  yang sesuai untuk berbagai karakteristik populasi/subjek penelitian</w:t>
            </w:r>
          </w:p>
          <w:p w:rsidR="00037B3D" w:rsidRPr="00037B3D" w:rsidRDefault="00647CC6" w:rsidP="00037B3D">
            <w:pPr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>cara menentukan besaran  sampel untuk masing-masing jenis penelitian menggunakan tabel Krejcie, nomogram Harry King, Cohen dan lain-lain</w:t>
            </w:r>
            <w:r w:rsidR="00037B3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647CC6" w:rsidRPr="00113CDE" w:rsidRDefault="00647CC6" w:rsidP="00037B3D">
            <w:pPr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Beberapa pertimbangan yang diperlukan dalam penentuan sampel </w:t>
            </w:r>
          </w:p>
        </w:tc>
        <w:tc>
          <w:tcPr>
            <w:tcW w:w="1275" w:type="dxa"/>
          </w:tcPr>
          <w:p w:rsidR="00647CC6" w:rsidRPr="00565E73" w:rsidRDefault="00647CC6" w:rsidP="006625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lastRenderedPageBreak/>
              <w:t>Ceramah, diskusi, problem solving</w:t>
            </w:r>
          </w:p>
        </w:tc>
        <w:tc>
          <w:tcPr>
            <w:tcW w:w="1276" w:type="dxa"/>
          </w:tcPr>
          <w:p w:rsidR="00647CC6" w:rsidRPr="009B50EB" w:rsidRDefault="00647CC6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Sugiyono</w:t>
            </w:r>
          </w:p>
          <w:p w:rsidR="00647CC6" w:rsidRPr="009B50EB" w:rsidRDefault="00647CC6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Cohen</w:t>
            </w:r>
          </w:p>
          <w:p w:rsidR="00647CC6" w:rsidRPr="009B50EB" w:rsidRDefault="00647CC6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Borg and Gall</w:t>
            </w:r>
          </w:p>
          <w:p w:rsidR="00647CC6" w:rsidRDefault="00647CC6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Tuckman</w:t>
            </w:r>
          </w:p>
          <w:p w:rsidR="0087687A" w:rsidRPr="009B50EB" w:rsidRDefault="0087687A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Sukardi</w:t>
            </w:r>
          </w:p>
        </w:tc>
      </w:tr>
      <w:tr w:rsidR="00113CDE" w:rsidRPr="00654A4E" w:rsidTr="000D1B76">
        <w:tc>
          <w:tcPr>
            <w:tcW w:w="851" w:type="dxa"/>
          </w:tcPr>
          <w:p w:rsidR="00113CDE" w:rsidRPr="00C70CD0" w:rsidRDefault="00113CDE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113CDE" w:rsidRPr="00C208AF" w:rsidRDefault="00113CDE" w:rsidP="001141AA">
            <w:pPr>
              <w:ind w:left="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Ujian Sisipan</w:t>
            </w:r>
          </w:p>
        </w:tc>
        <w:tc>
          <w:tcPr>
            <w:tcW w:w="3402" w:type="dxa"/>
          </w:tcPr>
          <w:p w:rsidR="00113CDE" w:rsidRPr="00C70CD0" w:rsidRDefault="00113CDE" w:rsidP="001141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Studi kasus</w:t>
            </w:r>
          </w:p>
        </w:tc>
        <w:tc>
          <w:tcPr>
            <w:tcW w:w="1275" w:type="dxa"/>
          </w:tcPr>
          <w:p w:rsidR="00113CDE" w:rsidRPr="00565E73" w:rsidRDefault="00113CDE" w:rsidP="003F6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DE" w:rsidRPr="009B50EB" w:rsidRDefault="00113CDE" w:rsidP="00114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DE" w:rsidRPr="00654A4E" w:rsidTr="000D1B76">
        <w:tc>
          <w:tcPr>
            <w:tcW w:w="851" w:type="dxa"/>
          </w:tcPr>
          <w:p w:rsidR="00113CDE" w:rsidRPr="00C70CD0" w:rsidRDefault="00113CDE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13CDE" w:rsidRPr="00113CDE" w:rsidRDefault="00113CDE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Memahami </w:t>
            </w:r>
            <w:r w:rsidRPr="00113CDE">
              <w:rPr>
                <w:rFonts w:ascii="Arial" w:hAnsi="Arial" w:cs="Arial"/>
                <w:sz w:val="20"/>
                <w:szCs w:val="20"/>
              </w:rPr>
              <w:t>Teknik pengumpulan data</w:t>
            </w:r>
          </w:p>
        </w:tc>
        <w:tc>
          <w:tcPr>
            <w:tcW w:w="3402" w:type="dxa"/>
          </w:tcPr>
          <w:p w:rsidR="00113CDE" w:rsidRPr="00113CDE" w:rsidRDefault="00113CDE" w:rsidP="001141AA">
            <w:pPr>
              <w:numPr>
                <w:ilvl w:val="0"/>
                <w:numId w:val="12"/>
              </w:numPr>
              <w:tabs>
                <w:tab w:val="num" w:pos="223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>teknik pengumpulan data: kuesioner, wawancara, tes, observasi, dokumentasi dan aplikasi metode sesuai dengan jenis penelitian</w:t>
            </w:r>
          </w:p>
          <w:p w:rsidR="00113CDE" w:rsidRPr="00113CDE" w:rsidRDefault="00113CDE" w:rsidP="001141AA">
            <w:pPr>
              <w:numPr>
                <w:ilvl w:val="0"/>
                <w:numId w:val="12"/>
              </w:numPr>
              <w:tabs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penyusunan instrumen penelitian </w:t>
            </w:r>
          </w:p>
          <w:p w:rsidR="00113CDE" w:rsidRPr="00113CDE" w:rsidRDefault="00113CDE" w:rsidP="001141AA">
            <w:pPr>
              <w:numPr>
                <w:ilvl w:val="0"/>
                <w:numId w:val="12"/>
              </w:numPr>
              <w:tabs>
                <w:tab w:val="num" w:pos="365"/>
              </w:tabs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>jenis-jenis skala pengukuran:  nominal, ordinal, interval dan rasio</w:t>
            </w:r>
          </w:p>
          <w:p w:rsidR="00113CDE" w:rsidRPr="00113CDE" w:rsidRDefault="00113CDE" w:rsidP="001141AA">
            <w:pPr>
              <w:numPr>
                <w:ilvl w:val="0"/>
                <w:numId w:val="12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pengujian validitas dan reliabilitas instrumen </w:t>
            </w:r>
          </w:p>
        </w:tc>
        <w:tc>
          <w:tcPr>
            <w:tcW w:w="1275" w:type="dxa"/>
          </w:tcPr>
          <w:p w:rsidR="00113CDE" w:rsidRPr="00565E73" w:rsidRDefault="00113CDE" w:rsidP="004E79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113CDE" w:rsidRPr="009B50EB" w:rsidRDefault="00113CDE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Singleton</w:t>
            </w:r>
          </w:p>
          <w:p w:rsidR="00113CDE" w:rsidRPr="009B50EB" w:rsidRDefault="00113CDE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Babbie,</w:t>
            </w:r>
          </w:p>
          <w:p w:rsidR="00113CDE" w:rsidRPr="009B50EB" w:rsidRDefault="00113CDE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Ebel</w:t>
            </w:r>
          </w:p>
          <w:p w:rsidR="00113CDE" w:rsidRPr="009B50EB" w:rsidRDefault="00113CDE" w:rsidP="001141A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Isaac </w:t>
            </w:r>
          </w:p>
        </w:tc>
      </w:tr>
      <w:tr w:rsidR="00113CDE" w:rsidRPr="00C0625C" w:rsidTr="000D1B76">
        <w:tc>
          <w:tcPr>
            <w:tcW w:w="851" w:type="dxa"/>
          </w:tcPr>
          <w:p w:rsidR="00113CDE" w:rsidRPr="00C70CD0" w:rsidRDefault="00113CDE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13CDE" w:rsidRPr="00113CDE" w:rsidRDefault="00113CDE" w:rsidP="00114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a</w:t>
            </w:r>
            <w:r w:rsidRPr="00113CDE">
              <w:rPr>
                <w:rFonts w:ascii="Arial" w:hAnsi="Arial" w:cs="Arial"/>
                <w:sz w:val="20"/>
                <w:szCs w:val="20"/>
              </w:rPr>
              <w:t xml:space="preserve">nalisis data </w:t>
            </w:r>
          </w:p>
        </w:tc>
        <w:tc>
          <w:tcPr>
            <w:tcW w:w="3402" w:type="dxa"/>
          </w:tcPr>
          <w:p w:rsidR="00113CDE" w:rsidRPr="00113CDE" w:rsidRDefault="00113CDE" w:rsidP="001141AA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teknik analisis data: deskriptif, inferensial (non parametrik, parametrik) </w:t>
            </w:r>
          </w:p>
          <w:p w:rsidR="00113CDE" w:rsidRPr="00113CDE" w:rsidRDefault="00113CDE" w:rsidP="001141AA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cara memilih teknik analisis data </w:t>
            </w:r>
          </w:p>
          <w:p w:rsidR="00113CDE" w:rsidRPr="00113CDE" w:rsidRDefault="00113CDE" w:rsidP="001141AA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 xml:space="preserve">persyaratan yang harus dipenuhi dari berbagai teknik analisis data </w:t>
            </w:r>
          </w:p>
          <w:p w:rsidR="00113CDE" w:rsidRPr="00113CDE" w:rsidRDefault="00113CDE" w:rsidP="001141AA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0"/>
                <w:szCs w:val="20"/>
              </w:rPr>
            </w:pPr>
            <w:r w:rsidRPr="00113CDE">
              <w:rPr>
                <w:rFonts w:ascii="Arial" w:hAnsi="Arial" w:cs="Arial"/>
                <w:sz w:val="20"/>
                <w:szCs w:val="20"/>
              </w:rPr>
              <w:t>desain analisis data</w:t>
            </w:r>
          </w:p>
        </w:tc>
        <w:tc>
          <w:tcPr>
            <w:tcW w:w="1275" w:type="dxa"/>
          </w:tcPr>
          <w:p w:rsidR="00113CDE" w:rsidRPr="00565E73" w:rsidRDefault="00113CDE" w:rsidP="001141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113CDE" w:rsidRPr="009B50EB" w:rsidRDefault="00113CDE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Pophan</w:t>
            </w:r>
          </w:p>
          <w:p w:rsidR="00113CDE" w:rsidRDefault="00113CDE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Sugiyono </w:t>
            </w:r>
          </w:p>
          <w:p w:rsidR="0087687A" w:rsidRPr="009B50EB" w:rsidRDefault="0087687A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Sukardi</w:t>
            </w:r>
          </w:p>
        </w:tc>
      </w:tr>
      <w:tr w:rsidR="003621BC" w:rsidRPr="00C0625C" w:rsidTr="000D1B76">
        <w:tc>
          <w:tcPr>
            <w:tcW w:w="851" w:type="dxa"/>
          </w:tcPr>
          <w:p w:rsidR="003621BC" w:rsidRPr="00C70CD0" w:rsidRDefault="003621B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2410" w:type="dxa"/>
          </w:tcPr>
          <w:p w:rsidR="003621BC" w:rsidRPr="003621BC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i</w:t>
            </w:r>
            <w:r w:rsidRPr="003621BC">
              <w:rPr>
                <w:rFonts w:ascii="Arial" w:hAnsi="Arial" w:cs="Arial"/>
                <w:sz w:val="20"/>
                <w:szCs w:val="20"/>
              </w:rPr>
              <w:t>nterpretasi dan pembahasan hasil</w:t>
            </w:r>
          </w:p>
        </w:tc>
        <w:tc>
          <w:tcPr>
            <w:tcW w:w="3402" w:type="dxa"/>
          </w:tcPr>
          <w:p w:rsidR="003621BC" w:rsidRPr="003621BC" w:rsidRDefault="003621BC" w:rsidP="001141A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>interpretasi hasil</w:t>
            </w:r>
          </w:p>
          <w:p w:rsidR="003621BC" w:rsidRPr="003621BC" w:rsidRDefault="003621BC" w:rsidP="001141A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>pembahasan</w:t>
            </w:r>
          </w:p>
          <w:p w:rsidR="003621BC" w:rsidRPr="003621BC" w:rsidRDefault="003621BC" w:rsidP="001141A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>kesimpulan</w:t>
            </w:r>
          </w:p>
        </w:tc>
        <w:tc>
          <w:tcPr>
            <w:tcW w:w="1275" w:type="dxa"/>
          </w:tcPr>
          <w:p w:rsidR="003621BC" w:rsidRPr="00565E73" w:rsidRDefault="003621BC" w:rsidP="000049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3621BC" w:rsidRPr="009B50EB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Pophan</w:t>
            </w:r>
          </w:p>
          <w:p w:rsidR="003621BC" w:rsidRPr="009B50EB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Sugiyono </w:t>
            </w:r>
          </w:p>
          <w:p w:rsidR="003621BC" w:rsidRPr="009B50EB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>Pedoman penelitian</w:t>
            </w:r>
          </w:p>
        </w:tc>
      </w:tr>
      <w:tr w:rsidR="003621BC" w:rsidRPr="00654A4E" w:rsidTr="000D1B76">
        <w:tc>
          <w:tcPr>
            <w:tcW w:w="851" w:type="dxa"/>
          </w:tcPr>
          <w:p w:rsidR="003621BC" w:rsidRPr="00C70CD0" w:rsidRDefault="003621B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621BC" w:rsidRPr="003621BC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</w:t>
            </w:r>
            <w:r w:rsidRPr="003621BC">
              <w:rPr>
                <w:rFonts w:ascii="Arial" w:hAnsi="Arial" w:cs="Arial"/>
                <w:sz w:val="20"/>
                <w:szCs w:val="20"/>
              </w:rPr>
              <w:t>enyusunan laporan hasil penelitian</w:t>
            </w:r>
          </w:p>
        </w:tc>
        <w:tc>
          <w:tcPr>
            <w:tcW w:w="3402" w:type="dxa"/>
          </w:tcPr>
          <w:p w:rsidR="003621BC" w:rsidRPr="003621BC" w:rsidRDefault="003621BC" w:rsidP="003621BC">
            <w:pPr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>Penyusunan laporan hasil penelitian (skripsi)</w:t>
            </w:r>
          </w:p>
        </w:tc>
        <w:tc>
          <w:tcPr>
            <w:tcW w:w="1275" w:type="dxa"/>
          </w:tcPr>
          <w:p w:rsidR="003621BC" w:rsidRPr="00565E73" w:rsidRDefault="003621BC" w:rsidP="00BC0C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3621BC" w:rsidRPr="009B50EB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Pedoman penelitian </w:t>
            </w:r>
          </w:p>
        </w:tc>
      </w:tr>
      <w:tr w:rsidR="003621BC" w:rsidRPr="00654A4E" w:rsidTr="000D1B76">
        <w:tc>
          <w:tcPr>
            <w:tcW w:w="851" w:type="dxa"/>
          </w:tcPr>
          <w:p w:rsidR="003621BC" w:rsidRPr="00C70CD0" w:rsidRDefault="003621B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621BC" w:rsidRPr="003621BC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</w:t>
            </w:r>
            <w:r w:rsidRPr="003621BC">
              <w:rPr>
                <w:rFonts w:ascii="Arial" w:hAnsi="Arial" w:cs="Arial"/>
                <w:sz w:val="20"/>
                <w:szCs w:val="20"/>
              </w:rPr>
              <w:t>enyusunan usulan penelitian</w:t>
            </w:r>
          </w:p>
        </w:tc>
        <w:tc>
          <w:tcPr>
            <w:tcW w:w="3402" w:type="dxa"/>
          </w:tcPr>
          <w:p w:rsidR="003621BC" w:rsidRPr="003621BC" w:rsidRDefault="003621BC" w:rsidP="001141AA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 xml:space="preserve">Penyusunan usulan penelitian (survei, </w:t>
            </w:r>
            <w:r w:rsidRPr="003621BC">
              <w:rPr>
                <w:rFonts w:ascii="Arial" w:hAnsi="Arial" w:cs="Arial"/>
                <w:i/>
                <w:sz w:val="20"/>
                <w:szCs w:val="20"/>
              </w:rPr>
              <w:t>action research</w:t>
            </w:r>
            <w:r w:rsidRPr="003621BC">
              <w:rPr>
                <w:rFonts w:ascii="Arial" w:hAnsi="Arial" w:cs="Arial"/>
                <w:sz w:val="20"/>
                <w:szCs w:val="20"/>
              </w:rPr>
              <w:t>, eksperimen, evaluasi, pengembangan, studi kasus, dan lain-lain)</w:t>
            </w:r>
          </w:p>
        </w:tc>
        <w:tc>
          <w:tcPr>
            <w:tcW w:w="1275" w:type="dxa"/>
          </w:tcPr>
          <w:p w:rsidR="003621BC" w:rsidRPr="00565E73" w:rsidRDefault="003621BC" w:rsidP="00BC0C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5E73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</w:p>
        </w:tc>
        <w:tc>
          <w:tcPr>
            <w:tcW w:w="1276" w:type="dxa"/>
          </w:tcPr>
          <w:p w:rsidR="003621BC" w:rsidRPr="009B50EB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9B50EB">
              <w:rPr>
                <w:rFonts w:ascii="Arial" w:hAnsi="Arial" w:cs="Arial"/>
                <w:sz w:val="20"/>
                <w:szCs w:val="20"/>
              </w:rPr>
              <w:t xml:space="preserve">Pedoman penelitian </w:t>
            </w:r>
          </w:p>
        </w:tc>
      </w:tr>
      <w:tr w:rsidR="003621BC" w:rsidRPr="00654A4E" w:rsidTr="000D1B76">
        <w:tc>
          <w:tcPr>
            <w:tcW w:w="851" w:type="dxa"/>
          </w:tcPr>
          <w:p w:rsidR="003621BC" w:rsidRPr="00C70CD0" w:rsidRDefault="003621BC" w:rsidP="00C062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410" w:type="dxa"/>
          </w:tcPr>
          <w:p w:rsidR="003621BC" w:rsidRPr="003621BC" w:rsidRDefault="003621BC" w:rsidP="001141AA">
            <w:pPr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 xml:space="preserve">Bimbingan penyusunan proposal </w:t>
            </w:r>
          </w:p>
        </w:tc>
        <w:tc>
          <w:tcPr>
            <w:tcW w:w="3402" w:type="dxa"/>
          </w:tcPr>
          <w:p w:rsidR="003621BC" w:rsidRPr="003621BC" w:rsidRDefault="003621BC" w:rsidP="001141AA">
            <w:pPr>
              <w:ind w:left="75" w:hanging="75"/>
              <w:rPr>
                <w:rFonts w:ascii="Arial" w:hAnsi="Arial" w:cs="Arial"/>
                <w:sz w:val="20"/>
                <w:szCs w:val="20"/>
              </w:rPr>
            </w:pPr>
            <w:r w:rsidRPr="003621BC">
              <w:rPr>
                <w:rFonts w:ascii="Arial" w:hAnsi="Arial" w:cs="Arial"/>
                <w:sz w:val="20"/>
                <w:szCs w:val="20"/>
              </w:rPr>
              <w:t xml:space="preserve"> Menyusun usulan penelitian pendidikan untuk skripsi</w:t>
            </w:r>
          </w:p>
        </w:tc>
        <w:tc>
          <w:tcPr>
            <w:tcW w:w="1275" w:type="dxa"/>
          </w:tcPr>
          <w:p w:rsidR="003621BC" w:rsidRPr="00565E73" w:rsidRDefault="003621BC" w:rsidP="00BC0C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1BC" w:rsidRPr="00004907" w:rsidRDefault="003621BC" w:rsidP="006625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F09" w:rsidRDefault="00CF5F09" w:rsidP="00CF5F09">
      <w:pPr>
        <w:ind w:left="567"/>
        <w:rPr>
          <w:rFonts w:ascii="Arial" w:hAnsi="Arial" w:cs="Arial"/>
          <w:lang w:val="id-ID"/>
        </w:rPr>
      </w:pPr>
    </w:p>
    <w:p w:rsidR="00396925" w:rsidRPr="00396925" w:rsidRDefault="00396925" w:rsidP="00CF5F09">
      <w:pPr>
        <w:ind w:left="567"/>
        <w:rPr>
          <w:rFonts w:ascii="Arial" w:hAnsi="Arial" w:cs="Arial"/>
          <w:lang w:val="id-ID"/>
        </w:rPr>
      </w:pPr>
    </w:p>
    <w:p w:rsidR="00396925" w:rsidRPr="00BB0F19" w:rsidRDefault="00396925" w:rsidP="00396925">
      <w:pPr>
        <w:pStyle w:val="ListParagraph"/>
        <w:numPr>
          <w:ilvl w:val="0"/>
          <w:numId w:val="19"/>
        </w:numPr>
        <w:ind w:left="360"/>
      </w:pPr>
      <w:r w:rsidRPr="00644DDC">
        <w:rPr>
          <w:b/>
        </w:rPr>
        <w:lastRenderedPageBreak/>
        <w:t>TUGAS PERKULIAHAN</w:t>
      </w:r>
    </w:p>
    <w:tbl>
      <w:tblPr>
        <w:tblStyle w:val="TableGrid"/>
        <w:tblW w:w="0" w:type="auto"/>
        <w:tblLook w:val="04A0"/>
      </w:tblPr>
      <w:tblGrid>
        <w:gridCol w:w="9006"/>
      </w:tblGrid>
      <w:tr w:rsidR="00396925" w:rsidTr="000719FC">
        <w:tc>
          <w:tcPr>
            <w:tcW w:w="9245" w:type="dxa"/>
          </w:tcPr>
          <w:p w:rsidR="00396925" w:rsidRDefault="00E1245C" w:rsidP="00396925">
            <w:pPr>
              <w:rPr>
                <w:lang w:val="id-ID"/>
              </w:rPr>
            </w:pPr>
            <w:r>
              <w:t xml:space="preserve">Tugas </w:t>
            </w:r>
            <w:r>
              <w:rPr>
                <w:lang w:val="id-ID"/>
              </w:rPr>
              <w:t>Individu 1</w:t>
            </w:r>
            <w:r w:rsidR="00396925">
              <w:t>:</w:t>
            </w:r>
          </w:p>
          <w:p w:rsidR="00396925" w:rsidRPr="00396925" w:rsidRDefault="00396925" w:rsidP="00396925">
            <w:pPr>
              <w:rPr>
                <w:lang w:val="id-ID"/>
              </w:rPr>
            </w:pPr>
            <w:r>
              <w:rPr>
                <w:lang w:val="id-ID"/>
              </w:rPr>
              <w:t xml:space="preserve">Pilih salah satu Skripsi kemudian lakukan penilaian terhadap: Judul, Pemilihan Permasalahan, perumusan permasalaan, tujuan, manfaat, </w:t>
            </w:r>
            <w:r w:rsidR="00E1245C">
              <w:rPr>
                <w:lang w:val="id-ID"/>
              </w:rPr>
              <w:t>kajian</w:t>
            </w:r>
            <w:r>
              <w:rPr>
                <w:lang w:val="id-ID"/>
              </w:rPr>
              <w:t xml:space="preserve"> teoritis, kerangka berfikir, hipotesis, pendekatan penelitian,</w:t>
            </w:r>
            <w:r w:rsidR="00E1245C">
              <w:rPr>
                <w:lang w:val="id-ID"/>
              </w:rPr>
              <w:t xml:space="preserve"> metode penelitian. Jatuh tempo tugas Individu 1 minggu 9.</w:t>
            </w:r>
          </w:p>
          <w:p w:rsidR="00396925" w:rsidRDefault="00E1245C" w:rsidP="00396925">
            <w:pPr>
              <w:rPr>
                <w:lang w:val="id-ID"/>
              </w:rPr>
            </w:pPr>
            <w:r>
              <w:t>Tugas Individu</w:t>
            </w:r>
            <w:r>
              <w:rPr>
                <w:lang w:val="id-ID"/>
              </w:rPr>
              <w:t xml:space="preserve"> 2:</w:t>
            </w:r>
          </w:p>
          <w:p w:rsidR="00396925" w:rsidRDefault="00396925" w:rsidP="00E1245C">
            <w:r>
              <w:t xml:space="preserve">Menyusun draft proposal penelitian </w:t>
            </w:r>
            <w:r>
              <w:rPr>
                <w:lang w:val="id-ID"/>
              </w:rPr>
              <w:t>Skripsi berisi:</w:t>
            </w:r>
            <w:r>
              <w:t xml:space="preserve"> Halaman Sampul, Kata Pengantar, Daftar Isi, Daftar Gambar, Bab I, Bab II, Bab III, Daftar Pustaka. </w:t>
            </w:r>
            <w:r w:rsidR="00E1245C">
              <w:rPr>
                <w:lang w:val="id-ID"/>
              </w:rPr>
              <w:t xml:space="preserve"> </w:t>
            </w:r>
            <w:r>
              <w:t>Membuat naskah tayangan Power Point sebagai bahan diskusi di kelas.</w:t>
            </w:r>
          </w:p>
        </w:tc>
      </w:tr>
    </w:tbl>
    <w:p w:rsidR="000E4484" w:rsidRPr="00037B3D" w:rsidRDefault="000E4484" w:rsidP="00FA0822">
      <w:pPr>
        <w:rPr>
          <w:rFonts w:ascii="Arial" w:hAnsi="Arial" w:cs="Arial"/>
          <w:color w:val="FFFFFF"/>
          <w:lang w:val="id-ID"/>
        </w:rPr>
      </w:pPr>
    </w:p>
    <w:sectPr w:rsidR="000E4484" w:rsidRPr="00037B3D" w:rsidSect="00BA35E5">
      <w:headerReference w:type="default" r:id="rId9"/>
      <w:footerReference w:type="default" r:id="rId10"/>
      <w:pgSz w:w="11909" w:h="16834" w:code="9"/>
      <w:pgMar w:top="2410" w:right="1418" w:bottom="1418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66" w:rsidRDefault="00120266">
      <w:r>
        <w:separator/>
      </w:r>
    </w:p>
  </w:endnote>
  <w:endnote w:type="continuationSeparator" w:id="1">
    <w:p w:rsidR="00120266" w:rsidRDefault="0012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788"/>
    </w:tblGrid>
    <w:tr w:rsidR="000D1B76" w:rsidRPr="006E19C5" w:rsidTr="003222A1">
      <w:trPr>
        <w:cantSplit/>
        <w:trHeight w:val="321"/>
      </w:trPr>
      <w:tc>
        <w:tcPr>
          <w:tcW w:w="14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D1B76" w:rsidRPr="003F6E5F" w:rsidRDefault="000D1B76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0D1B76" w:rsidRPr="003F6E5F" w:rsidRDefault="000D1B76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Djoko Santoso</w:t>
          </w:r>
          <w:r>
            <w:rPr>
              <w:rFonts w:ascii="Arial" w:hAnsi="Arial" w:cs="Arial"/>
              <w:noProof/>
              <w:sz w:val="16"/>
              <w:szCs w:val="16"/>
              <w:lang w:val="id-ID"/>
            </w:rPr>
            <w:t xml:space="preserve"> &amp; Putu Sudira</w:t>
          </w:r>
        </w:p>
      </w:tc>
      <w:tc>
        <w:tcPr>
          <w:tcW w:w="59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D1B76" w:rsidRPr="003F6E5F" w:rsidRDefault="000D1B76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Dilarang memperbanyak sebagian atau seluruh isi dokumen            tanpa ijin tertulis dari Fakultas Teknik Universitas Negeri Yogyakarta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D1B76" w:rsidRPr="006E19C5" w:rsidRDefault="000D1B76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0D1B76" w:rsidTr="003222A1">
      <w:trPr>
        <w:cantSplit/>
        <w:trHeight w:val="321"/>
      </w:trPr>
      <w:tc>
        <w:tcPr>
          <w:tcW w:w="14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1B76" w:rsidRPr="000D1B76" w:rsidRDefault="000D1B76" w:rsidP="006D350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  <w:lang w:val="id-ID"/>
            </w:rPr>
          </w:pPr>
        </w:p>
      </w:tc>
      <w:tc>
        <w:tcPr>
          <w:tcW w:w="59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D1B76" w:rsidRDefault="000D1B76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7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1B76" w:rsidRPr="001842BD" w:rsidRDefault="000D1B76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7F7010" w:rsidRDefault="007F7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66" w:rsidRDefault="00120266">
      <w:r>
        <w:separator/>
      </w:r>
    </w:p>
  </w:footnote>
  <w:footnote w:type="continuationSeparator" w:id="1">
    <w:p w:rsidR="00120266" w:rsidRDefault="00120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Look w:val="0000"/>
    </w:tblPr>
    <w:tblGrid>
      <w:gridCol w:w="1659"/>
      <w:gridCol w:w="2452"/>
      <w:gridCol w:w="1276"/>
      <w:gridCol w:w="2268"/>
      <w:gridCol w:w="1417"/>
    </w:tblGrid>
    <w:tr w:rsidR="007F7010" w:rsidRPr="003229CF" w:rsidTr="00037B3D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724D3B" w:rsidP="0054577A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477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7F7010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 xml:space="preserve">FAKULTAS TEKNIK </w:t>
          </w:r>
        </w:p>
        <w:p w:rsidR="007F7010" w:rsidRPr="0054577A" w:rsidRDefault="007F7010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7F7010" w:rsidRPr="00246F1F" w:rsidTr="00037B3D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3229CF" w:rsidRDefault="007F7010" w:rsidP="00DA6690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41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54577A" w:rsidRDefault="00F26432" w:rsidP="00FA0822">
          <w:pPr>
            <w:pStyle w:val="Header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METODOLOGI PENELITIAN PENDIDIKAN</w:t>
          </w:r>
        </w:p>
      </w:tc>
    </w:tr>
    <w:tr w:rsidR="007F7010" w:rsidRPr="00246F1F" w:rsidTr="00037B3D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246F1F" w:rsidRDefault="007F7010" w:rsidP="00DA6690">
          <w:pPr>
            <w:pStyle w:val="Header"/>
            <w:jc w:val="center"/>
            <w:rPr>
              <w:noProof/>
            </w:rPr>
          </w:pPr>
        </w:p>
      </w:tc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461593" w:rsidRDefault="00106070" w:rsidP="00FA0822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 w:rsidR="00C70CD0">
            <w:rPr>
              <w:rFonts w:ascii="Arial" w:hAnsi="Arial" w:cs="Arial"/>
              <w:bCs/>
              <w:sz w:val="20"/>
              <w:szCs w:val="20"/>
            </w:rPr>
            <w:t>SIL</w:t>
          </w:r>
          <w:r w:rsidR="007F7010">
            <w:rPr>
              <w:rFonts w:ascii="Arial" w:hAnsi="Arial" w:cs="Arial"/>
              <w:bCs/>
              <w:sz w:val="20"/>
              <w:szCs w:val="20"/>
            </w:rPr>
            <w:t>/EKA/</w:t>
          </w:r>
          <w:r w:rsidR="005259F0">
            <w:rPr>
              <w:rFonts w:ascii="Arial" w:hAnsi="Arial" w:cs="Arial"/>
              <w:bCs/>
              <w:sz w:val="20"/>
              <w:szCs w:val="20"/>
            </w:rPr>
            <w:t>PTK 205/73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461593" w:rsidRDefault="004D6D4F" w:rsidP="008F22B7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 : 0</w:t>
          </w:r>
          <w:r w:rsidR="008F22B7">
            <w:rPr>
              <w:rFonts w:ascii="Arial" w:hAnsi="Arial" w:cs="Arial"/>
              <w:bCs/>
              <w:sz w:val="20"/>
              <w:szCs w:val="20"/>
              <w:lang w:val="id-ID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8F22B7" w:rsidRDefault="004D6D4F" w:rsidP="008F22B7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Tgl : </w:t>
          </w:r>
          <w:r w:rsidR="008F22B7">
            <w:rPr>
              <w:rFonts w:ascii="Arial" w:hAnsi="Arial" w:cs="Arial"/>
              <w:bCs/>
              <w:sz w:val="20"/>
              <w:szCs w:val="20"/>
              <w:lang w:val="id-ID"/>
            </w:rPr>
            <w:t>8 Februari</w:t>
          </w:r>
          <w:r w:rsidR="008F22B7">
            <w:rPr>
              <w:rFonts w:ascii="Arial" w:hAnsi="Arial" w:cs="Arial"/>
              <w:bCs/>
              <w:sz w:val="20"/>
              <w:szCs w:val="20"/>
            </w:rPr>
            <w:t xml:space="preserve"> 201</w:t>
          </w:r>
          <w:r w:rsidR="008F22B7">
            <w:rPr>
              <w:rFonts w:ascii="Arial" w:hAnsi="Arial" w:cs="Arial"/>
              <w:bCs/>
              <w:sz w:val="20"/>
              <w:szCs w:val="20"/>
              <w:lang w:val="id-ID"/>
            </w:rPr>
            <w:t>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7010" w:rsidRPr="0072116F" w:rsidRDefault="007F7010" w:rsidP="00E6402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8F3566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8F3566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1245C">
            <w:rPr>
              <w:rStyle w:val="PageNumber"/>
              <w:rFonts w:ascii="Arial" w:hAnsi="Arial" w:cs="Arial"/>
              <w:noProof/>
              <w:sz w:val="20"/>
              <w:szCs w:val="20"/>
            </w:rPr>
            <w:t>7</w:t>
          </w:r>
          <w:r w:rsidR="008F3566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8F3566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8F3566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1245C">
            <w:rPr>
              <w:rStyle w:val="PageNumber"/>
              <w:rFonts w:ascii="Arial" w:hAnsi="Arial" w:cs="Arial"/>
              <w:noProof/>
              <w:sz w:val="20"/>
              <w:szCs w:val="20"/>
            </w:rPr>
            <w:t>7</w:t>
          </w:r>
          <w:r w:rsidR="008F3566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F7010" w:rsidRDefault="007F7010" w:rsidP="00545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2B"/>
    <w:multiLevelType w:val="hybridMultilevel"/>
    <w:tmpl w:val="27FC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6D"/>
    <w:multiLevelType w:val="hybridMultilevel"/>
    <w:tmpl w:val="9D4E3DE4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9B455C"/>
    <w:multiLevelType w:val="hybridMultilevel"/>
    <w:tmpl w:val="3A702B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6A7"/>
    <w:multiLevelType w:val="hybridMultilevel"/>
    <w:tmpl w:val="D90C522C"/>
    <w:lvl w:ilvl="0" w:tplc="0409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2DF3B41"/>
    <w:multiLevelType w:val="hybridMultilevel"/>
    <w:tmpl w:val="BF48A2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54BD0"/>
    <w:multiLevelType w:val="hybridMultilevel"/>
    <w:tmpl w:val="84EE1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C2F7C"/>
    <w:multiLevelType w:val="hybridMultilevel"/>
    <w:tmpl w:val="91EA4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AC4E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65F0"/>
    <w:multiLevelType w:val="hybridMultilevel"/>
    <w:tmpl w:val="F85C6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809"/>
    <w:multiLevelType w:val="hybridMultilevel"/>
    <w:tmpl w:val="029ECCE4"/>
    <w:lvl w:ilvl="0" w:tplc="CC743B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DF08E0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0F4"/>
    <w:multiLevelType w:val="hybridMultilevel"/>
    <w:tmpl w:val="9370D8F4"/>
    <w:lvl w:ilvl="0" w:tplc="85E654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3F3B"/>
    <w:multiLevelType w:val="hybridMultilevel"/>
    <w:tmpl w:val="1AE87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AB1"/>
    <w:multiLevelType w:val="hybridMultilevel"/>
    <w:tmpl w:val="C70ED91E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A4F0BC5"/>
    <w:multiLevelType w:val="hybridMultilevel"/>
    <w:tmpl w:val="0EC4D952"/>
    <w:lvl w:ilvl="0" w:tplc="1A08F5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077DE7"/>
    <w:multiLevelType w:val="hybridMultilevel"/>
    <w:tmpl w:val="C570E664"/>
    <w:lvl w:ilvl="0" w:tplc="571AE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3DAD7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224902"/>
    <w:multiLevelType w:val="hybridMultilevel"/>
    <w:tmpl w:val="7744DEE4"/>
    <w:lvl w:ilvl="0" w:tplc="2960AE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22F07"/>
    <w:multiLevelType w:val="hybridMultilevel"/>
    <w:tmpl w:val="C88AFDAA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C54BD"/>
    <w:multiLevelType w:val="hybridMultilevel"/>
    <w:tmpl w:val="AD16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03D3C"/>
    <w:multiLevelType w:val="hybridMultilevel"/>
    <w:tmpl w:val="DD52479C"/>
    <w:lvl w:ilvl="0" w:tplc="D464AB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E7C28"/>
    <w:multiLevelType w:val="hybridMultilevel"/>
    <w:tmpl w:val="11D0CF40"/>
    <w:lvl w:ilvl="0" w:tplc="7D048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17"/>
  </w:num>
  <w:num w:numId="18">
    <w:abstractNumId w:val="2"/>
  </w:num>
  <w:num w:numId="19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E17DF"/>
    <w:rsid w:val="00004907"/>
    <w:rsid w:val="00022F92"/>
    <w:rsid w:val="000336F1"/>
    <w:rsid w:val="00037B3D"/>
    <w:rsid w:val="00043B84"/>
    <w:rsid w:val="00074372"/>
    <w:rsid w:val="00081564"/>
    <w:rsid w:val="00081917"/>
    <w:rsid w:val="00084F40"/>
    <w:rsid w:val="00086C44"/>
    <w:rsid w:val="000906CD"/>
    <w:rsid w:val="0009432C"/>
    <w:rsid w:val="000A181F"/>
    <w:rsid w:val="000A697F"/>
    <w:rsid w:val="000B0918"/>
    <w:rsid w:val="000B707C"/>
    <w:rsid w:val="000D1B76"/>
    <w:rsid w:val="000D747D"/>
    <w:rsid w:val="000E40E6"/>
    <w:rsid w:val="000E4484"/>
    <w:rsid w:val="00106070"/>
    <w:rsid w:val="00113CDE"/>
    <w:rsid w:val="001141AA"/>
    <w:rsid w:val="001146B0"/>
    <w:rsid w:val="00115E03"/>
    <w:rsid w:val="00117758"/>
    <w:rsid w:val="00120266"/>
    <w:rsid w:val="00135985"/>
    <w:rsid w:val="001359BF"/>
    <w:rsid w:val="00135DFA"/>
    <w:rsid w:val="00137F86"/>
    <w:rsid w:val="001403AE"/>
    <w:rsid w:val="001501F2"/>
    <w:rsid w:val="001546A3"/>
    <w:rsid w:val="00157B95"/>
    <w:rsid w:val="00160DED"/>
    <w:rsid w:val="00161D12"/>
    <w:rsid w:val="00173989"/>
    <w:rsid w:val="00190E9E"/>
    <w:rsid w:val="00193A4B"/>
    <w:rsid w:val="0019459B"/>
    <w:rsid w:val="00195C2E"/>
    <w:rsid w:val="001976B1"/>
    <w:rsid w:val="001A0049"/>
    <w:rsid w:val="001A2F05"/>
    <w:rsid w:val="001C21DD"/>
    <w:rsid w:val="001E3311"/>
    <w:rsid w:val="001E35AF"/>
    <w:rsid w:val="001F2F1E"/>
    <w:rsid w:val="00202961"/>
    <w:rsid w:val="002131C7"/>
    <w:rsid w:val="00230182"/>
    <w:rsid w:val="00233ED2"/>
    <w:rsid w:val="0023409E"/>
    <w:rsid w:val="0023580E"/>
    <w:rsid w:val="00241801"/>
    <w:rsid w:val="00241B7D"/>
    <w:rsid w:val="002473F1"/>
    <w:rsid w:val="0025436D"/>
    <w:rsid w:val="00262036"/>
    <w:rsid w:val="0026225F"/>
    <w:rsid w:val="00265650"/>
    <w:rsid w:val="00266922"/>
    <w:rsid w:val="002706BD"/>
    <w:rsid w:val="0028382B"/>
    <w:rsid w:val="0028633F"/>
    <w:rsid w:val="002939B3"/>
    <w:rsid w:val="00293AB2"/>
    <w:rsid w:val="002B65DE"/>
    <w:rsid w:val="002C5DFD"/>
    <w:rsid w:val="002E0218"/>
    <w:rsid w:val="002E064C"/>
    <w:rsid w:val="002E14F0"/>
    <w:rsid w:val="002F53BA"/>
    <w:rsid w:val="002F7C99"/>
    <w:rsid w:val="00300C7A"/>
    <w:rsid w:val="003222A1"/>
    <w:rsid w:val="0032248B"/>
    <w:rsid w:val="003273F5"/>
    <w:rsid w:val="003328F3"/>
    <w:rsid w:val="00332EB9"/>
    <w:rsid w:val="00337A9A"/>
    <w:rsid w:val="003425A1"/>
    <w:rsid w:val="0034421B"/>
    <w:rsid w:val="00345259"/>
    <w:rsid w:val="003621BC"/>
    <w:rsid w:val="0036572F"/>
    <w:rsid w:val="00372DF2"/>
    <w:rsid w:val="003748C4"/>
    <w:rsid w:val="0038329D"/>
    <w:rsid w:val="00395BDD"/>
    <w:rsid w:val="003967D5"/>
    <w:rsid w:val="00396925"/>
    <w:rsid w:val="00397DBA"/>
    <w:rsid w:val="003C06E9"/>
    <w:rsid w:val="003C69EC"/>
    <w:rsid w:val="003D3A7B"/>
    <w:rsid w:val="003F6E5F"/>
    <w:rsid w:val="003F6F11"/>
    <w:rsid w:val="004125A2"/>
    <w:rsid w:val="00414129"/>
    <w:rsid w:val="00427565"/>
    <w:rsid w:val="0045166C"/>
    <w:rsid w:val="00461593"/>
    <w:rsid w:val="004816DD"/>
    <w:rsid w:val="00490D1E"/>
    <w:rsid w:val="00494E3F"/>
    <w:rsid w:val="004A06A3"/>
    <w:rsid w:val="004B4039"/>
    <w:rsid w:val="004B5D85"/>
    <w:rsid w:val="004C037E"/>
    <w:rsid w:val="004D6D4F"/>
    <w:rsid w:val="004D714F"/>
    <w:rsid w:val="004E7994"/>
    <w:rsid w:val="00504138"/>
    <w:rsid w:val="00512E08"/>
    <w:rsid w:val="005168A2"/>
    <w:rsid w:val="00516D38"/>
    <w:rsid w:val="00517E31"/>
    <w:rsid w:val="00520598"/>
    <w:rsid w:val="005240CB"/>
    <w:rsid w:val="005249F5"/>
    <w:rsid w:val="005259F0"/>
    <w:rsid w:val="005355C1"/>
    <w:rsid w:val="00542A9A"/>
    <w:rsid w:val="0054577A"/>
    <w:rsid w:val="005457AD"/>
    <w:rsid w:val="00550343"/>
    <w:rsid w:val="0057733B"/>
    <w:rsid w:val="005849F7"/>
    <w:rsid w:val="00594086"/>
    <w:rsid w:val="005C63CA"/>
    <w:rsid w:val="005D25A3"/>
    <w:rsid w:val="005D2CE2"/>
    <w:rsid w:val="005E034F"/>
    <w:rsid w:val="005E1749"/>
    <w:rsid w:val="005E2F9E"/>
    <w:rsid w:val="005E3F20"/>
    <w:rsid w:val="005F5585"/>
    <w:rsid w:val="00607C52"/>
    <w:rsid w:val="00623828"/>
    <w:rsid w:val="00627CD9"/>
    <w:rsid w:val="006355BB"/>
    <w:rsid w:val="00643C9B"/>
    <w:rsid w:val="00647CC6"/>
    <w:rsid w:val="00650DCF"/>
    <w:rsid w:val="00654A4E"/>
    <w:rsid w:val="0066110C"/>
    <w:rsid w:val="00662550"/>
    <w:rsid w:val="00672D71"/>
    <w:rsid w:val="00680B2E"/>
    <w:rsid w:val="00683D59"/>
    <w:rsid w:val="006861DE"/>
    <w:rsid w:val="00691207"/>
    <w:rsid w:val="00691E52"/>
    <w:rsid w:val="006B4267"/>
    <w:rsid w:val="006D350F"/>
    <w:rsid w:val="006D4305"/>
    <w:rsid w:val="006D6260"/>
    <w:rsid w:val="006E17DF"/>
    <w:rsid w:val="006E3F98"/>
    <w:rsid w:val="006E64DC"/>
    <w:rsid w:val="006F4CA3"/>
    <w:rsid w:val="006F5FD0"/>
    <w:rsid w:val="006F6989"/>
    <w:rsid w:val="0072116F"/>
    <w:rsid w:val="00724D3B"/>
    <w:rsid w:val="00743979"/>
    <w:rsid w:val="00745132"/>
    <w:rsid w:val="00760276"/>
    <w:rsid w:val="00767E65"/>
    <w:rsid w:val="00770A0E"/>
    <w:rsid w:val="00772947"/>
    <w:rsid w:val="00782127"/>
    <w:rsid w:val="00783EC2"/>
    <w:rsid w:val="00785E65"/>
    <w:rsid w:val="00790219"/>
    <w:rsid w:val="00793B02"/>
    <w:rsid w:val="007A2DB6"/>
    <w:rsid w:val="007A5412"/>
    <w:rsid w:val="007B263A"/>
    <w:rsid w:val="007B646D"/>
    <w:rsid w:val="007D2752"/>
    <w:rsid w:val="007D506F"/>
    <w:rsid w:val="007D7455"/>
    <w:rsid w:val="007E29F2"/>
    <w:rsid w:val="007F645B"/>
    <w:rsid w:val="007F7010"/>
    <w:rsid w:val="008042A1"/>
    <w:rsid w:val="00804AB6"/>
    <w:rsid w:val="00811362"/>
    <w:rsid w:val="008240F0"/>
    <w:rsid w:val="008317D0"/>
    <w:rsid w:val="008321E7"/>
    <w:rsid w:val="0084660B"/>
    <w:rsid w:val="0085635A"/>
    <w:rsid w:val="0086456E"/>
    <w:rsid w:val="0086541B"/>
    <w:rsid w:val="0087687A"/>
    <w:rsid w:val="00885711"/>
    <w:rsid w:val="00887104"/>
    <w:rsid w:val="0089554E"/>
    <w:rsid w:val="008A09C4"/>
    <w:rsid w:val="008C4727"/>
    <w:rsid w:val="008C643C"/>
    <w:rsid w:val="008C782C"/>
    <w:rsid w:val="008E62BE"/>
    <w:rsid w:val="008F22B7"/>
    <w:rsid w:val="008F3566"/>
    <w:rsid w:val="008F75EF"/>
    <w:rsid w:val="00901DAE"/>
    <w:rsid w:val="009033C8"/>
    <w:rsid w:val="0091155D"/>
    <w:rsid w:val="00913CE7"/>
    <w:rsid w:val="0092385C"/>
    <w:rsid w:val="00924035"/>
    <w:rsid w:val="00927DC0"/>
    <w:rsid w:val="0094217A"/>
    <w:rsid w:val="009427AE"/>
    <w:rsid w:val="009459BF"/>
    <w:rsid w:val="00962DE6"/>
    <w:rsid w:val="0096411A"/>
    <w:rsid w:val="00964415"/>
    <w:rsid w:val="00965302"/>
    <w:rsid w:val="00970421"/>
    <w:rsid w:val="009855BC"/>
    <w:rsid w:val="00985612"/>
    <w:rsid w:val="009A2CA2"/>
    <w:rsid w:val="009A4354"/>
    <w:rsid w:val="009A777C"/>
    <w:rsid w:val="009B4591"/>
    <w:rsid w:val="009B50EB"/>
    <w:rsid w:val="009E6627"/>
    <w:rsid w:val="009F5D74"/>
    <w:rsid w:val="009F5DE5"/>
    <w:rsid w:val="00A0583B"/>
    <w:rsid w:val="00A11B5B"/>
    <w:rsid w:val="00A12462"/>
    <w:rsid w:val="00A20AF8"/>
    <w:rsid w:val="00A24281"/>
    <w:rsid w:val="00A43EF4"/>
    <w:rsid w:val="00A50EA9"/>
    <w:rsid w:val="00A63E57"/>
    <w:rsid w:val="00A64F18"/>
    <w:rsid w:val="00A71829"/>
    <w:rsid w:val="00A86101"/>
    <w:rsid w:val="00A9028E"/>
    <w:rsid w:val="00A916F1"/>
    <w:rsid w:val="00A9434D"/>
    <w:rsid w:val="00AB2944"/>
    <w:rsid w:val="00AB66B9"/>
    <w:rsid w:val="00AC33C1"/>
    <w:rsid w:val="00AC4FE6"/>
    <w:rsid w:val="00AC6B50"/>
    <w:rsid w:val="00AC7479"/>
    <w:rsid w:val="00AE7AC2"/>
    <w:rsid w:val="00B014FA"/>
    <w:rsid w:val="00B20C02"/>
    <w:rsid w:val="00B23691"/>
    <w:rsid w:val="00B32398"/>
    <w:rsid w:val="00B35851"/>
    <w:rsid w:val="00B4384B"/>
    <w:rsid w:val="00B5497B"/>
    <w:rsid w:val="00B60A9F"/>
    <w:rsid w:val="00B61347"/>
    <w:rsid w:val="00B62CBC"/>
    <w:rsid w:val="00B632DE"/>
    <w:rsid w:val="00B6471D"/>
    <w:rsid w:val="00B72563"/>
    <w:rsid w:val="00B86835"/>
    <w:rsid w:val="00B86F34"/>
    <w:rsid w:val="00B92B4D"/>
    <w:rsid w:val="00B94A12"/>
    <w:rsid w:val="00BA1AFE"/>
    <w:rsid w:val="00BA35E5"/>
    <w:rsid w:val="00BC0C61"/>
    <w:rsid w:val="00BD67C7"/>
    <w:rsid w:val="00BE0017"/>
    <w:rsid w:val="00BE669D"/>
    <w:rsid w:val="00BF1EA6"/>
    <w:rsid w:val="00BF2561"/>
    <w:rsid w:val="00C0625C"/>
    <w:rsid w:val="00C1197B"/>
    <w:rsid w:val="00C13048"/>
    <w:rsid w:val="00C1357C"/>
    <w:rsid w:val="00C208AF"/>
    <w:rsid w:val="00C21094"/>
    <w:rsid w:val="00C21944"/>
    <w:rsid w:val="00C252E1"/>
    <w:rsid w:val="00C319D8"/>
    <w:rsid w:val="00C32603"/>
    <w:rsid w:val="00C3548F"/>
    <w:rsid w:val="00C37263"/>
    <w:rsid w:val="00C44FCF"/>
    <w:rsid w:val="00C478C7"/>
    <w:rsid w:val="00C55141"/>
    <w:rsid w:val="00C63090"/>
    <w:rsid w:val="00C6328F"/>
    <w:rsid w:val="00C70CD0"/>
    <w:rsid w:val="00C71BE1"/>
    <w:rsid w:val="00C7364A"/>
    <w:rsid w:val="00C75257"/>
    <w:rsid w:val="00C75B70"/>
    <w:rsid w:val="00C92912"/>
    <w:rsid w:val="00C97E3D"/>
    <w:rsid w:val="00CB2B4B"/>
    <w:rsid w:val="00CB34E4"/>
    <w:rsid w:val="00CB4460"/>
    <w:rsid w:val="00CC7336"/>
    <w:rsid w:val="00CD221E"/>
    <w:rsid w:val="00CD5997"/>
    <w:rsid w:val="00CE4353"/>
    <w:rsid w:val="00CE45EB"/>
    <w:rsid w:val="00CF5430"/>
    <w:rsid w:val="00CF5F09"/>
    <w:rsid w:val="00D133EB"/>
    <w:rsid w:val="00D363EC"/>
    <w:rsid w:val="00D36DF8"/>
    <w:rsid w:val="00D5220E"/>
    <w:rsid w:val="00D57CD2"/>
    <w:rsid w:val="00D713B4"/>
    <w:rsid w:val="00D74DD8"/>
    <w:rsid w:val="00D84013"/>
    <w:rsid w:val="00D92C15"/>
    <w:rsid w:val="00DA0E46"/>
    <w:rsid w:val="00DA4457"/>
    <w:rsid w:val="00DA6690"/>
    <w:rsid w:val="00DA685D"/>
    <w:rsid w:val="00DA6F43"/>
    <w:rsid w:val="00DB45C1"/>
    <w:rsid w:val="00DB59FB"/>
    <w:rsid w:val="00DC3F90"/>
    <w:rsid w:val="00DF1F83"/>
    <w:rsid w:val="00E1245C"/>
    <w:rsid w:val="00E23AAD"/>
    <w:rsid w:val="00E25609"/>
    <w:rsid w:val="00E25FDE"/>
    <w:rsid w:val="00E26A56"/>
    <w:rsid w:val="00E32FBD"/>
    <w:rsid w:val="00E42231"/>
    <w:rsid w:val="00E45246"/>
    <w:rsid w:val="00E46306"/>
    <w:rsid w:val="00E46F19"/>
    <w:rsid w:val="00E6189B"/>
    <w:rsid w:val="00E631F7"/>
    <w:rsid w:val="00E64025"/>
    <w:rsid w:val="00E642AD"/>
    <w:rsid w:val="00E64A80"/>
    <w:rsid w:val="00E657DB"/>
    <w:rsid w:val="00E738F1"/>
    <w:rsid w:val="00E86D27"/>
    <w:rsid w:val="00E90340"/>
    <w:rsid w:val="00E904E8"/>
    <w:rsid w:val="00E92A60"/>
    <w:rsid w:val="00E92C05"/>
    <w:rsid w:val="00EA209D"/>
    <w:rsid w:val="00EA4E6C"/>
    <w:rsid w:val="00ED0907"/>
    <w:rsid w:val="00ED1775"/>
    <w:rsid w:val="00ED7F7B"/>
    <w:rsid w:val="00EE095B"/>
    <w:rsid w:val="00EE7EB7"/>
    <w:rsid w:val="00EF3A15"/>
    <w:rsid w:val="00F06200"/>
    <w:rsid w:val="00F06978"/>
    <w:rsid w:val="00F119FF"/>
    <w:rsid w:val="00F17B24"/>
    <w:rsid w:val="00F243C4"/>
    <w:rsid w:val="00F26432"/>
    <w:rsid w:val="00F3778C"/>
    <w:rsid w:val="00F42DFD"/>
    <w:rsid w:val="00F6452B"/>
    <w:rsid w:val="00F85E91"/>
    <w:rsid w:val="00F966A8"/>
    <w:rsid w:val="00FA0822"/>
    <w:rsid w:val="00FA44AE"/>
    <w:rsid w:val="00FB05D2"/>
    <w:rsid w:val="00FC4F69"/>
    <w:rsid w:val="00FC5118"/>
    <w:rsid w:val="00FC6765"/>
    <w:rsid w:val="00FC785C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AE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790219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7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E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17DF"/>
  </w:style>
  <w:style w:type="paragraph" w:styleId="Footer">
    <w:name w:val="footer"/>
    <w:basedOn w:val="Normal"/>
    <w:rsid w:val="006E17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B70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59F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B459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9B4591"/>
    <w:pPr>
      <w:spacing w:before="80"/>
      <w:ind w:left="357" w:right="-23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4591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3DBE-20B8-4B61-8C91-F8A3942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yani</dc:creator>
  <cp:lastModifiedBy>Putu Sudira</cp:lastModifiedBy>
  <cp:revision>14</cp:revision>
  <cp:lastPrinted>2008-03-31T15:26:00Z</cp:lastPrinted>
  <dcterms:created xsi:type="dcterms:W3CDTF">2012-02-04T01:37:00Z</dcterms:created>
  <dcterms:modified xsi:type="dcterms:W3CDTF">2012-02-13T03:05:00Z</dcterms:modified>
</cp:coreProperties>
</file>