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354" w:rsidRDefault="00172240" w:rsidP="00F27354">
      <w:pPr>
        <w:ind w:right="-11"/>
        <w:jc w:val="center"/>
        <w:rPr>
          <w:rFonts w:ascii="Tahoma" w:hAnsi="Tahoma" w:cs="Tahoma"/>
          <w:b/>
          <w:bCs/>
          <w:sz w:val="36"/>
          <w:szCs w:val="36"/>
        </w:rPr>
      </w:pPr>
      <w:r w:rsidRPr="00172240">
        <w:rPr>
          <w:rFonts w:ascii="Times New Roman" w:hAnsi="Times New Roman" w:cs="Times New Roman"/>
          <w:noProof/>
          <w:sz w:val="24"/>
          <w:szCs w:val="24"/>
          <w:lang w:eastAsia="id-ID"/>
        </w:rPr>
        <w:pict>
          <v:rect id="_x0000_s1071" style="position:absolute;left:0;text-align:left;margin-left:-34.7pt;margin-top:-32.8pt;width:59.05pt;height:132.75pt;z-index:251748352" o:regroupid="5" stroked="f" strokecolor="black [3200]" strokeweight="1pt">
            <v:fill r:id="rId8" o:title="NDVD_052" color2="black [3200]" recolor="t" type="frame"/>
            <v:shadow on="t" type="perspective" color="#7f7f7f [1601]" offset="1pt" offset2="-3pt"/>
          </v:rect>
        </w:pict>
      </w:r>
      <w:r w:rsidRPr="00172240">
        <w:rPr>
          <w:rFonts w:ascii="Times New Roman" w:hAnsi="Times New Roman" w:cs="Times New Roman"/>
          <w:noProof/>
          <w:sz w:val="24"/>
          <w:szCs w:val="24"/>
          <w:lang w:eastAsia="id-ID"/>
        </w:rPr>
        <w:pict>
          <v:rect id="_x0000_s1061" style="position:absolute;left:0;text-align:left;margin-left:-41.2pt;margin-top:-37.5pt;width:521.75pt;height:768.4pt;z-index:251712512" o:regroupid="3" strokeweight="4.5pt">
            <v:fill r:id="rId9" o:title="NDVD_022" opacity=".25" recolor="t" rotate="t" type="frame"/>
            <v:stroke linestyle="thickThin"/>
          </v:rect>
        </w:pict>
      </w:r>
    </w:p>
    <w:p w:rsidR="00F27354" w:rsidRDefault="00172240" w:rsidP="00F27354">
      <w:pPr>
        <w:ind w:right="-11"/>
        <w:jc w:val="center"/>
        <w:rPr>
          <w:rFonts w:ascii="Tahoma" w:hAnsi="Tahoma" w:cs="Tahoma"/>
          <w:b/>
          <w:bCs/>
          <w:sz w:val="36"/>
          <w:szCs w:val="36"/>
        </w:rPr>
      </w:pPr>
      <w:r w:rsidRPr="00172240">
        <w:rPr>
          <w:rFonts w:ascii="Times New Roman" w:hAnsi="Times New Roman" w:cs="Times New Roman"/>
          <w:noProof/>
          <w:sz w:val="24"/>
          <w:szCs w:val="24"/>
          <w:lang w:eastAsia="id-ID"/>
        </w:rPr>
        <w:pict>
          <v:rect id="_x0000_s1115" style="position:absolute;left:0;text-align:left;margin-left:32.85pt;margin-top:3.25pt;width:405.4pt;height:97.85pt;z-index:251749376" filled="f" stroked="f">
            <v:textbox style="mso-next-textbox:#_x0000_s1115">
              <w:txbxContent>
                <w:p w:rsidR="00297677" w:rsidRDefault="00297677" w:rsidP="00FB6CE9">
                  <w:pPr>
                    <w:spacing w:line="240" w:lineRule="auto"/>
                    <w:jc w:val="center"/>
                    <w:rPr>
                      <w:b/>
                      <w:sz w:val="52"/>
                      <w:szCs w:val="52"/>
                    </w:rPr>
                  </w:pPr>
                  <w:r w:rsidRPr="00B2182F">
                    <w:rPr>
                      <w:b/>
                      <w:sz w:val="52"/>
                      <w:szCs w:val="52"/>
                    </w:rPr>
                    <w:t>CETAK BIRU (BLUEPRINT)</w:t>
                  </w:r>
                </w:p>
                <w:p w:rsidR="00297677" w:rsidRDefault="00297677" w:rsidP="00FB6CE9">
                  <w:pPr>
                    <w:spacing w:line="240" w:lineRule="auto"/>
                    <w:rPr>
                      <w:b/>
                      <w:sz w:val="52"/>
                      <w:szCs w:val="52"/>
                    </w:rPr>
                  </w:pPr>
                  <w:r>
                    <w:rPr>
                      <w:b/>
                      <w:sz w:val="52"/>
                      <w:szCs w:val="52"/>
                    </w:rPr>
                    <w:t>SMK MODEL INDIGENOUS WISDOM</w:t>
                  </w:r>
                </w:p>
                <w:p w:rsidR="00297677" w:rsidRPr="00B2182F" w:rsidRDefault="00297677" w:rsidP="00FB6CE9">
                  <w:pPr>
                    <w:spacing w:line="240" w:lineRule="auto"/>
                    <w:jc w:val="center"/>
                    <w:rPr>
                      <w:b/>
                      <w:sz w:val="52"/>
                      <w:szCs w:val="52"/>
                    </w:rPr>
                  </w:pPr>
                  <w:r>
                    <w:rPr>
                      <w:b/>
                      <w:sz w:val="52"/>
                      <w:szCs w:val="52"/>
                    </w:rPr>
                    <w:t>TRI HITA KARANA</w:t>
                  </w:r>
                </w:p>
              </w:txbxContent>
            </v:textbox>
          </v:rect>
        </w:pict>
      </w:r>
    </w:p>
    <w:p w:rsidR="00F27354" w:rsidRPr="00F27354" w:rsidRDefault="00F27354" w:rsidP="00F27354">
      <w:pPr>
        <w:ind w:right="-11"/>
        <w:jc w:val="center"/>
        <w:rPr>
          <w:rFonts w:ascii="Tahoma" w:hAnsi="Tahoma" w:cs="Tahoma"/>
          <w:b/>
          <w:sz w:val="36"/>
          <w:szCs w:val="36"/>
        </w:rPr>
      </w:pPr>
    </w:p>
    <w:p w:rsidR="00F27354" w:rsidRDefault="00172240" w:rsidP="001F00AE">
      <w:pPr>
        <w:ind w:right="-1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9" style="position:absolute;left:0;text-align:left;margin-left:-34.7pt;margin-top:4pt;width:59.05pt;height:116.55pt;z-index:251746304" o:regroupid="5" stroked="f" strokecolor="black [3200]" strokeweight="1pt">
            <v:fill r:id="rId10" o:title="oleg" color2="black [3200]" recolor="t" type="frame"/>
            <v:shadow on="t" type="perspective" color="#7f7f7f [1601]" offset="1pt" offset2="-3pt"/>
          </v:rect>
        </w:pict>
      </w:r>
    </w:p>
    <w:p w:rsidR="00F27354" w:rsidRDefault="00F27354" w:rsidP="001F00AE">
      <w:pPr>
        <w:ind w:right="-11"/>
        <w:jc w:val="both"/>
        <w:rPr>
          <w:rFonts w:ascii="Times New Roman" w:hAnsi="Times New Roman" w:cs="Times New Roman"/>
          <w:sz w:val="24"/>
          <w:szCs w:val="24"/>
        </w:rPr>
      </w:pPr>
    </w:p>
    <w:p w:rsidR="00F27354" w:rsidRDefault="00172240" w:rsidP="001F00AE">
      <w:pPr>
        <w:ind w:right="-11"/>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117" style="position:absolute;left:0;text-align:left;margin-left:75.2pt;margin-top:8.25pt;width:330.65pt;height:235.6pt;z-index:251727360" coordorigin="2917,4892" coordsize="6613,4712">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7" type="#_x0000_t183" style="position:absolute;left:4037;top:5386;width:4019;height:3641;v-text-anchor:middle" o:regroupid="4" fillcolor="#666 [1936]" strokecolor="#666 [1936]" strokeweight="2.5pt">
              <v:fill color2="#ccc [656]" angle="-45" focus="-50%" type="gradient"/>
              <v:shadow on="t" type="perspective" color="#7f7f7f [1601]" opacity=".5" offset="1pt" offset2="-3pt"/>
              <v:textbox style="mso-next-textbox:#_x0000_s1027" inset="0,0,0,0">
                <w:txbxContent>
                  <w:p w:rsidR="00297677" w:rsidRPr="008B3DF0" w:rsidRDefault="00297677" w:rsidP="00F27354">
                    <w:pPr>
                      <w:spacing w:line="240" w:lineRule="auto"/>
                      <w:jc w:val="center"/>
                      <w:rPr>
                        <w:b/>
                        <w:sz w:val="20"/>
                        <w:szCs w:val="20"/>
                      </w:rPr>
                    </w:pPr>
                    <w:r w:rsidRPr="008B3DF0">
                      <w:rPr>
                        <w:rStyle w:val="hps"/>
                        <w:rFonts w:ascii="Times New Roman" w:hAnsi="Times New Roman" w:cs="Times New Roman"/>
                        <w:b/>
                        <w:sz w:val="20"/>
                        <w:szCs w:val="20"/>
                      </w:rPr>
                      <w:t>KECERDASAN BELAJAR</w:t>
                    </w:r>
                  </w:p>
                </w:txbxContent>
              </v:textbox>
            </v:shape>
            <v:oval id="_x0000_s1028" style="position:absolute;left:4424;top:5647;width:3248;height:3095" o:regroupid="4" filled="f" strokeweight="1pt">
              <v:stroke dashstyle="dashDot"/>
            </v:oval>
            <v:shapetype id="_x0000_t32" coordsize="21600,21600" o:spt="32" o:oned="t" path="m,l21600,21600e" filled="f">
              <v:path arrowok="t" fillok="f" o:connecttype="none"/>
              <o:lock v:ext="edit" shapetype="t"/>
            </v:shapetype>
            <v:shape id="_x0000_s1029" type="#_x0000_t32" style="position:absolute;left:6038;top:5645;width:12;height:913" o:connectortype="straight" o:regroupid="4" strokeweight="1pt">
              <v:stroke startarrow="classic" endarrow="classic"/>
            </v:shape>
            <v:shape id="_x0000_s1030" type="#_x0000_t32" style="position:absolute;left:4869;top:6129;width:664;height:625" o:connectortype="straight" o:regroupid="4" strokeweight="1pt">
              <v:stroke startarrow="classic" endarrow="classic"/>
            </v:shape>
            <v:shape id="_x0000_s1031" type="#_x0000_t32" style="position:absolute;left:6526;top:6117;width:693;height:637;flip:x" o:connectortype="straight" o:regroupid="4" strokeweight="1pt">
              <v:stroke startarrow="classic" endarrow="classic"/>
            </v:shape>
            <v:shape id="_x0000_s1032" type="#_x0000_t32" style="position:absolute;left:6751;top:7219;width:923;height:1;flip:x" o:connectortype="straight" o:regroupid="4" strokeweight="1pt">
              <v:stroke startarrow="classic" endarrow="classic"/>
            </v:shape>
            <v:shape id="_x0000_s1033" type="#_x0000_t32" style="position:absolute;left:6550;top:7665;width:656;height:624" o:connectortype="straight" o:regroupid="4" strokeweight="1pt">
              <v:stroke startarrow="classic" endarrow="classic"/>
            </v:shape>
            <v:shape id="_x0000_s1034" type="#_x0000_t32" style="position:absolute;left:4414;top:7219;width:947;height:1;flip:x" o:connectortype="straight" o:regroupid="4" strokeweight="1pt">
              <v:stroke startarrow="classic" endarrow="classic"/>
            </v:shape>
            <v:shape id="_x0000_s1035" type="#_x0000_t32" style="position:absolute;left:4870;top:7664;width:639;height:625;flip:x" o:connectortype="straight" o:regroupid="4" strokeweight="1pt">
              <v:stroke startarrow="classic" endarrow="classic"/>
            </v:shape>
            <v:shape id="_x0000_s1036" type="#_x0000_t32" style="position:absolute;left:6025;top:7839;width:13;height:913" o:connectortype="straight" o:regroupid="4" strokeweight="1pt">
              <v:stroke startarrow="classic" endarrow="classic"/>
            </v:shape>
            <v:rect id="_x0000_s1037" style="position:absolute;left:5224;top:4892;width:1781;height:555" o:regroupid="4" filled="f" stroked="f">
              <v:textbox style="mso-next-textbox:#_x0000_s1037" inset="0,0,0,0">
                <w:txbxContent>
                  <w:p w:rsidR="00297677" w:rsidRPr="00C14532" w:rsidRDefault="00297677" w:rsidP="00F27354">
                    <w:pPr>
                      <w:spacing w:line="240" w:lineRule="auto"/>
                      <w:jc w:val="center"/>
                      <w:rPr>
                        <w:b/>
                        <w:szCs w:val="18"/>
                      </w:rPr>
                    </w:pPr>
                    <w:r w:rsidRPr="00C14532">
                      <w:rPr>
                        <w:rStyle w:val="hps"/>
                        <w:rFonts w:ascii="Times New Roman" w:hAnsi="Times New Roman" w:cs="Times New Roman"/>
                        <w:b/>
                        <w:sz w:val="20"/>
                        <w:szCs w:val="20"/>
                      </w:rPr>
                      <w:t>Kecerdasan Emosional-Spiritual</w:t>
                    </w:r>
                  </w:p>
                </w:txbxContent>
              </v:textbox>
            </v:rect>
            <v:rect id="_x0000_s1038" style="position:absolute;left:7525;top:5599;width:1624;height:555" o:regroupid="4" filled="f" stroked="f">
              <v:textbox style="mso-next-textbox:#_x0000_s1038" inset="0,0,0,0">
                <w:txbxContent>
                  <w:p w:rsidR="00297677" w:rsidRPr="00C14532" w:rsidRDefault="00297677" w:rsidP="008B3DF0">
                    <w:pPr>
                      <w:spacing w:line="240" w:lineRule="auto"/>
                      <w:jc w:val="center"/>
                      <w:rPr>
                        <w:b/>
                        <w:szCs w:val="18"/>
                      </w:rPr>
                    </w:pPr>
                    <w:r w:rsidRPr="00C14532">
                      <w:rPr>
                        <w:rStyle w:val="hps"/>
                        <w:rFonts w:ascii="Times New Roman" w:hAnsi="Times New Roman" w:cs="Times New Roman"/>
                        <w:b/>
                        <w:sz w:val="20"/>
                        <w:szCs w:val="20"/>
                      </w:rPr>
                      <w:t>Kecerdasan Sosial &amp; Lingkungan</w:t>
                    </w:r>
                  </w:p>
                </w:txbxContent>
              </v:textbox>
            </v:rect>
            <v:rect id="_x0000_s1039" style="position:absolute;left:8140;top:6962;width:1390;height:555" o:regroupid="4" filled="f" stroked="f">
              <v:textbox style="mso-next-textbox:#_x0000_s1039" inset="0,0,0,0">
                <w:txbxContent>
                  <w:p w:rsidR="00297677" w:rsidRPr="00C14532" w:rsidRDefault="00297677" w:rsidP="00F27354">
                    <w:pPr>
                      <w:spacing w:line="240" w:lineRule="auto"/>
                      <w:rPr>
                        <w:b/>
                        <w:szCs w:val="18"/>
                      </w:rPr>
                    </w:pPr>
                    <w:r w:rsidRPr="00C14532">
                      <w:rPr>
                        <w:rFonts w:ascii="Times New Roman" w:hAnsi="Times New Roman" w:cs="Times New Roman"/>
                        <w:b/>
                        <w:sz w:val="20"/>
                        <w:szCs w:val="20"/>
                      </w:rPr>
                      <w:t>Kecerdasan Intelektual</w:t>
                    </w:r>
                  </w:p>
                </w:txbxContent>
              </v:textbox>
            </v:rect>
            <v:rect id="_x0000_s1040" style="position:absolute;left:7538;top:8321;width:1390;height:555" o:regroupid="4" filled="f" stroked="f">
              <v:textbox style="mso-next-textbox:#_x0000_s1040" inset="0,0,0,0">
                <w:txbxContent>
                  <w:p w:rsidR="00297677" w:rsidRPr="00C14532" w:rsidRDefault="00297677" w:rsidP="00F27354">
                    <w:pPr>
                      <w:spacing w:line="240" w:lineRule="auto"/>
                      <w:rPr>
                        <w:b/>
                        <w:szCs w:val="18"/>
                      </w:rPr>
                    </w:pPr>
                    <w:r w:rsidRPr="00C14532">
                      <w:rPr>
                        <w:rFonts w:ascii="Times New Roman" w:hAnsi="Times New Roman" w:cs="Times New Roman"/>
                        <w:b/>
                        <w:sz w:val="20"/>
                        <w:szCs w:val="20"/>
                      </w:rPr>
                      <w:t>Kecerdasan Kinestetik</w:t>
                    </w:r>
                  </w:p>
                </w:txbxContent>
              </v:textbox>
            </v:rect>
            <v:rect id="_x0000_s1041" style="position:absolute;left:5385;top:9049;width:1390;height:555" o:regroupid="4" filled="f" stroked="f">
              <v:textbox style="mso-next-textbox:#_x0000_s1041" inset="0,0,0,0">
                <w:txbxContent>
                  <w:p w:rsidR="00297677" w:rsidRPr="00C14532" w:rsidRDefault="00297677" w:rsidP="00F27354">
                    <w:pPr>
                      <w:spacing w:line="240" w:lineRule="auto"/>
                      <w:jc w:val="center"/>
                      <w:rPr>
                        <w:b/>
                        <w:szCs w:val="18"/>
                      </w:rPr>
                    </w:pPr>
                    <w:r w:rsidRPr="00C14532">
                      <w:rPr>
                        <w:rStyle w:val="hps"/>
                        <w:rFonts w:ascii="Times New Roman" w:hAnsi="Times New Roman" w:cs="Times New Roman"/>
                        <w:b/>
                        <w:sz w:val="20"/>
                        <w:szCs w:val="20"/>
                      </w:rPr>
                      <w:t>Kecerdasan Ekonomika</w:t>
                    </w:r>
                  </w:p>
                </w:txbxContent>
              </v:textbox>
            </v:rect>
            <v:rect id="_x0000_s1042" style="position:absolute;left:3977;top:8544;width:1195;height:555" o:regroupid="4" filled="f" stroked="f">
              <v:textbox style="mso-next-textbox:#_x0000_s1042" inset="0,0,0,0">
                <w:txbxContent>
                  <w:p w:rsidR="00297677" w:rsidRPr="00C14532" w:rsidRDefault="00297677" w:rsidP="00F27354">
                    <w:pPr>
                      <w:spacing w:line="240" w:lineRule="auto"/>
                      <w:jc w:val="center"/>
                      <w:rPr>
                        <w:b/>
                        <w:szCs w:val="18"/>
                      </w:rPr>
                    </w:pPr>
                    <w:r w:rsidRPr="00C14532">
                      <w:rPr>
                        <w:rStyle w:val="hps"/>
                        <w:rFonts w:ascii="Times New Roman" w:hAnsi="Times New Roman" w:cs="Times New Roman"/>
                        <w:b/>
                        <w:sz w:val="20"/>
                        <w:szCs w:val="20"/>
                      </w:rPr>
                      <w:t>Kecerdasan Politik</w:t>
                    </w:r>
                  </w:p>
                </w:txbxContent>
              </v:textbox>
            </v:rect>
            <v:rect id="_x0000_s1043" style="position:absolute;left:2917;top:6948;width:1123;height:555" o:regroupid="4" filled="f" stroked="f">
              <v:textbox style="mso-next-textbox:#_x0000_s1043" inset="0,0,0,0">
                <w:txbxContent>
                  <w:p w:rsidR="00297677" w:rsidRPr="00C14532" w:rsidRDefault="00297677" w:rsidP="004F724F">
                    <w:pPr>
                      <w:spacing w:line="240" w:lineRule="auto"/>
                      <w:jc w:val="center"/>
                      <w:rPr>
                        <w:b/>
                        <w:szCs w:val="18"/>
                      </w:rPr>
                    </w:pPr>
                    <w:r w:rsidRPr="00C14532">
                      <w:rPr>
                        <w:rStyle w:val="hps"/>
                        <w:rFonts w:ascii="Times New Roman" w:hAnsi="Times New Roman" w:cs="Times New Roman"/>
                        <w:b/>
                        <w:sz w:val="20"/>
                        <w:szCs w:val="20"/>
                      </w:rPr>
                      <w:t>Kecerdasan Teknologi</w:t>
                    </w:r>
                  </w:p>
                </w:txbxContent>
              </v:textbox>
            </v:rect>
            <v:rect id="_x0000_s1044" style="position:absolute;left:3782;top:5422;width:1112;height:555" o:regroupid="4" filled="f" stroked="f">
              <v:textbox style="mso-next-textbox:#_x0000_s1044" inset="0,0,0,0">
                <w:txbxContent>
                  <w:p w:rsidR="00297677" w:rsidRPr="00C14532" w:rsidRDefault="00297677" w:rsidP="00F27354">
                    <w:pPr>
                      <w:spacing w:line="240" w:lineRule="auto"/>
                      <w:rPr>
                        <w:rStyle w:val="hps"/>
                        <w:rFonts w:ascii="Times New Roman" w:hAnsi="Times New Roman" w:cs="Times New Roman"/>
                        <w:b/>
                        <w:sz w:val="20"/>
                        <w:szCs w:val="20"/>
                      </w:rPr>
                    </w:pPr>
                    <w:r w:rsidRPr="00C14532">
                      <w:rPr>
                        <w:rStyle w:val="hps"/>
                        <w:rFonts w:ascii="Times New Roman" w:hAnsi="Times New Roman" w:cs="Times New Roman"/>
                        <w:b/>
                        <w:sz w:val="20"/>
                        <w:szCs w:val="20"/>
                      </w:rPr>
                      <w:t>Kecerdasan</w:t>
                    </w:r>
                  </w:p>
                  <w:p w:rsidR="00297677" w:rsidRPr="00C14532" w:rsidRDefault="00297677" w:rsidP="00F27354">
                    <w:pPr>
                      <w:spacing w:line="240" w:lineRule="auto"/>
                      <w:rPr>
                        <w:b/>
                        <w:szCs w:val="18"/>
                      </w:rPr>
                    </w:pPr>
                    <w:r w:rsidRPr="00C14532">
                      <w:rPr>
                        <w:rStyle w:val="hps"/>
                        <w:rFonts w:ascii="Times New Roman" w:hAnsi="Times New Roman" w:cs="Times New Roman"/>
                        <w:b/>
                        <w:sz w:val="20"/>
                        <w:szCs w:val="20"/>
                      </w:rPr>
                      <w:t>Seni-Budaya</w:t>
                    </w:r>
                  </w:p>
                </w:txbxContent>
              </v:textbox>
            </v:rect>
            <v:shape id="_x0000_s1045" style="position:absolute;left:4661;top:6462;width:322;height:558;rotation:-221383fd" coordsize="322,558" o:regroupid="4" path="m,558c22,472,44,387,79,309,114,231,171,142,211,91,251,40,304,15,322,e" filled="f" strokeweight="1pt">
              <v:stroke startarrow="classic" endarrow="classic"/>
              <v:path arrowok="t"/>
            </v:shape>
            <v:shape id="_x0000_s1046" style="position:absolute;left:5371;top:5787;width:322;height:558;rotation:2308021fd" coordsize="322,558" o:regroupid="4" path="m,558c22,472,44,387,79,309,114,231,171,142,211,91,251,40,304,15,322,e" filled="f" strokeweight="1pt">
              <v:stroke startarrow="classic" endarrow="classic"/>
              <v:path arrowok="t"/>
            </v:shape>
            <v:shape id="_x0000_s1047" style="position:absolute;left:6392;top:5777;width:322;height:558;rotation:5541714fd" coordsize="322,558" o:regroupid="4" path="m,558c22,472,44,387,79,309,114,231,171,142,211,91,251,40,304,15,322,e" filled="f" strokeweight="1pt">
              <v:stroke startarrow="classic" endarrow="classic"/>
              <v:path arrowok="t"/>
            </v:shape>
            <v:shape id="_x0000_s1048" style="position:absolute;left:4663;top:7389;width:322;height:558;rotation:-3523529fd" coordsize="322,558" o:regroupid="4" path="m,558c22,472,44,387,79,309,114,231,171,142,211,91,251,40,304,15,322,e" filled="f" strokeweight="1pt">
              <v:stroke startarrow="classic" endarrow="classic"/>
              <v:path arrowok="t"/>
            </v:shape>
            <v:shape id="_x0000_s1049" style="position:absolute;left:5393;top:8075;width:322;height:558;rotation:-6335204fd" coordsize="322,558" o:regroupid="4" path="m,558c22,472,44,387,79,309,114,231,171,142,211,91,251,40,304,15,322,e" filled="f" strokeweight="1pt">
              <v:stroke startarrow="classic" endarrow="classic"/>
              <v:path arrowok="t"/>
            </v:shape>
            <v:shape id="_x0000_s1050" style="position:absolute;left:7123;top:6447;width:322;height:558;rotation:8512022fd" coordsize="322,558" o:regroupid="4" path="m,558c22,472,44,387,79,309,114,231,171,142,211,91,251,40,304,15,322,e" filled="f" strokeweight="1pt">
              <v:stroke startarrow="classic" endarrow="classic"/>
              <v:path arrowok="t"/>
            </v:shape>
            <v:shape id="_x0000_s1051" style="position:absolute;left:7112;top:7412;width:322;height:558;rotation:180" coordsize="322,558" o:regroupid="4" path="m,558c22,472,44,387,79,309,114,231,171,142,211,91,251,40,304,15,322,e" filled="f" strokeweight="1pt">
              <v:stroke startarrow="classic" endarrow="classic"/>
              <v:path arrowok="t"/>
            </v:shape>
            <v:shape id="_x0000_s1052" style="position:absolute;left:6389;top:8110;width:322;height:558;rotation:14517658fd" coordsize="322,558" o:regroupid="4" path="m,558c22,472,44,387,79,309,114,231,171,142,211,91,251,40,304,15,322,e" filled="f" strokeweight="1pt">
              <v:stroke startarrow="classic" endarrow="classic"/>
              <v:path arrowok="t"/>
            </v:shape>
            <v:oval id="_x0000_s1053" style="position:absolute;left:4881;top:6129;width:2313;height:2184" o:regroupid="4" filled="f" strokeweight="2.75pt">
              <v:stroke dashstyle="1 1"/>
            </v:oval>
          </v:group>
        </w:pict>
      </w:r>
    </w:p>
    <w:p w:rsidR="00F27354" w:rsidRDefault="00F27354" w:rsidP="001F00AE">
      <w:pPr>
        <w:ind w:right="-11"/>
        <w:jc w:val="both"/>
        <w:rPr>
          <w:rFonts w:ascii="Times New Roman" w:hAnsi="Times New Roman" w:cs="Times New Roman"/>
          <w:sz w:val="24"/>
          <w:szCs w:val="24"/>
        </w:rPr>
      </w:pPr>
    </w:p>
    <w:p w:rsidR="00F27354" w:rsidRDefault="00F27354" w:rsidP="001F00AE">
      <w:pPr>
        <w:ind w:right="-11"/>
        <w:jc w:val="both"/>
        <w:rPr>
          <w:rFonts w:ascii="Times New Roman" w:hAnsi="Times New Roman" w:cs="Times New Roman"/>
          <w:sz w:val="24"/>
          <w:szCs w:val="24"/>
        </w:rPr>
      </w:pPr>
    </w:p>
    <w:p w:rsidR="00F27354" w:rsidRDefault="00172240" w:rsidP="001F00AE">
      <w:pPr>
        <w:ind w:right="-1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0" style="position:absolute;left:0;text-align:left;margin-left:-34.7pt;margin-top:17.75pt;width:59.05pt;height:116.5pt;z-index:251747328" o:regroupid="5" stroked="f" strokecolor="black [3200]" strokeweight="1pt">
            <v:fill r:id="rId11" o:title="NDVD_000-a" color2="black [3200]" recolor="t" type="frame"/>
            <v:shadow on="t" type="perspective" color="#7f7f7f [1601]" offset="1pt" offset2="-3pt"/>
          </v:rect>
        </w:pict>
      </w:r>
    </w:p>
    <w:p w:rsidR="00F27354" w:rsidRDefault="00172240" w:rsidP="001F00AE">
      <w:pPr>
        <w:ind w:right="-11"/>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125" style="position:absolute;left:0;text-align:left;margin-left:193.1pt;margin-top:4.85pt;width:77.85pt;height:72.7pt;z-index:251753472" filled="f" strokeweight="2.25pt"/>
        </w:pict>
      </w:r>
    </w:p>
    <w:p w:rsidR="00F27354" w:rsidRDefault="00F27354" w:rsidP="00F27354">
      <w:pPr>
        <w:ind w:right="-11"/>
        <w:jc w:val="center"/>
        <w:rPr>
          <w:rFonts w:ascii="Times New Roman" w:hAnsi="Times New Roman" w:cs="Times New Roman"/>
          <w:sz w:val="32"/>
          <w:szCs w:val="32"/>
        </w:rPr>
      </w:pPr>
    </w:p>
    <w:p w:rsidR="00F27354" w:rsidRDefault="00F27354" w:rsidP="00F27354">
      <w:pPr>
        <w:ind w:right="-11"/>
        <w:jc w:val="center"/>
        <w:rPr>
          <w:rFonts w:ascii="Times New Roman" w:hAnsi="Times New Roman" w:cs="Times New Roman"/>
          <w:sz w:val="32"/>
          <w:szCs w:val="32"/>
        </w:rPr>
      </w:pPr>
    </w:p>
    <w:p w:rsidR="00F27354" w:rsidRDefault="00F27354" w:rsidP="00F27354">
      <w:pPr>
        <w:ind w:right="-11"/>
        <w:jc w:val="center"/>
        <w:rPr>
          <w:rFonts w:ascii="Times New Roman" w:hAnsi="Times New Roman" w:cs="Times New Roman"/>
          <w:sz w:val="32"/>
          <w:szCs w:val="32"/>
        </w:rPr>
      </w:pPr>
    </w:p>
    <w:p w:rsidR="00F27354" w:rsidRDefault="00172240" w:rsidP="00F27354">
      <w:pPr>
        <w:ind w:right="-11"/>
        <w:jc w:val="center"/>
        <w:rPr>
          <w:rFonts w:ascii="Times New Roman" w:hAnsi="Times New Roman" w:cs="Times New Roman"/>
          <w:sz w:val="32"/>
          <w:szCs w:val="32"/>
        </w:rPr>
      </w:pPr>
      <w:r>
        <w:rPr>
          <w:rFonts w:ascii="Times New Roman" w:hAnsi="Times New Roman" w:cs="Times New Roman"/>
          <w:noProof/>
          <w:sz w:val="32"/>
          <w:szCs w:val="32"/>
          <w:lang w:eastAsia="id-ID"/>
        </w:rPr>
        <w:pict>
          <v:rect id="_x0000_s1068" style="position:absolute;left:0;text-align:left;margin-left:-34.7pt;margin-top:10.05pt;width:59.05pt;height:77.8pt;z-index:251745280" o:regroupid="5" stroked="f" strokecolor="black [3200]" strokeweight="1pt">
            <v:fill r:id="rId12" o:title="NDVD_008" color2="black [3200]" recolor="t" type="frame"/>
            <v:shadow on="t" type="perspective" color="#7f7f7f [1601]" offset="1pt" offset2="-3pt"/>
          </v:rect>
        </w:pict>
      </w:r>
    </w:p>
    <w:p w:rsidR="007329AC" w:rsidRDefault="00172240">
      <w:pPr>
        <w:rPr>
          <w:rFonts w:ascii="Times New Roman" w:hAnsi="Times New Roman" w:cs="Times New Roman"/>
          <w:sz w:val="32"/>
          <w:szCs w:val="32"/>
        </w:rPr>
      </w:pPr>
      <w:r>
        <w:rPr>
          <w:rFonts w:ascii="Times New Roman" w:hAnsi="Times New Roman" w:cs="Times New Roman"/>
          <w:noProof/>
          <w:sz w:val="32"/>
          <w:szCs w:val="32"/>
          <w:lang w:eastAsia="id-ID"/>
        </w:rPr>
        <w:pict>
          <v:rect id="_x0000_s1118" style="position:absolute;margin-left:24.35pt;margin-top:356.9pt;width:450.2pt;height:14.55pt;z-index:251751424" stroked="f" strokecolor="black [3200]" strokeweight="1pt">
            <v:fill r:id="rId13" o:title="NDVD_002-a" color2="black [3200]" recolor="t" focus="50%" type="frame"/>
            <v:shadow on="t" type="perspective" color="#7f7f7f [1601]" offset="1pt" offset2="-3pt"/>
          </v:rect>
        </w:pict>
      </w:r>
      <w:r>
        <w:rPr>
          <w:rFonts w:ascii="Times New Roman" w:hAnsi="Times New Roman" w:cs="Times New Roman"/>
          <w:noProof/>
          <w:sz w:val="32"/>
          <w:szCs w:val="32"/>
          <w:lang w:eastAsia="id-ID"/>
        </w:rPr>
        <w:pict>
          <v:rect id="_x0000_s1062" style="position:absolute;margin-left:-34.7pt;margin-top:252.85pt;width:59.05pt;height:117.75pt;z-index:251742208" o:regroupid="5" stroked="f" strokecolor="black [3200]" strokeweight="1pt">
            <v:fill r:id="rId13" o:title="NDVD_002-a" color2="black [3200]" recolor="t" focus="50%" type="frame"/>
            <v:shadow on="t" type="perspective" color="#7f7f7f [1601]" offset="1pt" offset2="-3pt"/>
          </v:rect>
        </w:pict>
      </w:r>
      <w:r w:rsidRPr="00172240">
        <w:rPr>
          <w:rFonts w:ascii="Times New Roman" w:hAnsi="Times New Roman" w:cs="Times New Roman"/>
          <w:noProof/>
          <w:sz w:val="24"/>
          <w:szCs w:val="24"/>
          <w:lang w:eastAsia="id-ID"/>
        </w:rPr>
        <w:pict>
          <v:rect id="_x0000_s1116" style="position:absolute;margin-left:24.35pt;margin-top:72.65pt;width:405.4pt;height:293.4pt;z-index:251750400" filled="f" stroked="f">
            <v:textbox style="mso-next-textbox:#_x0000_s1116">
              <w:txbxContent>
                <w:p w:rsidR="00297677" w:rsidRPr="00725A46" w:rsidRDefault="00297677" w:rsidP="00FB6CE9">
                  <w:pPr>
                    <w:spacing w:line="240" w:lineRule="auto"/>
                    <w:jc w:val="center"/>
                    <w:rPr>
                      <w:b/>
                      <w:color w:val="FFFFFF" w:themeColor="background1"/>
                      <w:sz w:val="40"/>
                      <w:szCs w:val="40"/>
                    </w:rPr>
                  </w:pPr>
                  <w:r w:rsidRPr="00725A46">
                    <w:rPr>
                      <w:b/>
                      <w:color w:val="FFFFFF" w:themeColor="background1"/>
                      <w:sz w:val="40"/>
                      <w:szCs w:val="40"/>
                    </w:rPr>
                    <w:t xml:space="preserve">PENELITIAN STRATEGIS NASIONAL </w:t>
                  </w:r>
                </w:p>
                <w:p w:rsidR="00297677" w:rsidRPr="00725A46" w:rsidRDefault="00297677" w:rsidP="00FB6CE9">
                  <w:pPr>
                    <w:spacing w:line="240" w:lineRule="auto"/>
                    <w:jc w:val="center"/>
                    <w:rPr>
                      <w:b/>
                      <w:color w:val="FFFFFF" w:themeColor="background1"/>
                      <w:sz w:val="40"/>
                      <w:szCs w:val="40"/>
                    </w:rPr>
                  </w:pPr>
                  <w:r w:rsidRPr="00725A46">
                    <w:rPr>
                      <w:b/>
                      <w:color w:val="FFFFFF" w:themeColor="background1"/>
                      <w:sz w:val="40"/>
                      <w:szCs w:val="40"/>
                    </w:rPr>
                    <w:t>TAHUN 2012</w:t>
                  </w:r>
                </w:p>
                <w:p w:rsidR="00297677" w:rsidRDefault="00297677" w:rsidP="00FB6CE9">
                  <w:pPr>
                    <w:spacing w:line="240" w:lineRule="auto"/>
                    <w:jc w:val="center"/>
                    <w:rPr>
                      <w:b/>
                      <w:sz w:val="28"/>
                      <w:szCs w:val="28"/>
                    </w:rPr>
                  </w:pPr>
                </w:p>
                <w:p w:rsidR="00297677" w:rsidRDefault="00297677" w:rsidP="00FB6CE9">
                  <w:pPr>
                    <w:spacing w:line="240" w:lineRule="auto"/>
                    <w:jc w:val="center"/>
                    <w:rPr>
                      <w:b/>
                      <w:color w:val="C00000"/>
                      <w:sz w:val="28"/>
                      <w:szCs w:val="28"/>
                    </w:rPr>
                  </w:pPr>
                </w:p>
                <w:p w:rsidR="00297677" w:rsidRDefault="00297677" w:rsidP="00FB6CE9">
                  <w:pPr>
                    <w:spacing w:line="240" w:lineRule="auto"/>
                    <w:jc w:val="center"/>
                    <w:rPr>
                      <w:b/>
                      <w:color w:val="C00000"/>
                      <w:sz w:val="28"/>
                      <w:szCs w:val="28"/>
                    </w:rPr>
                  </w:pPr>
                </w:p>
                <w:p w:rsidR="00297677" w:rsidRPr="00725A46" w:rsidRDefault="00297677" w:rsidP="00FB6CE9">
                  <w:pPr>
                    <w:spacing w:line="240" w:lineRule="auto"/>
                    <w:jc w:val="center"/>
                    <w:rPr>
                      <w:b/>
                      <w:color w:val="C00000"/>
                      <w:sz w:val="28"/>
                      <w:szCs w:val="28"/>
                    </w:rPr>
                  </w:pPr>
                  <w:r w:rsidRPr="00725A46">
                    <w:rPr>
                      <w:b/>
                      <w:color w:val="C00000"/>
                      <w:sz w:val="28"/>
                      <w:szCs w:val="28"/>
                    </w:rPr>
                    <w:t>Dr. Putu Sudira, M.P.</w:t>
                  </w:r>
                </w:p>
                <w:p w:rsidR="00297677" w:rsidRPr="00725A46" w:rsidRDefault="00297677" w:rsidP="00FB6CE9">
                  <w:pPr>
                    <w:spacing w:line="240" w:lineRule="auto"/>
                    <w:jc w:val="center"/>
                    <w:rPr>
                      <w:b/>
                      <w:color w:val="C00000"/>
                      <w:sz w:val="28"/>
                      <w:szCs w:val="28"/>
                    </w:rPr>
                  </w:pPr>
                  <w:r w:rsidRPr="00725A46">
                    <w:rPr>
                      <w:b/>
                      <w:color w:val="C00000"/>
                      <w:sz w:val="28"/>
                      <w:szCs w:val="28"/>
                    </w:rPr>
                    <w:t>Drs. I Nyoman Suastika, M.Pd.</w:t>
                  </w:r>
                </w:p>
                <w:p w:rsidR="00297677" w:rsidRPr="00725A46" w:rsidRDefault="00297677" w:rsidP="00FB6CE9">
                  <w:pPr>
                    <w:spacing w:line="240" w:lineRule="auto"/>
                    <w:jc w:val="center"/>
                    <w:rPr>
                      <w:b/>
                      <w:color w:val="C00000"/>
                      <w:sz w:val="28"/>
                      <w:szCs w:val="28"/>
                    </w:rPr>
                  </w:pPr>
                  <w:r w:rsidRPr="00725A46">
                    <w:rPr>
                      <w:b/>
                      <w:color w:val="C00000"/>
                      <w:sz w:val="28"/>
                      <w:szCs w:val="28"/>
                    </w:rPr>
                    <w:t>Drs. I Ketut Wiana, M.Ag.</w:t>
                  </w:r>
                </w:p>
                <w:p w:rsidR="00297677" w:rsidRDefault="00297677" w:rsidP="00FB6CE9">
                  <w:pPr>
                    <w:spacing w:line="240" w:lineRule="auto"/>
                    <w:jc w:val="center"/>
                    <w:rPr>
                      <w:b/>
                      <w:sz w:val="28"/>
                      <w:szCs w:val="28"/>
                    </w:rPr>
                  </w:pPr>
                </w:p>
                <w:p w:rsidR="00297677" w:rsidRDefault="00297677" w:rsidP="00FB6CE9">
                  <w:pPr>
                    <w:spacing w:line="240" w:lineRule="auto"/>
                    <w:jc w:val="center"/>
                    <w:rPr>
                      <w:b/>
                      <w:sz w:val="28"/>
                      <w:szCs w:val="28"/>
                    </w:rPr>
                  </w:pPr>
                  <w:r>
                    <w:rPr>
                      <w:b/>
                      <w:sz w:val="28"/>
                      <w:szCs w:val="28"/>
                    </w:rPr>
                    <w:t>Kearifan Lokal dalam Pengembangan SDM</w:t>
                  </w:r>
                </w:p>
                <w:p w:rsidR="00297677" w:rsidRDefault="00297677" w:rsidP="00FB6CE9">
                  <w:pPr>
                    <w:spacing w:line="240" w:lineRule="auto"/>
                    <w:jc w:val="center"/>
                    <w:rPr>
                      <w:b/>
                      <w:sz w:val="28"/>
                      <w:szCs w:val="28"/>
                    </w:rPr>
                  </w:pPr>
                </w:p>
                <w:p w:rsidR="00297677" w:rsidRDefault="00297677" w:rsidP="00FB6CE9">
                  <w:pPr>
                    <w:spacing w:line="240" w:lineRule="auto"/>
                    <w:jc w:val="center"/>
                    <w:rPr>
                      <w:b/>
                      <w:sz w:val="28"/>
                      <w:szCs w:val="28"/>
                    </w:rPr>
                  </w:pPr>
                </w:p>
                <w:p w:rsidR="00297677" w:rsidRPr="00382618" w:rsidRDefault="00297677" w:rsidP="00FB6CE9">
                  <w:pPr>
                    <w:spacing w:line="240" w:lineRule="auto"/>
                    <w:jc w:val="center"/>
                    <w:rPr>
                      <w:b/>
                      <w:sz w:val="40"/>
                      <w:szCs w:val="40"/>
                    </w:rPr>
                  </w:pPr>
                  <w:r w:rsidRPr="00382618">
                    <w:rPr>
                      <w:b/>
                      <w:sz w:val="40"/>
                      <w:szCs w:val="40"/>
                    </w:rPr>
                    <w:t>Universitas Negeri Yogyakarta</w:t>
                  </w:r>
                </w:p>
                <w:p w:rsidR="00297677" w:rsidRPr="00B2182F" w:rsidRDefault="00297677" w:rsidP="00FB6CE9">
                  <w:pPr>
                    <w:spacing w:line="240" w:lineRule="auto"/>
                    <w:jc w:val="center"/>
                    <w:rPr>
                      <w:b/>
                      <w:sz w:val="28"/>
                      <w:szCs w:val="28"/>
                    </w:rPr>
                  </w:pPr>
                  <w:r>
                    <w:rPr>
                      <w:b/>
                      <w:sz w:val="28"/>
                      <w:szCs w:val="28"/>
                    </w:rPr>
                    <w:t>Tahun 2012</w:t>
                  </w:r>
                </w:p>
              </w:txbxContent>
            </v:textbox>
          </v:rect>
        </w:pict>
      </w:r>
      <w:r>
        <w:rPr>
          <w:rFonts w:ascii="Times New Roman" w:hAnsi="Times New Roman" w:cs="Times New Roman"/>
          <w:noProof/>
          <w:sz w:val="32"/>
          <w:szCs w:val="32"/>
          <w:lang w:eastAsia="id-ID"/>
        </w:rPr>
        <w:pict>
          <v:rect id="_x0000_s1067" style="position:absolute;margin-left:-34.7pt;margin-top:59.3pt;width:59.05pt;height:77.75pt;z-index:251744256" o:regroupid="5" stroked="f" strokecolor="black [3200]" strokeweight="1pt">
            <v:fill r:id="rId14" o:title="NDVD_007" color2="black [3200]" recolor="t" type="frame"/>
            <v:shadow on="t" type="perspective" color="#7f7f7f [1601]" offset="1pt" offset2="-3pt"/>
          </v:rect>
        </w:pict>
      </w:r>
      <w:r>
        <w:rPr>
          <w:rFonts w:ascii="Times New Roman" w:hAnsi="Times New Roman" w:cs="Times New Roman"/>
          <w:noProof/>
          <w:sz w:val="32"/>
          <w:szCs w:val="32"/>
          <w:lang w:eastAsia="id-ID"/>
        </w:rPr>
        <w:pict>
          <v:rect id="_x0000_s1066" style="position:absolute;margin-left:-34.7pt;margin-top:137.05pt;width:59.05pt;height:113.2pt;z-index:251743232" o:regroupid="5" stroked="f" strokecolor="black [3200]" strokeweight="1pt">
            <v:fill r:id="rId15" o:title="NDVD_034" color2="black [3200]" recolor="t" type="frame"/>
            <v:shadow on="t" type="perspective" color="#7f7f7f [1601]" offset="1pt" offset2="-3pt"/>
          </v:rect>
        </w:pict>
      </w:r>
      <w:r w:rsidR="009B2958">
        <w:rPr>
          <w:rFonts w:ascii="Times New Roman" w:hAnsi="Times New Roman" w:cs="Times New Roman"/>
          <w:sz w:val="32"/>
          <w:szCs w:val="32"/>
        </w:rPr>
        <w:br w:type="page"/>
      </w:r>
    </w:p>
    <w:p w:rsidR="000332D6" w:rsidRDefault="000332D6" w:rsidP="007329AC">
      <w:pPr>
        <w:jc w:val="center"/>
        <w:rPr>
          <w:rFonts w:ascii="Tahoma" w:hAnsi="Tahoma" w:cs="Tahoma"/>
          <w:sz w:val="24"/>
          <w:szCs w:val="24"/>
        </w:rPr>
      </w:pPr>
    </w:p>
    <w:p w:rsidR="000332D6" w:rsidRDefault="000332D6"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r w:rsidRPr="007329AC">
        <w:rPr>
          <w:rFonts w:ascii="Tahoma" w:hAnsi="Tahoma" w:cs="Tahoma"/>
          <w:sz w:val="24"/>
          <w:szCs w:val="24"/>
        </w:rPr>
        <w:t>K</w:t>
      </w:r>
      <w:r>
        <w:rPr>
          <w:rFonts w:ascii="Tahoma" w:hAnsi="Tahoma" w:cs="Tahoma"/>
          <w:sz w:val="24"/>
          <w:szCs w:val="24"/>
        </w:rPr>
        <w:t>ATA PENGANTAR</w:t>
      </w:r>
    </w:p>
    <w:p w:rsidR="007329AC" w:rsidRDefault="007329AC" w:rsidP="007329AC">
      <w:pPr>
        <w:jc w:val="center"/>
        <w:rPr>
          <w:rFonts w:ascii="Tahoma" w:hAnsi="Tahoma" w:cs="Tahoma"/>
          <w:sz w:val="24"/>
          <w:szCs w:val="24"/>
        </w:rPr>
      </w:pPr>
    </w:p>
    <w:p w:rsidR="00A57035" w:rsidRDefault="00A57035" w:rsidP="00A57035">
      <w:pPr>
        <w:tabs>
          <w:tab w:val="left" w:pos="567"/>
        </w:tabs>
        <w:ind w:firstLine="567"/>
        <w:jc w:val="both"/>
        <w:rPr>
          <w:rFonts w:ascii="Tahoma" w:hAnsi="Tahoma" w:cs="Tahoma"/>
          <w:sz w:val="24"/>
          <w:szCs w:val="24"/>
        </w:rPr>
      </w:pPr>
      <w:r>
        <w:rPr>
          <w:rFonts w:ascii="Tahoma" w:hAnsi="Tahoma" w:cs="Tahoma"/>
          <w:sz w:val="24"/>
          <w:szCs w:val="24"/>
        </w:rPr>
        <w:t xml:space="preserve">Cetak biru SMK model </w:t>
      </w:r>
      <w:r w:rsidRPr="00C432C2">
        <w:rPr>
          <w:rFonts w:ascii="Tahoma" w:hAnsi="Tahoma" w:cs="Tahoma"/>
          <w:i/>
          <w:sz w:val="24"/>
          <w:szCs w:val="24"/>
        </w:rPr>
        <w:t>indigenous</w:t>
      </w:r>
      <w:r w:rsidR="00C432C2">
        <w:rPr>
          <w:rFonts w:ascii="Tahoma" w:hAnsi="Tahoma" w:cs="Tahoma"/>
          <w:i/>
          <w:sz w:val="24"/>
          <w:szCs w:val="24"/>
        </w:rPr>
        <w:t xml:space="preserve"> Wisdom</w:t>
      </w:r>
      <w:r w:rsidRPr="00C432C2">
        <w:rPr>
          <w:rFonts w:ascii="Tahoma" w:hAnsi="Tahoma" w:cs="Tahoma"/>
          <w:i/>
          <w:sz w:val="24"/>
          <w:szCs w:val="24"/>
        </w:rPr>
        <w:t xml:space="preserve"> THK</w:t>
      </w:r>
      <w:r>
        <w:rPr>
          <w:rFonts w:ascii="Tahoma" w:hAnsi="Tahoma" w:cs="Tahoma"/>
          <w:sz w:val="24"/>
          <w:szCs w:val="24"/>
        </w:rPr>
        <w:t xml:space="preserve"> disusun sebagai target hasil penelitian strategis nasional tahun I pada tahun 2012. Cetak biru SMK </w:t>
      </w:r>
      <w:r w:rsidR="00C432C2">
        <w:rPr>
          <w:rFonts w:ascii="Tahoma" w:hAnsi="Tahoma" w:cs="Tahoma"/>
          <w:i/>
          <w:sz w:val="24"/>
          <w:szCs w:val="24"/>
        </w:rPr>
        <w:t>model I</w:t>
      </w:r>
      <w:r w:rsidRPr="00C432C2">
        <w:rPr>
          <w:rFonts w:ascii="Tahoma" w:hAnsi="Tahoma" w:cs="Tahoma"/>
          <w:i/>
          <w:sz w:val="24"/>
          <w:szCs w:val="24"/>
        </w:rPr>
        <w:t>ndigenous</w:t>
      </w:r>
      <w:r w:rsidR="00C432C2">
        <w:rPr>
          <w:rFonts w:ascii="Tahoma" w:hAnsi="Tahoma" w:cs="Tahoma"/>
          <w:i/>
          <w:sz w:val="24"/>
          <w:szCs w:val="24"/>
        </w:rPr>
        <w:t xml:space="preserve"> Wisdom</w:t>
      </w:r>
      <w:r>
        <w:rPr>
          <w:rFonts w:ascii="Tahoma" w:hAnsi="Tahoma" w:cs="Tahoma"/>
          <w:sz w:val="24"/>
          <w:szCs w:val="24"/>
        </w:rPr>
        <w:t xml:space="preserve"> THK ini merupakan k</w:t>
      </w:r>
      <w:r w:rsidRPr="00A57035">
        <w:rPr>
          <w:rFonts w:ascii="Tahoma" w:hAnsi="Tahoma" w:cs="Tahoma"/>
          <w:sz w:val="24"/>
          <w:szCs w:val="24"/>
        </w:rPr>
        <w:t xml:space="preserve">erangka kerja  </w:t>
      </w:r>
      <w:r>
        <w:rPr>
          <w:rFonts w:ascii="Tahoma" w:hAnsi="Tahoma" w:cs="Tahoma"/>
          <w:sz w:val="24"/>
          <w:szCs w:val="24"/>
        </w:rPr>
        <w:t>konseptual pen</w:t>
      </w:r>
      <w:r w:rsidRPr="00A57035">
        <w:rPr>
          <w:rFonts w:ascii="Tahoma" w:hAnsi="Tahoma" w:cs="Tahoma"/>
          <w:sz w:val="24"/>
          <w:szCs w:val="24"/>
        </w:rPr>
        <w:t xml:space="preserve">gembangan </w:t>
      </w:r>
      <w:r>
        <w:rPr>
          <w:rFonts w:ascii="Tahoma" w:hAnsi="Tahoma" w:cs="Tahoma"/>
          <w:sz w:val="24"/>
          <w:szCs w:val="24"/>
        </w:rPr>
        <w:t xml:space="preserve">SMK kearifan lokal THK di Bali yang nanti pada tahun II akan ditindaklanjuti dengan pengembangan kurikulum dan buku pedoman pembangunan SMK </w:t>
      </w:r>
      <w:r w:rsidR="00C432C2" w:rsidRPr="00C432C2">
        <w:rPr>
          <w:rFonts w:ascii="Tahoma" w:hAnsi="Tahoma" w:cs="Tahoma"/>
          <w:i/>
          <w:sz w:val="24"/>
          <w:szCs w:val="24"/>
        </w:rPr>
        <w:t>Indigenous</w:t>
      </w:r>
      <w:r w:rsidR="00C432C2">
        <w:rPr>
          <w:rFonts w:ascii="Tahoma" w:hAnsi="Tahoma" w:cs="Tahoma"/>
          <w:sz w:val="24"/>
          <w:szCs w:val="24"/>
        </w:rPr>
        <w:t xml:space="preserve"> </w:t>
      </w:r>
      <w:r w:rsidR="00C432C2">
        <w:rPr>
          <w:rFonts w:ascii="Tahoma" w:hAnsi="Tahoma" w:cs="Tahoma"/>
          <w:i/>
          <w:sz w:val="24"/>
          <w:szCs w:val="24"/>
        </w:rPr>
        <w:t>Wisdom</w:t>
      </w:r>
      <w:r w:rsidR="00C432C2" w:rsidRPr="00C432C2">
        <w:rPr>
          <w:rFonts w:ascii="Tahoma" w:hAnsi="Tahoma" w:cs="Tahoma"/>
          <w:sz w:val="24"/>
          <w:szCs w:val="24"/>
        </w:rPr>
        <w:t xml:space="preserve"> </w:t>
      </w:r>
      <w:r>
        <w:rPr>
          <w:rFonts w:ascii="Tahoma" w:hAnsi="Tahoma" w:cs="Tahoma"/>
          <w:sz w:val="24"/>
          <w:szCs w:val="24"/>
        </w:rPr>
        <w:t xml:space="preserve">THK. Lalu pada Tahun III akan dilaksanakan piloting di salah satu SMK di Bali. </w:t>
      </w:r>
    </w:p>
    <w:p w:rsidR="008B5207" w:rsidRDefault="008B5207" w:rsidP="00A57035">
      <w:pPr>
        <w:tabs>
          <w:tab w:val="left" w:pos="567"/>
        </w:tabs>
        <w:ind w:firstLine="567"/>
        <w:jc w:val="both"/>
        <w:rPr>
          <w:rFonts w:ascii="Tahoma" w:hAnsi="Tahoma" w:cs="Tahoma"/>
          <w:sz w:val="24"/>
          <w:szCs w:val="24"/>
        </w:rPr>
      </w:pPr>
      <w:r>
        <w:rPr>
          <w:rFonts w:ascii="Tahoma" w:hAnsi="Tahoma" w:cs="Tahoma"/>
          <w:sz w:val="24"/>
          <w:szCs w:val="24"/>
        </w:rPr>
        <w:t xml:space="preserve">Cetak biru </w:t>
      </w:r>
      <w:r w:rsidR="00C432C2">
        <w:rPr>
          <w:rFonts w:ascii="Tahoma" w:hAnsi="Tahoma" w:cs="Tahoma"/>
          <w:sz w:val="24"/>
          <w:szCs w:val="24"/>
        </w:rPr>
        <w:t>ini disusun setelah mendapatkan</w:t>
      </w:r>
      <w:r>
        <w:rPr>
          <w:rFonts w:ascii="Tahoma" w:hAnsi="Tahoma" w:cs="Tahoma"/>
          <w:sz w:val="24"/>
          <w:szCs w:val="24"/>
        </w:rPr>
        <w:t xml:space="preserve"> kajian dan masukan dari unsur budayawan, jurnalis, agamawan, </w:t>
      </w:r>
      <w:r w:rsidR="00C432C2">
        <w:rPr>
          <w:rFonts w:ascii="Tahoma" w:hAnsi="Tahoma" w:cs="Tahoma"/>
          <w:sz w:val="24"/>
          <w:szCs w:val="24"/>
        </w:rPr>
        <w:t xml:space="preserve">dosen Universitas Pendidikan Ganesha Singaraja, Dosen Universitas Panji Sakti Singaraja, Dosen Institut Hindu Dharma Singaraja, ketua Dewan Pendidikan Kabupaten Buleleng, </w:t>
      </w:r>
      <w:r>
        <w:rPr>
          <w:rFonts w:ascii="Tahoma" w:hAnsi="Tahoma" w:cs="Tahoma"/>
          <w:sz w:val="24"/>
          <w:szCs w:val="24"/>
        </w:rPr>
        <w:t>praktisi pendidikan kejuruan</w:t>
      </w:r>
      <w:r w:rsidR="00C432C2">
        <w:rPr>
          <w:rFonts w:ascii="Tahoma" w:hAnsi="Tahoma" w:cs="Tahoma"/>
          <w:sz w:val="24"/>
          <w:szCs w:val="24"/>
        </w:rPr>
        <w:t xml:space="preserve"> dari SMK N 1 Singaraja, SMK N 3 Singaraja melalui kegiatan Focus Grouop Discussion (FGD)</w:t>
      </w:r>
      <w:r>
        <w:rPr>
          <w:rFonts w:ascii="Tahoma" w:hAnsi="Tahoma" w:cs="Tahoma"/>
          <w:sz w:val="24"/>
          <w:szCs w:val="24"/>
        </w:rPr>
        <w:t xml:space="preserve">. </w:t>
      </w:r>
      <w:r w:rsidR="007048E5">
        <w:rPr>
          <w:rFonts w:ascii="Tahoma" w:hAnsi="Tahoma" w:cs="Tahoma"/>
          <w:sz w:val="24"/>
          <w:szCs w:val="24"/>
        </w:rPr>
        <w:t>M</w:t>
      </w:r>
      <w:r>
        <w:rPr>
          <w:rFonts w:ascii="Tahoma" w:hAnsi="Tahoma" w:cs="Tahoma"/>
          <w:sz w:val="24"/>
          <w:szCs w:val="24"/>
        </w:rPr>
        <w:t>elalui focus group discussion cetak biru ini menjadi lebih baik dan memenuhi syarat filosofis, teoritis, konsep, dan teknis. Untuk itu ucapan terimakasih disampa</w:t>
      </w:r>
      <w:r w:rsidR="00B350D4">
        <w:rPr>
          <w:rFonts w:ascii="Tahoma" w:hAnsi="Tahoma" w:cs="Tahoma"/>
          <w:sz w:val="24"/>
          <w:szCs w:val="24"/>
        </w:rPr>
        <w:t>ikan kepada seluruh peserta FGD yang telah meluangkan waktu dan pikiran untuk menyempurnakan naskah ini.</w:t>
      </w:r>
    </w:p>
    <w:p w:rsidR="008B5207" w:rsidRDefault="008B5207" w:rsidP="00A57035">
      <w:pPr>
        <w:tabs>
          <w:tab w:val="left" w:pos="567"/>
        </w:tabs>
        <w:ind w:firstLine="567"/>
        <w:jc w:val="both"/>
        <w:rPr>
          <w:rFonts w:ascii="Tahoma" w:hAnsi="Tahoma" w:cs="Tahoma"/>
          <w:sz w:val="24"/>
          <w:szCs w:val="24"/>
        </w:rPr>
      </w:pPr>
    </w:p>
    <w:p w:rsidR="008B5207" w:rsidRDefault="008B5207" w:rsidP="00A57035">
      <w:pPr>
        <w:tabs>
          <w:tab w:val="left" w:pos="567"/>
        </w:tabs>
        <w:ind w:firstLine="567"/>
        <w:jc w:val="both"/>
        <w:rPr>
          <w:rFonts w:ascii="Tahoma" w:hAnsi="Tahoma" w:cs="Tahoma"/>
          <w:sz w:val="24"/>
          <w:szCs w:val="24"/>
        </w:rPr>
      </w:pPr>
    </w:p>
    <w:p w:rsidR="008B5207" w:rsidRDefault="008B5207" w:rsidP="008B5207">
      <w:pPr>
        <w:tabs>
          <w:tab w:val="left" w:pos="567"/>
        </w:tabs>
        <w:ind w:firstLine="5103"/>
        <w:jc w:val="both"/>
        <w:rPr>
          <w:rFonts w:ascii="Tahoma" w:hAnsi="Tahoma" w:cs="Tahoma"/>
          <w:sz w:val="24"/>
          <w:szCs w:val="24"/>
        </w:rPr>
      </w:pPr>
      <w:r>
        <w:rPr>
          <w:rFonts w:ascii="Tahoma" w:hAnsi="Tahoma" w:cs="Tahoma"/>
          <w:sz w:val="24"/>
          <w:szCs w:val="24"/>
        </w:rPr>
        <w:t>Yogyakarta, 1</w:t>
      </w:r>
      <w:r w:rsidR="00C432C2">
        <w:rPr>
          <w:rFonts w:ascii="Tahoma" w:hAnsi="Tahoma" w:cs="Tahoma"/>
          <w:sz w:val="24"/>
          <w:szCs w:val="24"/>
        </w:rPr>
        <w:t>1</w:t>
      </w:r>
      <w:r>
        <w:rPr>
          <w:rFonts w:ascii="Tahoma" w:hAnsi="Tahoma" w:cs="Tahoma"/>
          <w:sz w:val="24"/>
          <w:szCs w:val="24"/>
        </w:rPr>
        <w:t xml:space="preserve"> </w:t>
      </w:r>
      <w:r w:rsidR="00C432C2">
        <w:rPr>
          <w:rFonts w:ascii="Tahoma" w:hAnsi="Tahoma" w:cs="Tahoma"/>
          <w:sz w:val="24"/>
          <w:szCs w:val="24"/>
        </w:rPr>
        <w:t>Okto</w:t>
      </w:r>
      <w:r w:rsidR="007048E5">
        <w:rPr>
          <w:rFonts w:ascii="Tahoma" w:hAnsi="Tahoma" w:cs="Tahoma"/>
          <w:sz w:val="24"/>
          <w:szCs w:val="24"/>
        </w:rPr>
        <w:t>ber</w:t>
      </w:r>
      <w:r>
        <w:rPr>
          <w:rFonts w:ascii="Tahoma" w:hAnsi="Tahoma" w:cs="Tahoma"/>
          <w:sz w:val="24"/>
          <w:szCs w:val="24"/>
        </w:rPr>
        <w:t xml:space="preserve"> 2012</w:t>
      </w:r>
    </w:p>
    <w:p w:rsidR="008B5207" w:rsidRDefault="008B5207" w:rsidP="008B5207">
      <w:pPr>
        <w:tabs>
          <w:tab w:val="left" w:pos="567"/>
        </w:tabs>
        <w:ind w:firstLine="5103"/>
        <w:jc w:val="both"/>
        <w:rPr>
          <w:rFonts w:ascii="Tahoma" w:hAnsi="Tahoma" w:cs="Tahoma"/>
          <w:sz w:val="24"/>
          <w:szCs w:val="24"/>
        </w:rPr>
      </w:pPr>
    </w:p>
    <w:p w:rsidR="008B5207" w:rsidRDefault="008B5207" w:rsidP="008B5207">
      <w:pPr>
        <w:tabs>
          <w:tab w:val="left" w:pos="567"/>
        </w:tabs>
        <w:ind w:firstLine="5103"/>
        <w:jc w:val="both"/>
        <w:rPr>
          <w:rFonts w:ascii="Tahoma" w:hAnsi="Tahoma" w:cs="Tahoma"/>
          <w:sz w:val="24"/>
          <w:szCs w:val="24"/>
        </w:rPr>
      </w:pPr>
    </w:p>
    <w:p w:rsidR="00A57035" w:rsidRPr="00A57035" w:rsidRDefault="007048E5" w:rsidP="008B5207">
      <w:pPr>
        <w:tabs>
          <w:tab w:val="left" w:pos="567"/>
        </w:tabs>
        <w:ind w:firstLine="5103"/>
        <w:jc w:val="both"/>
        <w:rPr>
          <w:rFonts w:ascii="Tahoma" w:hAnsi="Tahoma" w:cs="Tahoma"/>
          <w:sz w:val="24"/>
          <w:szCs w:val="24"/>
        </w:rPr>
      </w:pPr>
      <w:r>
        <w:rPr>
          <w:rFonts w:ascii="Tahoma" w:hAnsi="Tahoma" w:cs="Tahoma"/>
          <w:sz w:val="24"/>
          <w:szCs w:val="24"/>
        </w:rPr>
        <w:t>Peneliti</w:t>
      </w:r>
    </w:p>
    <w:p w:rsidR="00A57035" w:rsidRDefault="00A57035" w:rsidP="00A57035">
      <w:pPr>
        <w:tabs>
          <w:tab w:val="left" w:pos="567"/>
        </w:tabs>
        <w:ind w:firstLine="567"/>
        <w:jc w:val="both"/>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8B5207" w:rsidRDefault="008B5207" w:rsidP="007329AC">
      <w:pPr>
        <w:jc w:val="center"/>
        <w:rPr>
          <w:rFonts w:ascii="Tahoma" w:hAnsi="Tahoma" w:cs="Tahoma"/>
          <w:sz w:val="24"/>
          <w:szCs w:val="24"/>
        </w:rPr>
      </w:pPr>
    </w:p>
    <w:p w:rsidR="008B5207" w:rsidRDefault="008B5207" w:rsidP="007329AC">
      <w:pPr>
        <w:jc w:val="center"/>
        <w:rPr>
          <w:rFonts w:ascii="Tahoma" w:hAnsi="Tahoma" w:cs="Tahoma"/>
          <w:sz w:val="24"/>
          <w:szCs w:val="24"/>
        </w:rPr>
      </w:pPr>
    </w:p>
    <w:p w:rsidR="008B5207" w:rsidRDefault="008B5207" w:rsidP="007329AC">
      <w:pPr>
        <w:jc w:val="center"/>
        <w:rPr>
          <w:rFonts w:ascii="Tahoma" w:hAnsi="Tahoma" w:cs="Tahoma"/>
          <w:sz w:val="24"/>
          <w:szCs w:val="24"/>
        </w:rPr>
      </w:pPr>
    </w:p>
    <w:p w:rsidR="000332D6" w:rsidRDefault="000332D6"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r>
        <w:rPr>
          <w:rFonts w:ascii="Tahoma" w:hAnsi="Tahoma" w:cs="Tahoma"/>
          <w:sz w:val="24"/>
          <w:szCs w:val="24"/>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662"/>
        <w:gridCol w:w="1360"/>
      </w:tblGrid>
      <w:tr w:rsidR="008B5207" w:rsidTr="00ED43C1">
        <w:tc>
          <w:tcPr>
            <w:tcW w:w="959" w:type="dxa"/>
          </w:tcPr>
          <w:p w:rsidR="008B5207" w:rsidRDefault="008B5207" w:rsidP="008B5207">
            <w:pPr>
              <w:jc w:val="both"/>
              <w:rPr>
                <w:rFonts w:ascii="Tahoma" w:hAnsi="Tahoma" w:cs="Tahoma"/>
                <w:sz w:val="24"/>
                <w:szCs w:val="24"/>
              </w:rPr>
            </w:pPr>
          </w:p>
        </w:tc>
        <w:tc>
          <w:tcPr>
            <w:tcW w:w="6662" w:type="dxa"/>
          </w:tcPr>
          <w:p w:rsidR="008B5207" w:rsidRDefault="008B5207" w:rsidP="008B5207">
            <w:pPr>
              <w:jc w:val="both"/>
              <w:rPr>
                <w:rFonts w:ascii="Tahoma" w:hAnsi="Tahoma" w:cs="Tahoma"/>
                <w:sz w:val="24"/>
                <w:szCs w:val="24"/>
              </w:rPr>
            </w:pPr>
          </w:p>
        </w:tc>
        <w:tc>
          <w:tcPr>
            <w:tcW w:w="1360" w:type="dxa"/>
          </w:tcPr>
          <w:p w:rsidR="008B5207" w:rsidRDefault="008B5207" w:rsidP="003C6126">
            <w:pPr>
              <w:jc w:val="right"/>
              <w:rPr>
                <w:rFonts w:ascii="Tahoma" w:hAnsi="Tahoma" w:cs="Tahoma"/>
                <w:sz w:val="24"/>
                <w:szCs w:val="24"/>
              </w:rPr>
            </w:pPr>
            <w:r>
              <w:rPr>
                <w:rFonts w:ascii="Tahoma" w:hAnsi="Tahoma" w:cs="Tahoma"/>
                <w:sz w:val="24"/>
                <w:szCs w:val="24"/>
              </w:rPr>
              <w:t>halaman</w:t>
            </w:r>
          </w:p>
        </w:tc>
      </w:tr>
      <w:tr w:rsidR="008B5207" w:rsidTr="00ED43C1">
        <w:tc>
          <w:tcPr>
            <w:tcW w:w="7621" w:type="dxa"/>
            <w:gridSpan w:val="2"/>
          </w:tcPr>
          <w:p w:rsidR="008B5207" w:rsidRDefault="008B5207" w:rsidP="007048E5">
            <w:pPr>
              <w:spacing w:before="80" w:after="80"/>
              <w:jc w:val="both"/>
              <w:rPr>
                <w:rFonts w:ascii="Tahoma" w:hAnsi="Tahoma" w:cs="Tahoma"/>
                <w:sz w:val="24"/>
                <w:szCs w:val="24"/>
              </w:rPr>
            </w:pPr>
            <w:r>
              <w:rPr>
                <w:rFonts w:ascii="Tahoma" w:hAnsi="Tahoma" w:cs="Tahoma"/>
                <w:sz w:val="24"/>
                <w:szCs w:val="24"/>
              </w:rPr>
              <w:t>Halaman sampul</w:t>
            </w:r>
          </w:p>
        </w:tc>
        <w:tc>
          <w:tcPr>
            <w:tcW w:w="1360" w:type="dxa"/>
          </w:tcPr>
          <w:p w:rsidR="008B5207" w:rsidRDefault="00C107BC" w:rsidP="007048E5">
            <w:pPr>
              <w:spacing w:before="80" w:after="80"/>
              <w:jc w:val="right"/>
              <w:rPr>
                <w:rFonts w:ascii="Tahoma" w:hAnsi="Tahoma" w:cs="Tahoma"/>
                <w:sz w:val="24"/>
                <w:szCs w:val="24"/>
              </w:rPr>
            </w:pPr>
            <w:r>
              <w:rPr>
                <w:rFonts w:ascii="Tahoma" w:hAnsi="Tahoma" w:cs="Tahoma"/>
                <w:sz w:val="24"/>
                <w:szCs w:val="24"/>
              </w:rPr>
              <w:t>i</w:t>
            </w:r>
          </w:p>
        </w:tc>
      </w:tr>
      <w:tr w:rsidR="00C107BC" w:rsidTr="00ED43C1">
        <w:tc>
          <w:tcPr>
            <w:tcW w:w="7621" w:type="dxa"/>
            <w:gridSpan w:val="2"/>
          </w:tcPr>
          <w:p w:rsidR="00C107BC" w:rsidRDefault="00C107BC" w:rsidP="007048E5">
            <w:pPr>
              <w:spacing w:before="80" w:after="80"/>
              <w:jc w:val="both"/>
              <w:rPr>
                <w:rFonts w:ascii="Tahoma" w:hAnsi="Tahoma" w:cs="Tahoma"/>
                <w:sz w:val="24"/>
                <w:szCs w:val="24"/>
              </w:rPr>
            </w:pPr>
            <w:r>
              <w:rPr>
                <w:rFonts w:ascii="Tahoma" w:hAnsi="Tahoma" w:cs="Tahoma"/>
                <w:sz w:val="24"/>
                <w:szCs w:val="24"/>
              </w:rPr>
              <w:t>Kata Pengantar</w:t>
            </w:r>
          </w:p>
        </w:tc>
        <w:tc>
          <w:tcPr>
            <w:tcW w:w="1360" w:type="dxa"/>
          </w:tcPr>
          <w:p w:rsidR="00C107BC" w:rsidRDefault="00C107BC" w:rsidP="007048E5">
            <w:pPr>
              <w:spacing w:before="80" w:after="80"/>
              <w:jc w:val="right"/>
              <w:rPr>
                <w:rFonts w:ascii="Tahoma" w:hAnsi="Tahoma" w:cs="Tahoma"/>
                <w:sz w:val="24"/>
                <w:szCs w:val="24"/>
              </w:rPr>
            </w:pPr>
            <w:r>
              <w:rPr>
                <w:rFonts w:ascii="Tahoma" w:hAnsi="Tahoma" w:cs="Tahoma"/>
                <w:sz w:val="24"/>
                <w:szCs w:val="24"/>
              </w:rPr>
              <w:t>ii</w:t>
            </w:r>
          </w:p>
        </w:tc>
      </w:tr>
      <w:tr w:rsidR="00C107BC" w:rsidTr="00ED43C1">
        <w:tc>
          <w:tcPr>
            <w:tcW w:w="7621" w:type="dxa"/>
            <w:gridSpan w:val="2"/>
          </w:tcPr>
          <w:p w:rsidR="00C107BC" w:rsidRDefault="00C107BC" w:rsidP="007048E5">
            <w:pPr>
              <w:spacing w:before="80" w:after="80"/>
              <w:jc w:val="both"/>
              <w:rPr>
                <w:rFonts w:ascii="Tahoma" w:hAnsi="Tahoma" w:cs="Tahoma"/>
                <w:sz w:val="24"/>
                <w:szCs w:val="24"/>
              </w:rPr>
            </w:pPr>
            <w:r>
              <w:rPr>
                <w:rFonts w:ascii="Tahoma" w:hAnsi="Tahoma" w:cs="Tahoma"/>
                <w:sz w:val="24"/>
                <w:szCs w:val="24"/>
              </w:rPr>
              <w:t>Daftar Isi</w:t>
            </w:r>
          </w:p>
        </w:tc>
        <w:tc>
          <w:tcPr>
            <w:tcW w:w="1360" w:type="dxa"/>
          </w:tcPr>
          <w:p w:rsidR="00C107BC" w:rsidRDefault="00C107BC" w:rsidP="007048E5">
            <w:pPr>
              <w:spacing w:before="80" w:after="80"/>
              <w:jc w:val="right"/>
              <w:rPr>
                <w:rFonts w:ascii="Tahoma" w:hAnsi="Tahoma" w:cs="Tahoma"/>
                <w:sz w:val="24"/>
                <w:szCs w:val="24"/>
              </w:rPr>
            </w:pPr>
            <w:r>
              <w:rPr>
                <w:rFonts w:ascii="Tahoma" w:hAnsi="Tahoma" w:cs="Tahoma"/>
                <w:sz w:val="24"/>
                <w:szCs w:val="24"/>
              </w:rPr>
              <w:t>iii</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A.</w:t>
            </w:r>
          </w:p>
        </w:tc>
        <w:tc>
          <w:tcPr>
            <w:tcW w:w="6662" w:type="dxa"/>
          </w:tcPr>
          <w:p w:rsidR="00C107BC" w:rsidRDefault="00C107BC" w:rsidP="007048E5">
            <w:pPr>
              <w:spacing w:before="80" w:after="80"/>
              <w:jc w:val="both"/>
              <w:rPr>
                <w:rFonts w:ascii="Tahoma" w:hAnsi="Tahoma" w:cs="Tahoma"/>
                <w:sz w:val="24"/>
                <w:szCs w:val="24"/>
              </w:rPr>
            </w:pPr>
            <w:r>
              <w:rPr>
                <w:rFonts w:ascii="Tahoma" w:hAnsi="Tahoma" w:cs="Tahoma"/>
                <w:sz w:val="24"/>
                <w:szCs w:val="24"/>
              </w:rPr>
              <w:t>Pendahuluan ...............................................................</w:t>
            </w:r>
            <w:r w:rsidR="001628A8">
              <w:rPr>
                <w:rFonts w:ascii="Tahoma" w:hAnsi="Tahoma" w:cs="Tahoma"/>
                <w:sz w:val="24"/>
                <w:szCs w:val="24"/>
              </w:rPr>
              <w:t>.....</w:t>
            </w:r>
          </w:p>
        </w:tc>
        <w:tc>
          <w:tcPr>
            <w:tcW w:w="1360" w:type="dxa"/>
          </w:tcPr>
          <w:p w:rsidR="00C107BC" w:rsidRDefault="00C107BC" w:rsidP="007048E5">
            <w:pPr>
              <w:spacing w:before="80" w:after="80"/>
              <w:jc w:val="right"/>
              <w:rPr>
                <w:rFonts w:ascii="Tahoma" w:hAnsi="Tahoma" w:cs="Tahoma"/>
                <w:sz w:val="24"/>
                <w:szCs w:val="24"/>
              </w:rPr>
            </w:pPr>
            <w:r>
              <w:rPr>
                <w:rFonts w:ascii="Tahoma" w:hAnsi="Tahoma" w:cs="Tahoma"/>
                <w:sz w:val="24"/>
                <w:szCs w:val="24"/>
              </w:rPr>
              <w:t>1</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B.</w:t>
            </w:r>
          </w:p>
        </w:tc>
        <w:tc>
          <w:tcPr>
            <w:tcW w:w="6662" w:type="dxa"/>
          </w:tcPr>
          <w:p w:rsidR="00C107BC" w:rsidRDefault="00C107BC" w:rsidP="007048E5">
            <w:pPr>
              <w:spacing w:before="80" w:after="80"/>
              <w:jc w:val="both"/>
              <w:rPr>
                <w:rFonts w:ascii="Tahoma" w:hAnsi="Tahoma" w:cs="Tahoma"/>
                <w:sz w:val="24"/>
                <w:szCs w:val="24"/>
              </w:rPr>
            </w:pPr>
            <w:r>
              <w:rPr>
                <w:rFonts w:ascii="Tahoma" w:hAnsi="Tahoma" w:cs="Tahoma"/>
                <w:sz w:val="24"/>
                <w:szCs w:val="24"/>
              </w:rPr>
              <w:t xml:space="preserve">Definisi SMK </w:t>
            </w:r>
            <w:r w:rsidRPr="006B7D6C">
              <w:rPr>
                <w:rFonts w:ascii="Tahoma" w:hAnsi="Tahoma" w:cs="Tahoma"/>
                <w:i/>
                <w:sz w:val="24"/>
                <w:szCs w:val="24"/>
              </w:rPr>
              <w:t>Indigenous Wisdom</w:t>
            </w:r>
            <w:r>
              <w:rPr>
                <w:rFonts w:ascii="Tahoma" w:hAnsi="Tahoma" w:cs="Tahoma"/>
                <w:sz w:val="24"/>
                <w:szCs w:val="24"/>
              </w:rPr>
              <w:t xml:space="preserve"> THK.............................</w:t>
            </w:r>
            <w:r w:rsidR="001628A8">
              <w:rPr>
                <w:rFonts w:ascii="Tahoma" w:hAnsi="Tahoma" w:cs="Tahoma"/>
                <w:sz w:val="24"/>
                <w:szCs w:val="24"/>
              </w:rPr>
              <w:t>....</w:t>
            </w:r>
          </w:p>
        </w:tc>
        <w:tc>
          <w:tcPr>
            <w:tcW w:w="1360" w:type="dxa"/>
          </w:tcPr>
          <w:p w:rsidR="00C107BC" w:rsidRDefault="00CF2596" w:rsidP="007048E5">
            <w:pPr>
              <w:spacing w:before="80" w:after="80"/>
              <w:jc w:val="right"/>
              <w:rPr>
                <w:rFonts w:ascii="Tahoma" w:hAnsi="Tahoma" w:cs="Tahoma"/>
                <w:sz w:val="24"/>
                <w:szCs w:val="24"/>
              </w:rPr>
            </w:pPr>
            <w:r>
              <w:rPr>
                <w:rFonts w:ascii="Tahoma" w:hAnsi="Tahoma" w:cs="Tahoma"/>
                <w:sz w:val="24"/>
                <w:szCs w:val="24"/>
              </w:rPr>
              <w:t>7</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C.</w:t>
            </w:r>
          </w:p>
        </w:tc>
        <w:tc>
          <w:tcPr>
            <w:tcW w:w="6662" w:type="dxa"/>
          </w:tcPr>
          <w:p w:rsidR="00C107BC" w:rsidRDefault="00C107BC" w:rsidP="007048E5">
            <w:pPr>
              <w:spacing w:before="80" w:after="80"/>
              <w:jc w:val="both"/>
              <w:rPr>
                <w:rFonts w:ascii="Tahoma" w:hAnsi="Tahoma" w:cs="Tahoma"/>
                <w:sz w:val="24"/>
                <w:szCs w:val="24"/>
              </w:rPr>
            </w:pPr>
            <w:r>
              <w:rPr>
                <w:rFonts w:ascii="Tahoma" w:hAnsi="Tahoma" w:cs="Tahoma"/>
                <w:sz w:val="24"/>
                <w:szCs w:val="24"/>
              </w:rPr>
              <w:t xml:space="preserve">Visi dan Misi SMK </w:t>
            </w:r>
            <w:r w:rsidRPr="006B7D6C">
              <w:rPr>
                <w:rFonts w:ascii="Tahoma" w:hAnsi="Tahoma" w:cs="Tahoma"/>
                <w:i/>
                <w:sz w:val="24"/>
                <w:szCs w:val="24"/>
              </w:rPr>
              <w:t>Indigenous Wisdom</w:t>
            </w:r>
            <w:r>
              <w:rPr>
                <w:rFonts w:ascii="Tahoma" w:hAnsi="Tahoma" w:cs="Tahoma"/>
                <w:sz w:val="24"/>
                <w:szCs w:val="24"/>
              </w:rPr>
              <w:t xml:space="preserve"> THK......................</w:t>
            </w:r>
            <w:r w:rsidR="001628A8">
              <w:rPr>
                <w:rFonts w:ascii="Tahoma" w:hAnsi="Tahoma" w:cs="Tahoma"/>
                <w:sz w:val="24"/>
                <w:szCs w:val="24"/>
              </w:rPr>
              <w:t>....</w:t>
            </w:r>
          </w:p>
        </w:tc>
        <w:tc>
          <w:tcPr>
            <w:tcW w:w="1360" w:type="dxa"/>
          </w:tcPr>
          <w:p w:rsidR="00C107BC" w:rsidRDefault="00C86CA9" w:rsidP="007048E5">
            <w:pPr>
              <w:spacing w:before="80" w:after="80"/>
              <w:jc w:val="right"/>
              <w:rPr>
                <w:rFonts w:ascii="Tahoma" w:hAnsi="Tahoma" w:cs="Tahoma"/>
                <w:sz w:val="24"/>
                <w:szCs w:val="24"/>
              </w:rPr>
            </w:pPr>
            <w:r>
              <w:rPr>
                <w:rFonts w:ascii="Tahoma" w:hAnsi="Tahoma" w:cs="Tahoma"/>
                <w:sz w:val="24"/>
                <w:szCs w:val="24"/>
              </w:rPr>
              <w:t>1</w:t>
            </w:r>
            <w:r w:rsidR="00CF2596">
              <w:rPr>
                <w:rFonts w:ascii="Tahoma" w:hAnsi="Tahoma" w:cs="Tahoma"/>
                <w:sz w:val="24"/>
                <w:szCs w:val="24"/>
              </w:rPr>
              <w:t>3</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D.</w:t>
            </w:r>
          </w:p>
        </w:tc>
        <w:tc>
          <w:tcPr>
            <w:tcW w:w="6662" w:type="dxa"/>
          </w:tcPr>
          <w:p w:rsidR="00C107BC" w:rsidRDefault="00C107BC" w:rsidP="007048E5">
            <w:pPr>
              <w:spacing w:before="80" w:after="80"/>
              <w:jc w:val="both"/>
              <w:rPr>
                <w:rFonts w:ascii="Tahoma" w:hAnsi="Tahoma" w:cs="Tahoma"/>
                <w:sz w:val="24"/>
                <w:szCs w:val="24"/>
              </w:rPr>
            </w:pPr>
            <w:r>
              <w:rPr>
                <w:rFonts w:ascii="Tahoma" w:hAnsi="Tahoma" w:cs="Tahoma"/>
                <w:sz w:val="24"/>
                <w:szCs w:val="24"/>
              </w:rPr>
              <w:t xml:space="preserve">Tujuan SMK </w:t>
            </w:r>
            <w:r w:rsidRPr="006B7D6C">
              <w:rPr>
                <w:rFonts w:ascii="Tahoma" w:hAnsi="Tahoma" w:cs="Tahoma"/>
                <w:i/>
                <w:sz w:val="24"/>
                <w:szCs w:val="24"/>
              </w:rPr>
              <w:t>Indigenous Wisdom</w:t>
            </w:r>
            <w:r>
              <w:rPr>
                <w:rFonts w:ascii="Tahoma" w:hAnsi="Tahoma" w:cs="Tahoma"/>
                <w:sz w:val="24"/>
                <w:szCs w:val="24"/>
              </w:rPr>
              <w:t xml:space="preserve"> THK.............................</w:t>
            </w:r>
            <w:r w:rsidR="001628A8">
              <w:rPr>
                <w:rFonts w:ascii="Tahoma" w:hAnsi="Tahoma" w:cs="Tahoma"/>
                <w:sz w:val="24"/>
                <w:szCs w:val="24"/>
              </w:rPr>
              <w:t>.....</w:t>
            </w:r>
          </w:p>
        </w:tc>
        <w:tc>
          <w:tcPr>
            <w:tcW w:w="1360" w:type="dxa"/>
          </w:tcPr>
          <w:p w:rsidR="00C107BC" w:rsidRDefault="00C86CA9" w:rsidP="00CF2596">
            <w:pPr>
              <w:spacing w:before="80" w:after="80"/>
              <w:jc w:val="right"/>
              <w:rPr>
                <w:rFonts w:ascii="Tahoma" w:hAnsi="Tahoma" w:cs="Tahoma"/>
                <w:sz w:val="24"/>
                <w:szCs w:val="24"/>
              </w:rPr>
            </w:pPr>
            <w:r>
              <w:rPr>
                <w:rFonts w:ascii="Tahoma" w:hAnsi="Tahoma" w:cs="Tahoma"/>
                <w:sz w:val="24"/>
                <w:szCs w:val="24"/>
              </w:rPr>
              <w:t>1</w:t>
            </w:r>
            <w:r w:rsidR="00CF2596">
              <w:rPr>
                <w:rFonts w:ascii="Tahoma" w:hAnsi="Tahoma" w:cs="Tahoma"/>
                <w:sz w:val="24"/>
                <w:szCs w:val="24"/>
              </w:rPr>
              <w:t>6</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E.</w:t>
            </w:r>
          </w:p>
        </w:tc>
        <w:tc>
          <w:tcPr>
            <w:tcW w:w="6662" w:type="dxa"/>
          </w:tcPr>
          <w:p w:rsidR="00C107BC" w:rsidRDefault="00C107BC" w:rsidP="007048E5">
            <w:pPr>
              <w:spacing w:before="80" w:after="80"/>
              <w:jc w:val="both"/>
              <w:rPr>
                <w:rFonts w:ascii="Tahoma" w:hAnsi="Tahoma" w:cs="Tahoma"/>
                <w:sz w:val="24"/>
                <w:szCs w:val="24"/>
              </w:rPr>
            </w:pPr>
            <w:r>
              <w:rPr>
                <w:rFonts w:ascii="Tahoma" w:hAnsi="Tahoma" w:cs="Tahoma"/>
                <w:sz w:val="24"/>
                <w:szCs w:val="24"/>
              </w:rPr>
              <w:t xml:space="preserve">Manfaat SMK </w:t>
            </w:r>
            <w:r w:rsidRPr="006B7D6C">
              <w:rPr>
                <w:rFonts w:ascii="Tahoma" w:hAnsi="Tahoma" w:cs="Tahoma"/>
                <w:i/>
                <w:sz w:val="24"/>
                <w:szCs w:val="24"/>
              </w:rPr>
              <w:t>Indigenous Wisdom</w:t>
            </w:r>
            <w:r>
              <w:rPr>
                <w:rFonts w:ascii="Tahoma" w:hAnsi="Tahoma" w:cs="Tahoma"/>
                <w:sz w:val="24"/>
                <w:szCs w:val="24"/>
              </w:rPr>
              <w:t xml:space="preserve"> THK............................</w:t>
            </w:r>
            <w:r w:rsidR="001628A8">
              <w:rPr>
                <w:rFonts w:ascii="Tahoma" w:hAnsi="Tahoma" w:cs="Tahoma"/>
                <w:sz w:val="24"/>
                <w:szCs w:val="24"/>
              </w:rPr>
              <w:t>....</w:t>
            </w:r>
          </w:p>
        </w:tc>
        <w:tc>
          <w:tcPr>
            <w:tcW w:w="1360" w:type="dxa"/>
          </w:tcPr>
          <w:p w:rsidR="00C107BC" w:rsidRDefault="00C86CA9" w:rsidP="007048E5">
            <w:pPr>
              <w:spacing w:before="80" w:after="80"/>
              <w:jc w:val="right"/>
              <w:rPr>
                <w:rFonts w:ascii="Tahoma" w:hAnsi="Tahoma" w:cs="Tahoma"/>
                <w:sz w:val="24"/>
                <w:szCs w:val="24"/>
              </w:rPr>
            </w:pPr>
            <w:r>
              <w:rPr>
                <w:rFonts w:ascii="Tahoma" w:hAnsi="Tahoma" w:cs="Tahoma"/>
                <w:sz w:val="24"/>
                <w:szCs w:val="24"/>
              </w:rPr>
              <w:t>1</w:t>
            </w:r>
            <w:r w:rsidR="00CF2596">
              <w:rPr>
                <w:rFonts w:ascii="Tahoma" w:hAnsi="Tahoma" w:cs="Tahoma"/>
                <w:sz w:val="24"/>
                <w:szCs w:val="24"/>
              </w:rPr>
              <w:t>7</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F.</w:t>
            </w:r>
          </w:p>
        </w:tc>
        <w:tc>
          <w:tcPr>
            <w:tcW w:w="6662" w:type="dxa"/>
          </w:tcPr>
          <w:p w:rsidR="00C107BC" w:rsidRDefault="001628A8" w:rsidP="007048E5">
            <w:pPr>
              <w:spacing w:before="80" w:after="80"/>
              <w:jc w:val="both"/>
              <w:rPr>
                <w:rFonts w:ascii="Tahoma" w:hAnsi="Tahoma" w:cs="Tahoma"/>
                <w:sz w:val="24"/>
                <w:szCs w:val="24"/>
              </w:rPr>
            </w:pPr>
            <w:r>
              <w:rPr>
                <w:rFonts w:ascii="Tahoma" w:hAnsi="Tahoma" w:cs="Tahoma"/>
                <w:sz w:val="24"/>
                <w:szCs w:val="24"/>
              </w:rPr>
              <w:t>Analisis Kelayakan..............................................................</w:t>
            </w:r>
          </w:p>
        </w:tc>
        <w:tc>
          <w:tcPr>
            <w:tcW w:w="1360" w:type="dxa"/>
          </w:tcPr>
          <w:p w:rsidR="00C107BC" w:rsidRDefault="001628A8" w:rsidP="00C86CA9">
            <w:pPr>
              <w:spacing w:before="80" w:after="80"/>
              <w:jc w:val="right"/>
              <w:rPr>
                <w:rFonts w:ascii="Tahoma" w:hAnsi="Tahoma" w:cs="Tahoma"/>
                <w:sz w:val="24"/>
                <w:szCs w:val="24"/>
              </w:rPr>
            </w:pPr>
            <w:r>
              <w:rPr>
                <w:rFonts w:ascii="Tahoma" w:hAnsi="Tahoma" w:cs="Tahoma"/>
                <w:sz w:val="24"/>
                <w:szCs w:val="24"/>
              </w:rPr>
              <w:tab/>
            </w:r>
            <w:r w:rsidR="00CF2596">
              <w:rPr>
                <w:rFonts w:ascii="Tahoma" w:hAnsi="Tahoma" w:cs="Tahoma"/>
                <w:sz w:val="24"/>
                <w:szCs w:val="24"/>
              </w:rPr>
              <w:t>20</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G.</w:t>
            </w:r>
          </w:p>
        </w:tc>
        <w:tc>
          <w:tcPr>
            <w:tcW w:w="6662" w:type="dxa"/>
          </w:tcPr>
          <w:p w:rsidR="00C107BC" w:rsidRDefault="001628A8" w:rsidP="007048E5">
            <w:pPr>
              <w:spacing w:before="80" w:after="80"/>
              <w:jc w:val="both"/>
              <w:rPr>
                <w:rFonts w:ascii="Tahoma" w:hAnsi="Tahoma" w:cs="Tahoma"/>
                <w:sz w:val="24"/>
                <w:szCs w:val="24"/>
              </w:rPr>
            </w:pPr>
            <w:r>
              <w:rPr>
                <w:rFonts w:ascii="Tahoma" w:hAnsi="Tahoma" w:cs="Tahoma"/>
                <w:sz w:val="24"/>
                <w:szCs w:val="24"/>
              </w:rPr>
              <w:t>Strategi Pengembangan.....................................................</w:t>
            </w:r>
          </w:p>
        </w:tc>
        <w:tc>
          <w:tcPr>
            <w:tcW w:w="1360" w:type="dxa"/>
          </w:tcPr>
          <w:p w:rsidR="00C107BC" w:rsidRDefault="00CF2596" w:rsidP="00C86CA9">
            <w:pPr>
              <w:spacing w:before="80" w:after="80"/>
              <w:jc w:val="right"/>
              <w:rPr>
                <w:rFonts w:ascii="Tahoma" w:hAnsi="Tahoma" w:cs="Tahoma"/>
                <w:sz w:val="24"/>
                <w:szCs w:val="24"/>
              </w:rPr>
            </w:pPr>
            <w:r>
              <w:rPr>
                <w:rFonts w:ascii="Tahoma" w:hAnsi="Tahoma" w:cs="Tahoma"/>
                <w:sz w:val="24"/>
                <w:szCs w:val="24"/>
              </w:rPr>
              <w:t>21</w:t>
            </w:r>
          </w:p>
        </w:tc>
      </w:tr>
      <w:tr w:rsidR="00C107BC" w:rsidTr="00ED43C1">
        <w:tc>
          <w:tcPr>
            <w:tcW w:w="959" w:type="dxa"/>
          </w:tcPr>
          <w:p w:rsidR="00C107BC" w:rsidRDefault="00C107BC" w:rsidP="007048E5">
            <w:pPr>
              <w:spacing w:before="80" w:after="80"/>
              <w:jc w:val="center"/>
              <w:rPr>
                <w:rFonts w:ascii="Tahoma" w:hAnsi="Tahoma" w:cs="Tahoma"/>
                <w:sz w:val="24"/>
                <w:szCs w:val="24"/>
              </w:rPr>
            </w:pPr>
            <w:r>
              <w:rPr>
                <w:rFonts w:ascii="Tahoma" w:hAnsi="Tahoma" w:cs="Tahoma"/>
                <w:sz w:val="24"/>
                <w:szCs w:val="24"/>
              </w:rPr>
              <w:t>H.</w:t>
            </w:r>
          </w:p>
        </w:tc>
        <w:tc>
          <w:tcPr>
            <w:tcW w:w="6662" w:type="dxa"/>
          </w:tcPr>
          <w:p w:rsidR="00C107BC" w:rsidRDefault="001628A8" w:rsidP="007048E5">
            <w:pPr>
              <w:spacing w:before="80" w:after="80"/>
              <w:jc w:val="both"/>
              <w:rPr>
                <w:rFonts w:ascii="Tahoma" w:hAnsi="Tahoma" w:cs="Tahoma"/>
                <w:sz w:val="24"/>
                <w:szCs w:val="24"/>
              </w:rPr>
            </w:pPr>
            <w:r>
              <w:rPr>
                <w:rFonts w:ascii="Tahoma" w:hAnsi="Tahoma" w:cs="Tahoma"/>
                <w:sz w:val="24"/>
                <w:szCs w:val="24"/>
              </w:rPr>
              <w:t>Pentahapan.......................................................................</w:t>
            </w:r>
          </w:p>
        </w:tc>
        <w:tc>
          <w:tcPr>
            <w:tcW w:w="1360" w:type="dxa"/>
          </w:tcPr>
          <w:p w:rsidR="00C107BC" w:rsidRDefault="00CF2596" w:rsidP="007048E5">
            <w:pPr>
              <w:spacing w:before="80" w:after="80"/>
              <w:jc w:val="right"/>
              <w:rPr>
                <w:rFonts w:ascii="Tahoma" w:hAnsi="Tahoma" w:cs="Tahoma"/>
                <w:sz w:val="24"/>
                <w:szCs w:val="24"/>
              </w:rPr>
            </w:pPr>
            <w:r>
              <w:rPr>
                <w:rFonts w:ascii="Tahoma" w:hAnsi="Tahoma" w:cs="Tahoma"/>
                <w:sz w:val="24"/>
                <w:szCs w:val="24"/>
              </w:rPr>
              <w:t>21</w:t>
            </w:r>
          </w:p>
        </w:tc>
      </w:tr>
      <w:tr w:rsidR="001628A8" w:rsidTr="00ED43C1">
        <w:tc>
          <w:tcPr>
            <w:tcW w:w="959" w:type="dxa"/>
          </w:tcPr>
          <w:p w:rsidR="001628A8" w:rsidRDefault="001628A8" w:rsidP="007048E5">
            <w:pPr>
              <w:spacing w:before="80" w:after="80"/>
              <w:jc w:val="center"/>
              <w:rPr>
                <w:rFonts w:ascii="Tahoma" w:hAnsi="Tahoma" w:cs="Tahoma"/>
                <w:sz w:val="24"/>
                <w:szCs w:val="24"/>
              </w:rPr>
            </w:pPr>
            <w:r>
              <w:rPr>
                <w:rFonts w:ascii="Tahoma" w:hAnsi="Tahoma" w:cs="Tahoma"/>
                <w:sz w:val="24"/>
                <w:szCs w:val="24"/>
              </w:rPr>
              <w:t>I.</w:t>
            </w:r>
          </w:p>
        </w:tc>
        <w:tc>
          <w:tcPr>
            <w:tcW w:w="6662" w:type="dxa"/>
          </w:tcPr>
          <w:p w:rsidR="001628A8" w:rsidRDefault="001628A8" w:rsidP="007048E5">
            <w:pPr>
              <w:spacing w:before="80" w:after="80"/>
              <w:jc w:val="both"/>
              <w:rPr>
                <w:rFonts w:ascii="Tahoma" w:hAnsi="Tahoma" w:cs="Tahoma"/>
                <w:sz w:val="24"/>
                <w:szCs w:val="24"/>
              </w:rPr>
            </w:pPr>
            <w:r>
              <w:rPr>
                <w:rFonts w:ascii="Tahoma" w:hAnsi="Tahoma" w:cs="Tahoma"/>
                <w:sz w:val="24"/>
                <w:szCs w:val="24"/>
              </w:rPr>
              <w:t>Indikator Pencapaian Hasil..................................................</w:t>
            </w:r>
          </w:p>
        </w:tc>
        <w:tc>
          <w:tcPr>
            <w:tcW w:w="1360" w:type="dxa"/>
          </w:tcPr>
          <w:p w:rsidR="001628A8" w:rsidRDefault="001628A8" w:rsidP="007048E5">
            <w:pPr>
              <w:spacing w:before="80" w:after="80"/>
              <w:jc w:val="right"/>
              <w:rPr>
                <w:rFonts w:ascii="Tahoma" w:hAnsi="Tahoma" w:cs="Tahoma"/>
                <w:sz w:val="24"/>
                <w:szCs w:val="24"/>
              </w:rPr>
            </w:pPr>
            <w:r>
              <w:rPr>
                <w:rFonts w:ascii="Tahoma" w:hAnsi="Tahoma" w:cs="Tahoma"/>
                <w:sz w:val="24"/>
                <w:szCs w:val="24"/>
              </w:rPr>
              <w:tab/>
            </w:r>
            <w:r w:rsidR="00CF2596">
              <w:rPr>
                <w:rFonts w:ascii="Tahoma" w:hAnsi="Tahoma" w:cs="Tahoma"/>
                <w:sz w:val="24"/>
                <w:szCs w:val="24"/>
              </w:rPr>
              <w:t>21</w:t>
            </w:r>
          </w:p>
        </w:tc>
      </w:tr>
      <w:tr w:rsidR="00C107BC" w:rsidTr="00ED43C1">
        <w:tc>
          <w:tcPr>
            <w:tcW w:w="959" w:type="dxa"/>
          </w:tcPr>
          <w:p w:rsidR="00C107BC" w:rsidRDefault="00C107BC" w:rsidP="007048E5">
            <w:pPr>
              <w:spacing w:before="80" w:after="80"/>
              <w:jc w:val="center"/>
              <w:rPr>
                <w:rFonts w:ascii="Tahoma" w:hAnsi="Tahoma" w:cs="Tahoma"/>
                <w:sz w:val="24"/>
                <w:szCs w:val="24"/>
              </w:rPr>
            </w:pPr>
          </w:p>
        </w:tc>
        <w:tc>
          <w:tcPr>
            <w:tcW w:w="6662" w:type="dxa"/>
          </w:tcPr>
          <w:p w:rsidR="00C107BC" w:rsidRDefault="001628A8" w:rsidP="007048E5">
            <w:pPr>
              <w:spacing w:before="80" w:after="80"/>
              <w:jc w:val="both"/>
              <w:rPr>
                <w:rFonts w:ascii="Tahoma" w:hAnsi="Tahoma" w:cs="Tahoma"/>
                <w:sz w:val="24"/>
                <w:szCs w:val="24"/>
              </w:rPr>
            </w:pPr>
            <w:r>
              <w:rPr>
                <w:rFonts w:ascii="Tahoma" w:hAnsi="Tahoma" w:cs="Tahoma"/>
                <w:sz w:val="24"/>
                <w:szCs w:val="24"/>
              </w:rPr>
              <w:t>DAFTAR PUSTAKA..............................................................</w:t>
            </w:r>
          </w:p>
        </w:tc>
        <w:tc>
          <w:tcPr>
            <w:tcW w:w="1360" w:type="dxa"/>
          </w:tcPr>
          <w:p w:rsidR="00C107BC" w:rsidRDefault="00CF2596" w:rsidP="007048E5">
            <w:pPr>
              <w:spacing w:before="80" w:after="80"/>
              <w:jc w:val="right"/>
              <w:rPr>
                <w:rFonts w:ascii="Tahoma" w:hAnsi="Tahoma" w:cs="Tahoma"/>
                <w:sz w:val="24"/>
                <w:szCs w:val="24"/>
              </w:rPr>
            </w:pPr>
            <w:r>
              <w:rPr>
                <w:rFonts w:ascii="Tahoma" w:hAnsi="Tahoma" w:cs="Tahoma"/>
                <w:sz w:val="24"/>
                <w:szCs w:val="24"/>
              </w:rPr>
              <w:t>22</w:t>
            </w:r>
          </w:p>
        </w:tc>
      </w:tr>
      <w:tr w:rsidR="00C107BC" w:rsidTr="00ED43C1">
        <w:tc>
          <w:tcPr>
            <w:tcW w:w="959" w:type="dxa"/>
          </w:tcPr>
          <w:p w:rsidR="00C107BC" w:rsidRDefault="00C107BC" w:rsidP="007048E5">
            <w:pPr>
              <w:spacing w:before="80" w:after="80"/>
              <w:jc w:val="center"/>
              <w:rPr>
                <w:rFonts w:ascii="Tahoma" w:hAnsi="Tahoma" w:cs="Tahoma"/>
                <w:sz w:val="24"/>
                <w:szCs w:val="24"/>
              </w:rPr>
            </w:pPr>
          </w:p>
        </w:tc>
        <w:tc>
          <w:tcPr>
            <w:tcW w:w="6662" w:type="dxa"/>
          </w:tcPr>
          <w:p w:rsidR="00C107BC" w:rsidRDefault="00C107BC" w:rsidP="007048E5">
            <w:pPr>
              <w:spacing w:before="80" w:after="80"/>
              <w:jc w:val="both"/>
              <w:rPr>
                <w:rFonts w:ascii="Tahoma" w:hAnsi="Tahoma" w:cs="Tahoma"/>
                <w:sz w:val="24"/>
                <w:szCs w:val="24"/>
              </w:rPr>
            </w:pPr>
          </w:p>
        </w:tc>
        <w:tc>
          <w:tcPr>
            <w:tcW w:w="1360" w:type="dxa"/>
          </w:tcPr>
          <w:p w:rsidR="00C107BC" w:rsidRDefault="00C107BC" w:rsidP="007048E5">
            <w:pPr>
              <w:spacing w:before="80" w:after="80"/>
              <w:jc w:val="right"/>
              <w:rPr>
                <w:rFonts w:ascii="Tahoma" w:hAnsi="Tahoma" w:cs="Tahoma"/>
                <w:sz w:val="24"/>
                <w:szCs w:val="24"/>
              </w:rPr>
            </w:pPr>
          </w:p>
        </w:tc>
      </w:tr>
    </w:tbl>
    <w:p w:rsidR="008B5207" w:rsidRDefault="008B5207" w:rsidP="008B5207">
      <w:pPr>
        <w:jc w:val="both"/>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Default="007329AC" w:rsidP="007329AC">
      <w:pPr>
        <w:jc w:val="center"/>
        <w:rPr>
          <w:rFonts w:ascii="Tahoma" w:hAnsi="Tahoma" w:cs="Tahoma"/>
          <w:sz w:val="24"/>
          <w:szCs w:val="24"/>
        </w:rPr>
      </w:pPr>
    </w:p>
    <w:p w:rsidR="007329AC" w:rsidRPr="007329AC" w:rsidRDefault="007329AC" w:rsidP="000332D6">
      <w:pPr>
        <w:rPr>
          <w:rFonts w:ascii="Tahoma" w:hAnsi="Tahoma" w:cs="Tahoma"/>
          <w:sz w:val="24"/>
          <w:szCs w:val="24"/>
        </w:rPr>
        <w:sectPr w:rsidR="007329AC" w:rsidRPr="007329AC" w:rsidSect="007329AC">
          <w:footerReference w:type="default" r:id="rId16"/>
          <w:pgSz w:w="11906" w:h="16838"/>
          <w:pgMar w:top="1440" w:right="1440" w:bottom="1440" w:left="1701" w:header="708" w:footer="708" w:gutter="0"/>
          <w:pgNumType w:fmt="lowerRoman"/>
          <w:cols w:space="708"/>
          <w:docGrid w:linePitch="360"/>
        </w:sectPr>
      </w:pPr>
    </w:p>
    <w:p w:rsidR="00FC0FFF" w:rsidRPr="0026371A" w:rsidRDefault="00F04944" w:rsidP="00E64CE1">
      <w:pPr>
        <w:pStyle w:val="ListParagraph"/>
        <w:numPr>
          <w:ilvl w:val="0"/>
          <w:numId w:val="1"/>
        </w:numPr>
        <w:shd w:val="clear" w:color="auto" w:fill="FFCC00"/>
        <w:ind w:left="425" w:hanging="425"/>
        <w:rPr>
          <w:rFonts w:ascii="Brush Script MT" w:hAnsi="Brush Script MT" w:cs="Times New Roman"/>
          <w:b/>
          <w:sz w:val="56"/>
          <w:szCs w:val="56"/>
        </w:rPr>
      </w:pPr>
      <w:r w:rsidRPr="0026371A">
        <w:rPr>
          <w:rFonts w:ascii="Brush Script MT" w:hAnsi="Brush Script MT" w:cs="Times New Roman"/>
          <w:b/>
          <w:sz w:val="56"/>
          <w:szCs w:val="56"/>
        </w:rPr>
        <w:lastRenderedPageBreak/>
        <w:t xml:space="preserve"> </w:t>
      </w:r>
      <w:r w:rsidR="00FC0FFF" w:rsidRPr="0026371A">
        <w:rPr>
          <w:rFonts w:ascii="Brush Script MT" w:hAnsi="Brush Script MT" w:cs="Times New Roman"/>
          <w:b/>
          <w:sz w:val="56"/>
          <w:szCs w:val="56"/>
        </w:rPr>
        <w:t>Pendahuluan</w:t>
      </w:r>
      <w:r w:rsidRPr="0026371A">
        <w:rPr>
          <w:rFonts w:ascii="Brush Script MT" w:hAnsi="Brush Script MT" w:cs="Times New Roman"/>
          <w:b/>
          <w:sz w:val="56"/>
          <w:szCs w:val="56"/>
        </w:rPr>
        <w:t xml:space="preserve">  </w:t>
      </w:r>
    </w:p>
    <w:p w:rsidR="007B0576" w:rsidRPr="00D501F1" w:rsidRDefault="00C14532" w:rsidP="0051719F">
      <w:pPr>
        <w:autoSpaceDE w:val="0"/>
        <w:autoSpaceDN w:val="0"/>
        <w:adjustRightInd w:val="0"/>
        <w:spacing w:before="240"/>
        <w:ind w:firstLine="567"/>
        <w:jc w:val="both"/>
        <w:rPr>
          <w:rFonts w:ascii="Tahoma" w:hAnsi="Tahoma" w:cs="Tahoma"/>
        </w:rPr>
      </w:pPr>
      <w:r w:rsidRPr="00D501F1">
        <w:rPr>
          <w:rFonts w:ascii="Tahoma" w:hAnsi="Tahoma" w:cs="Tahoma"/>
        </w:rPr>
        <w:t xml:space="preserve">Penanganan dampak intrusi budaya global terhadap budaya lokal </w:t>
      </w:r>
      <w:r w:rsidR="007B0576" w:rsidRPr="00D501F1">
        <w:rPr>
          <w:rFonts w:ascii="Tahoma" w:hAnsi="Tahoma" w:cs="Tahoma"/>
        </w:rPr>
        <w:t xml:space="preserve">dapat dilakukan dengan berbagai cara. Salah satu cara efektif yang </w:t>
      </w:r>
      <w:r w:rsidRPr="00D501F1">
        <w:rPr>
          <w:rFonts w:ascii="Tahoma" w:hAnsi="Tahoma" w:cs="Tahoma"/>
        </w:rPr>
        <w:t>dapat dilakukan</w:t>
      </w:r>
      <w:r w:rsidR="007B0576" w:rsidRPr="00D501F1">
        <w:rPr>
          <w:rFonts w:ascii="Tahoma" w:hAnsi="Tahoma" w:cs="Tahoma"/>
        </w:rPr>
        <w:t xml:space="preserve"> adalah</w:t>
      </w:r>
      <w:r w:rsidRPr="00D501F1">
        <w:rPr>
          <w:rFonts w:ascii="Tahoma" w:hAnsi="Tahoma" w:cs="Tahoma"/>
        </w:rPr>
        <w:t xml:space="preserve"> melalui inovasi pengembangan kualitas, </w:t>
      </w:r>
      <w:r w:rsidR="000332D6" w:rsidRPr="00D501F1">
        <w:rPr>
          <w:rFonts w:ascii="Tahoma" w:hAnsi="Tahoma" w:cs="Tahoma"/>
        </w:rPr>
        <w:t>relevansi</w:t>
      </w:r>
      <w:r w:rsidRPr="00D501F1">
        <w:rPr>
          <w:rFonts w:ascii="Tahoma" w:hAnsi="Tahoma" w:cs="Tahoma"/>
        </w:rPr>
        <w:t xml:space="preserve">, dan </w:t>
      </w:r>
      <w:r w:rsidR="000332D6" w:rsidRPr="00D501F1">
        <w:rPr>
          <w:rFonts w:ascii="Tahoma" w:hAnsi="Tahoma" w:cs="Tahoma"/>
        </w:rPr>
        <w:t xml:space="preserve">perluasan akses </w:t>
      </w:r>
      <w:r w:rsidRPr="00D501F1">
        <w:rPr>
          <w:rFonts w:ascii="Tahoma" w:hAnsi="Tahoma" w:cs="Tahoma"/>
        </w:rPr>
        <w:t>pendidikan berbasis budaya dan kearifan lokal</w:t>
      </w:r>
      <w:r w:rsidR="005E3D8E" w:rsidRPr="00D501F1">
        <w:rPr>
          <w:rFonts w:ascii="Tahoma" w:hAnsi="Tahoma" w:cs="Tahoma"/>
        </w:rPr>
        <w:t xml:space="preserve"> (Zajda, 2008; Sing, 2009)</w:t>
      </w:r>
      <w:r w:rsidRPr="00D501F1">
        <w:rPr>
          <w:rFonts w:ascii="Tahoma" w:hAnsi="Tahoma" w:cs="Tahoma"/>
        </w:rPr>
        <w:t xml:space="preserve">. Inovasi pengembangan kualitas, </w:t>
      </w:r>
      <w:r w:rsidR="000332D6" w:rsidRPr="00D501F1">
        <w:rPr>
          <w:rFonts w:ascii="Tahoma" w:hAnsi="Tahoma" w:cs="Tahoma"/>
        </w:rPr>
        <w:t>relevansi</w:t>
      </w:r>
      <w:r w:rsidRPr="00D501F1">
        <w:rPr>
          <w:rFonts w:ascii="Tahoma" w:hAnsi="Tahoma" w:cs="Tahoma"/>
        </w:rPr>
        <w:t xml:space="preserve">, dan </w:t>
      </w:r>
      <w:r w:rsidR="000332D6" w:rsidRPr="00D501F1">
        <w:rPr>
          <w:rFonts w:ascii="Tahoma" w:hAnsi="Tahoma" w:cs="Tahoma"/>
        </w:rPr>
        <w:t xml:space="preserve">perluasan akses </w:t>
      </w:r>
      <w:r w:rsidRPr="00D501F1">
        <w:rPr>
          <w:rFonts w:ascii="Tahoma" w:hAnsi="Tahoma" w:cs="Tahoma"/>
        </w:rPr>
        <w:t>pendidikan berbasis budaya</w:t>
      </w:r>
      <w:r w:rsidR="00067405" w:rsidRPr="00D501F1">
        <w:rPr>
          <w:rFonts w:ascii="Tahoma" w:hAnsi="Tahoma" w:cs="Tahoma"/>
        </w:rPr>
        <w:t>,</w:t>
      </w:r>
      <w:r w:rsidRPr="00D501F1">
        <w:rPr>
          <w:rFonts w:ascii="Tahoma" w:hAnsi="Tahoma" w:cs="Tahoma"/>
        </w:rPr>
        <w:t xml:space="preserve"> kearifan</w:t>
      </w:r>
      <w:r w:rsidR="00067405" w:rsidRPr="00D501F1">
        <w:rPr>
          <w:rFonts w:ascii="Tahoma" w:hAnsi="Tahoma" w:cs="Tahoma"/>
        </w:rPr>
        <w:t>, dan keunggulan</w:t>
      </w:r>
      <w:r w:rsidRPr="00D501F1">
        <w:rPr>
          <w:rFonts w:ascii="Tahoma" w:hAnsi="Tahoma" w:cs="Tahoma"/>
        </w:rPr>
        <w:t xml:space="preserve"> lokal diharapkan dapat </w:t>
      </w:r>
      <w:r w:rsidR="007B0576" w:rsidRPr="00D501F1">
        <w:rPr>
          <w:rFonts w:ascii="Tahoma" w:hAnsi="Tahoma" w:cs="Tahoma"/>
        </w:rPr>
        <w:t>memperkuat</w:t>
      </w:r>
      <w:r w:rsidRPr="00D501F1">
        <w:rPr>
          <w:rFonts w:ascii="Tahoma" w:hAnsi="Tahoma" w:cs="Tahoma"/>
        </w:rPr>
        <w:t xml:space="preserve"> kecintaan masyarakat terhadap budaya </w:t>
      </w:r>
      <w:r w:rsidR="007B0576" w:rsidRPr="00D501F1">
        <w:rPr>
          <w:rFonts w:ascii="Tahoma" w:hAnsi="Tahoma" w:cs="Tahoma"/>
        </w:rPr>
        <w:t xml:space="preserve">Indonesia sebagai jati diri bangsa Indonesia, </w:t>
      </w:r>
      <w:r w:rsidRPr="00D501F1">
        <w:rPr>
          <w:rFonts w:ascii="Tahoma" w:hAnsi="Tahoma" w:cs="Tahoma"/>
        </w:rPr>
        <w:t xml:space="preserve"> sekaligus meningkatkan kualitas dan daya saing tenaga kerja</w:t>
      </w:r>
      <w:r w:rsidR="007B0576" w:rsidRPr="00D501F1">
        <w:rPr>
          <w:rFonts w:ascii="Tahoma" w:hAnsi="Tahoma" w:cs="Tahoma"/>
        </w:rPr>
        <w:t xml:space="preserve"> Indonesia</w:t>
      </w:r>
      <w:r w:rsidRPr="00D501F1">
        <w:rPr>
          <w:rFonts w:ascii="Tahoma" w:hAnsi="Tahoma" w:cs="Tahoma"/>
        </w:rPr>
        <w:t xml:space="preserve">.  </w:t>
      </w:r>
    </w:p>
    <w:p w:rsidR="00C14532" w:rsidRPr="00D501F1" w:rsidRDefault="00C14532" w:rsidP="007B0576">
      <w:pPr>
        <w:autoSpaceDE w:val="0"/>
        <w:autoSpaceDN w:val="0"/>
        <w:adjustRightInd w:val="0"/>
        <w:spacing w:before="120"/>
        <w:ind w:firstLine="567"/>
        <w:jc w:val="both"/>
        <w:rPr>
          <w:rFonts w:ascii="Tahoma" w:hAnsi="Tahoma" w:cs="Tahoma"/>
        </w:rPr>
      </w:pPr>
      <w:r w:rsidRPr="00D501F1">
        <w:rPr>
          <w:rFonts w:ascii="Tahoma" w:hAnsi="Tahoma" w:cs="Tahoma"/>
        </w:rPr>
        <w:t xml:space="preserve">Disamping memperhatikan </w:t>
      </w:r>
      <w:r w:rsidR="00067405" w:rsidRPr="00D501F1">
        <w:rPr>
          <w:rFonts w:ascii="Tahoma" w:hAnsi="Tahoma" w:cs="Tahoma"/>
        </w:rPr>
        <w:t>konteks perkembangan global</w:t>
      </w:r>
      <w:r w:rsidRPr="00D501F1">
        <w:rPr>
          <w:rFonts w:ascii="Tahoma" w:hAnsi="Tahoma" w:cs="Tahoma"/>
        </w:rPr>
        <w:t xml:space="preserve">, inovasi pengembangan </w:t>
      </w:r>
      <w:r w:rsidR="007E5D45" w:rsidRPr="00D501F1">
        <w:rPr>
          <w:rFonts w:ascii="Tahoma" w:hAnsi="Tahoma" w:cs="Tahoma"/>
        </w:rPr>
        <w:t xml:space="preserve">kualitas dan relevansi </w:t>
      </w:r>
      <w:r w:rsidRPr="00D501F1">
        <w:rPr>
          <w:rFonts w:ascii="Tahoma" w:hAnsi="Tahoma" w:cs="Tahoma"/>
        </w:rPr>
        <w:t xml:space="preserve">pendidikan kejuruan </w:t>
      </w:r>
      <w:r w:rsidR="007E5D45" w:rsidRPr="00D501F1">
        <w:rPr>
          <w:rFonts w:ascii="Tahoma" w:hAnsi="Tahoma" w:cs="Tahoma"/>
        </w:rPr>
        <w:t xml:space="preserve">di Indonesia </w:t>
      </w:r>
      <w:r w:rsidRPr="00D501F1">
        <w:rPr>
          <w:rFonts w:ascii="Tahoma" w:hAnsi="Tahoma" w:cs="Tahoma"/>
        </w:rPr>
        <w:t xml:space="preserve">juga </w:t>
      </w:r>
      <w:r w:rsidR="007E5D45" w:rsidRPr="00D501F1">
        <w:rPr>
          <w:rFonts w:ascii="Tahoma" w:hAnsi="Tahoma" w:cs="Tahoma"/>
        </w:rPr>
        <w:t>harus</w:t>
      </w:r>
      <w:r w:rsidRPr="00D501F1">
        <w:rPr>
          <w:rFonts w:ascii="Tahoma" w:hAnsi="Tahoma" w:cs="Tahoma"/>
        </w:rPr>
        <w:t xml:space="preserve"> memperhatikan konteks lokal</w:t>
      </w:r>
      <w:r w:rsidR="000332D6" w:rsidRPr="00D501F1">
        <w:rPr>
          <w:rFonts w:ascii="Tahoma" w:hAnsi="Tahoma" w:cs="Tahoma"/>
        </w:rPr>
        <w:t xml:space="preserve"> masing-masing daerah. Kontek</w:t>
      </w:r>
      <w:r w:rsidR="00C00AE8">
        <w:rPr>
          <w:rFonts w:ascii="Tahoma" w:hAnsi="Tahoma" w:cs="Tahoma"/>
        </w:rPr>
        <w:t>s</w:t>
      </w:r>
      <w:r w:rsidR="000332D6" w:rsidRPr="00D501F1">
        <w:rPr>
          <w:rFonts w:ascii="Tahoma" w:hAnsi="Tahoma" w:cs="Tahoma"/>
        </w:rPr>
        <w:t xml:space="preserve"> lokal yang perlu diangkat sebagai bagian dari </w:t>
      </w:r>
      <w:r w:rsidRPr="00D501F1">
        <w:rPr>
          <w:rFonts w:ascii="Tahoma" w:hAnsi="Tahoma" w:cs="Tahoma"/>
        </w:rPr>
        <w:t xml:space="preserve">kebutuhan-kebutuhan nasional </w:t>
      </w:r>
      <w:r w:rsidR="000332D6" w:rsidRPr="00D501F1">
        <w:rPr>
          <w:rFonts w:ascii="Tahoma" w:hAnsi="Tahoma" w:cs="Tahoma"/>
        </w:rPr>
        <w:t xml:space="preserve">pengembangan pendidikan kejuruan adalah </w:t>
      </w:r>
      <w:r w:rsidRPr="00D501F1">
        <w:rPr>
          <w:rFonts w:ascii="Tahoma" w:hAnsi="Tahoma" w:cs="Tahoma"/>
        </w:rPr>
        <w:t xml:space="preserve"> kearifan-kearifan lokal </w:t>
      </w:r>
      <w:r w:rsidR="000332D6" w:rsidRPr="00D501F1">
        <w:rPr>
          <w:rFonts w:ascii="Tahoma" w:hAnsi="Tahoma" w:cs="Tahoma"/>
        </w:rPr>
        <w:t xml:space="preserve">yang ada di </w:t>
      </w:r>
      <w:r w:rsidRPr="00D501F1">
        <w:rPr>
          <w:rFonts w:ascii="Tahoma" w:hAnsi="Tahoma" w:cs="Tahoma"/>
        </w:rPr>
        <w:t xml:space="preserve">masing-masing daerah. Sasarannya adalah agar pendidikan </w:t>
      </w:r>
      <w:r w:rsidR="007E5D45" w:rsidRPr="00D501F1">
        <w:rPr>
          <w:rFonts w:ascii="Tahoma" w:hAnsi="Tahoma" w:cs="Tahoma"/>
        </w:rPr>
        <w:t xml:space="preserve">kejuruan </w:t>
      </w:r>
      <w:r w:rsidRPr="00D501F1">
        <w:rPr>
          <w:rFonts w:ascii="Tahoma" w:hAnsi="Tahoma" w:cs="Tahoma"/>
        </w:rPr>
        <w:t xml:space="preserve">dapat berkembang secara seimbang dan berkelanjutan untuk keharmonisan dan kemajuan sosial bersama, memberi kontribusi pada keharmonisan dan pelestarian lingkungan,  pelestarian nilai-nilai budaya, pengukuhan identitas bangsa, bijak dalam menggunakan sumber daya alam, efektif </w:t>
      </w:r>
      <w:r w:rsidR="007E5D45" w:rsidRPr="00D501F1">
        <w:rPr>
          <w:rFonts w:ascii="Tahoma" w:hAnsi="Tahoma" w:cs="Tahoma"/>
        </w:rPr>
        <w:t xml:space="preserve">dan </w:t>
      </w:r>
      <w:r w:rsidRPr="00D501F1">
        <w:rPr>
          <w:rFonts w:ascii="Tahoma" w:hAnsi="Tahoma" w:cs="Tahoma"/>
        </w:rPr>
        <w:t xml:space="preserve">efisien dalam melakukan perbaikan tenaga kerja terdidik dan terlatih (Chinien C. and Singh M., 2009). </w:t>
      </w:r>
    </w:p>
    <w:p w:rsidR="005E3D8E" w:rsidRPr="00D501F1" w:rsidRDefault="00630C6A" w:rsidP="00067405">
      <w:pPr>
        <w:spacing w:before="120"/>
        <w:ind w:firstLine="567"/>
        <w:jc w:val="both"/>
        <w:rPr>
          <w:rFonts w:ascii="Tahoma" w:hAnsi="Tahoma" w:cs="Tahoma"/>
        </w:rPr>
      </w:pPr>
      <w:r w:rsidRPr="00D501F1">
        <w:rPr>
          <w:rFonts w:ascii="Tahoma" w:hAnsi="Tahoma" w:cs="Tahoma"/>
        </w:rPr>
        <w:t xml:space="preserve">Sekolah Menengah Kejuruan </w:t>
      </w:r>
      <w:r w:rsidR="005F4363" w:rsidRPr="00D501F1">
        <w:rPr>
          <w:rFonts w:ascii="Tahoma" w:hAnsi="Tahoma" w:cs="Tahoma"/>
        </w:rPr>
        <w:t xml:space="preserve">(SMK) </w:t>
      </w:r>
      <w:r w:rsidRPr="00D501F1">
        <w:rPr>
          <w:rFonts w:ascii="Tahoma" w:hAnsi="Tahoma" w:cs="Tahoma"/>
        </w:rPr>
        <w:t xml:space="preserve">adalah </w:t>
      </w:r>
      <w:r w:rsidR="005F4363" w:rsidRPr="00D501F1">
        <w:rPr>
          <w:rFonts w:ascii="Tahoma" w:hAnsi="Tahoma" w:cs="Tahoma"/>
        </w:rPr>
        <w:t xml:space="preserve">satuan pendidikan tingkat menengah yang dikembangkan oleh pemerintah dan swasta untuk </w:t>
      </w:r>
      <w:r w:rsidR="00C432C2">
        <w:rPr>
          <w:rFonts w:ascii="Tahoma" w:hAnsi="Tahoma" w:cs="Tahoma"/>
        </w:rPr>
        <w:t xml:space="preserve">melakukan fungsi vokasionalisasi dengan cara </w:t>
      </w:r>
      <w:r w:rsidR="005F4363" w:rsidRPr="00D501F1">
        <w:rPr>
          <w:rFonts w:ascii="Tahoma" w:hAnsi="Tahoma" w:cs="Tahoma"/>
        </w:rPr>
        <w:t xml:space="preserve">mendidik dan melatih masyarakat dalam berbagai bidang kompetensi keahlian. Tujuan pokok pendidikan kejuruan di SMK adalah untuk menyiapkan lulusannya bekerja, berwirausaha, </w:t>
      </w:r>
      <w:r w:rsidR="00A41D3F" w:rsidRPr="00D501F1">
        <w:rPr>
          <w:rFonts w:ascii="Tahoma" w:hAnsi="Tahoma" w:cs="Tahoma"/>
        </w:rPr>
        <w:t xml:space="preserve">atau </w:t>
      </w:r>
      <w:r w:rsidR="005F4363" w:rsidRPr="00D501F1">
        <w:rPr>
          <w:rFonts w:ascii="Tahoma" w:hAnsi="Tahoma" w:cs="Tahoma"/>
        </w:rPr>
        <w:t xml:space="preserve">melanjutkan </w:t>
      </w:r>
      <w:r w:rsidR="00B350D4" w:rsidRPr="00D501F1">
        <w:rPr>
          <w:rFonts w:ascii="Tahoma" w:hAnsi="Tahoma" w:cs="Tahoma"/>
        </w:rPr>
        <w:t xml:space="preserve">ke perguruan tinggi </w:t>
      </w:r>
      <w:r w:rsidR="005F4363" w:rsidRPr="00D501F1">
        <w:rPr>
          <w:rFonts w:ascii="Tahoma" w:hAnsi="Tahoma" w:cs="Tahoma"/>
        </w:rPr>
        <w:t xml:space="preserve">(BBM). Untuk </w:t>
      </w:r>
      <w:r w:rsidR="00A41D3F" w:rsidRPr="00D501F1">
        <w:rPr>
          <w:rFonts w:ascii="Tahoma" w:hAnsi="Tahoma" w:cs="Tahoma"/>
        </w:rPr>
        <w:t>mewujudkan tujuan tersebut SMK dituntut mampu menginternalisasi</w:t>
      </w:r>
      <w:r w:rsidR="00067405" w:rsidRPr="00D501F1">
        <w:rPr>
          <w:rFonts w:ascii="Tahoma" w:hAnsi="Tahoma" w:cs="Tahoma"/>
        </w:rPr>
        <w:t>k</w:t>
      </w:r>
      <w:r w:rsidR="00A41D3F" w:rsidRPr="00D501F1">
        <w:rPr>
          <w:rFonts w:ascii="Tahoma" w:hAnsi="Tahoma" w:cs="Tahoma"/>
        </w:rPr>
        <w:t>an keseluruhan konteks pendidikan kejuruan ke</w:t>
      </w:r>
      <w:r w:rsidR="005E3D8E" w:rsidRPr="00D501F1">
        <w:rPr>
          <w:rFonts w:ascii="Tahoma" w:hAnsi="Tahoma" w:cs="Tahoma"/>
        </w:rPr>
        <w:t xml:space="preserve"> dalam input dan proses sehingga</w:t>
      </w:r>
      <w:r w:rsidR="00A41D3F" w:rsidRPr="00D501F1">
        <w:rPr>
          <w:rFonts w:ascii="Tahoma" w:hAnsi="Tahoma" w:cs="Tahoma"/>
        </w:rPr>
        <w:t xml:space="preserve"> </w:t>
      </w:r>
      <w:r w:rsidR="00A41D3F" w:rsidRPr="00D501F1">
        <w:rPr>
          <w:rFonts w:ascii="Tahoma" w:hAnsi="Tahoma" w:cs="Tahoma"/>
          <w:i/>
        </w:rPr>
        <w:t>outpu</w:t>
      </w:r>
      <w:r w:rsidR="00F92557" w:rsidRPr="00D501F1">
        <w:rPr>
          <w:rFonts w:ascii="Tahoma" w:hAnsi="Tahoma" w:cs="Tahoma"/>
          <w:i/>
        </w:rPr>
        <w:t>t</w:t>
      </w:r>
      <w:r w:rsidR="00A41D3F" w:rsidRPr="00D501F1">
        <w:rPr>
          <w:rFonts w:ascii="Tahoma" w:hAnsi="Tahoma" w:cs="Tahoma"/>
        </w:rPr>
        <w:t xml:space="preserve"> dan </w:t>
      </w:r>
      <w:r w:rsidR="00A41D3F" w:rsidRPr="00D501F1">
        <w:rPr>
          <w:rFonts w:ascii="Tahoma" w:hAnsi="Tahoma" w:cs="Tahoma"/>
          <w:i/>
        </w:rPr>
        <w:t>outcome</w:t>
      </w:r>
      <w:r w:rsidR="00067405" w:rsidRPr="00D501F1">
        <w:rPr>
          <w:rFonts w:ascii="Tahoma" w:hAnsi="Tahoma" w:cs="Tahoma"/>
        </w:rPr>
        <w:t xml:space="preserve"> sistem pendidikan</w:t>
      </w:r>
      <w:r w:rsidR="005E3D8E" w:rsidRPr="00D501F1">
        <w:rPr>
          <w:rFonts w:ascii="Tahoma" w:hAnsi="Tahoma" w:cs="Tahoma"/>
        </w:rPr>
        <w:t xml:space="preserve"> SMK optimal (Slamet, 2008)</w:t>
      </w:r>
      <w:r w:rsidR="00A41D3F" w:rsidRPr="00D501F1">
        <w:rPr>
          <w:rFonts w:ascii="Tahoma" w:hAnsi="Tahoma" w:cs="Tahoma"/>
        </w:rPr>
        <w:t xml:space="preserve">. </w:t>
      </w:r>
    </w:p>
    <w:p w:rsidR="00084AA4" w:rsidRPr="00D501F1" w:rsidRDefault="00A41D3F" w:rsidP="00067405">
      <w:pPr>
        <w:spacing w:before="120"/>
        <w:ind w:firstLine="567"/>
        <w:jc w:val="both"/>
        <w:rPr>
          <w:rFonts w:ascii="Tahoma" w:hAnsi="Tahoma" w:cs="Tahoma"/>
        </w:rPr>
      </w:pPr>
      <w:r w:rsidRPr="00D501F1">
        <w:rPr>
          <w:rFonts w:ascii="Tahoma" w:hAnsi="Tahoma" w:cs="Tahoma"/>
        </w:rPr>
        <w:t xml:space="preserve">Selain perkembangan teknologi khususnya Teknologi Informasi dan Komunikasi (TIK), </w:t>
      </w:r>
      <w:r w:rsidR="003921D3" w:rsidRPr="00D501F1">
        <w:rPr>
          <w:rFonts w:ascii="Tahoma" w:hAnsi="Tahoma" w:cs="Tahoma"/>
        </w:rPr>
        <w:t xml:space="preserve">industri berbasis pengetahuan, industri kreatif, </w:t>
      </w:r>
      <w:r w:rsidRPr="00D501F1">
        <w:rPr>
          <w:rFonts w:ascii="Tahoma" w:hAnsi="Tahoma" w:cs="Tahoma"/>
        </w:rPr>
        <w:t xml:space="preserve">regulasi pemerintah, tuntutan </w:t>
      </w:r>
      <w:r w:rsidR="00B350D4" w:rsidRPr="00D501F1">
        <w:rPr>
          <w:rFonts w:ascii="Tahoma" w:hAnsi="Tahoma" w:cs="Tahoma"/>
        </w:rPr>
        <w:t xml:space="preserve">kompetensi dan ketrampilan </w:t>
      </w:r>
      <w:r w:rsidR="002F01FE" w:rsidRPr="00D501F1">
        <w:rPr>
          <w:rFonts w:ascii="Tahoma" w:hAnsi="Tahoma" w:cs="Tahoma"/>
        </w:rPr>
        <w:t>kerja</w:t>
      </w:r>
      <w:r w:rsidRPr="00D501F1">
        <w:rPr>
          <w:rFonts w:ascii="Tahoma" w:hAnsi="Tahoma" w:cs="Tahoma"/>
        </w:rPr>
        <w:t xml:space="preserve">, dan perkembangan pendidikan tinggi, SMK harus memperhatikan </w:t>
      </w:r>
      <w:r w:rsidR="003921D3" w:rsidRPr="00D501F1">
        <w:rPr>
          <w:rFonts w:ascii="Tahoma" w:hAnsi="Tahoma" w:cs="Tahoma"/>
        </w:rPr>
        <w:t>kearifan lokal (</w:t>
      </w:r>
      <w:r w:rsidR="003921D3" w:rsidRPr="00D501F1">
        <w:rPr>
          <w:rFonts w:ascii="Tahoma" w:hAnsi="Tahoma" w:cs="Tahoma"/>
          <w:i/>
        </w:rPr>
        <w:t>indigenous wisdom</w:t>
      </w:r>
      <w:r w:rsidR="003921D3" w:rsidRPr="00D501F1">
        <w:rPr>
          <w:rFonts w:ascii="Tahoma" w:hAnsi="Tahoma" w:cs="Tahoma"/>
        </w:rPr>
        <w:t xml:space="preserve">) </w:t>
      </w:r>
      <w:r w:rsidRPr="00D501F1">
        <w:rPr>
          <w:rFonts w:ascii="Tahoma" w:hAnsi="Tahoma" w:cs="Tahoma"/>
        </w:rPr>
        <w:t xml:space="preserve">masyarakat </w:t>
      </w:r>
      <w:r w:rsidR="003921D3" w:rsidRPr="00D501F1">
        <w:rPr>
          <w:rFonts w:ascii="Tahoma" w:hAnsi="Tahoma" w:cs="Tahoma"/>
        </w:rPr>
        <w:t>setempat</w:t>
      </w:r>
      <w:r w:rsidRPr="00D501F1">
        <w:rPr>
          <w:rFonts w:ascii="Tahoma" w:hAnsi="Tahoma" w:cs="Tahoma"/>
        </w:rPr>
        <w:t>.</w:t>
      </w:r>
      <w:r w:rsidR="00F92557" w:rsidRPr="00D501F1">
        <w:rPr>
          <w:rFonts w:ascii="Tahoma" w:hAnsi="Tahoma" w:cs="Tahoma"/>
        </w:rPr>
        <w:t xml:space="preserve"> Kearifan lokal yang ada dalam suatu masyarakat merupakan “</w:t>
      </w:r>
      <w:r w:rsidR="00F92557" w:rsidRPr="00D501F1">
        <w:rPr>
          <w:rFonts w:ascii="Tahoma" w:hAnsi="Tahoma" w:cs="Tahoma"/>
          <w:i/>
        </w:rPr>
        <w:t>taksu</w:t>
      </w:r>
      <w:r w:rsidR="00F92557" w:rsidRPr="00D501F1">
        <w:rPr>
          <w:rFonts w:ascii="Tahoma" w:hAnsi="Tahoma" w:cs="Tahoma"/>
        </w:rPr>
        <w:t xml:space="preserve">” atau modal dasar untuk </w:t>
      </w:r>
      <w:r w:rsidR="00F92557" w:rsidRPr="00D501F1">
        <w:rPr>
          <w:rFonts w:ascii="Tahoma" w:hAnsi="Tahoma" w:cs="Tahoma"/>
        </w:rPr>
        <w:lastRenderedPageBreak/>
        <w:t>mengembangkan</w:t>
      </w:r>
      <w:r w:rsidR="003921D3" w:rsidRPr="00D501F1">
        <w:rPr>
          <w:rFonts w:ascii="Tahoma" w:hAnsi="Tahoma" w:cs="Tahoma"/>
        </w:rPr>
        <w:t xml:space="preserve"> sumber daya insani</w:t>
      </w:r>
      <w:r w:rsidR="00F92557" w:rsidRPr="00D501F1">
        <w:rPr>
          <w:rFonts w:ascii="Tahoma" w:hAnsi="Tahoma" w:cs="Tahoma"/>
        </w:rPr>
        <w:t xml:space="preserve"> </w:t>
      </w:r>
      <w:r w:rsidR="003921D3" w:rsidRPr="00D501F1">
        <w:rPr>
          <w:rFonts w:ascii="Tahoma" w:hAnsi="Tahoma" w:cs="Tahoma"/>
        </w:rPr>
        <w:t>(SDI)</w:t>
      </w:r>
      <w:r w:rsidR="00F92557" w:rsidRPr="00D501F1">
        <w:rPr>
          <w:rFonts w:ascii="Tahoma" w:hAnsi="Tahoma" w:cs="Tahoma"/>
        </w:rPr>
        <w:t xml:space="preserve"> suatu daerah melalui SMK. </w:t>
      </w:r>
      <w:r w:rsidR="007C286E" w:rsidRPr="00D501F1">
        <w:rPr>
          <w:rFonts w:ascii="Tahoma" w:hAnsi="Tahoma" w:cs="Tahoma"/>
        </w:rPr>
        <w:t xml:space="preserve">Dengan menerapkan kearifan lokal </w:t>
      </w:r>
      <w:r w:rsidR="00F92557" w:rsidRPr="00D501F1">
        <w:rPr>
          <w:rFonts w:ascii="Tahoma" w:hAnsi="Tahoma" w:cs="Tahoma"/>
        </w:rPr>
        <w:t xml:space="preserve">SMK </w:t>
      </w:r>
      <w:r w:rsidR="007C286E" w:rsidRPr="00D501F1">
        <w:rPr>
          <w:rFonts w:ascii="Tahoma" w:hAnsi="Tahoma" w:cs="Tahoma"/>
        </w:rPr>
        <w:t>berkembang</w:t>
      </w:r>
      <w:r w:rsidR="003921D3" w:rsidRPr="00D501F1">
        <w:rPr>
          <w:rFonts w:ascii="Tahoma" w:hAnsi="Tahoma" w:cs="Tahoma"/>
        </w:rPr>
        <w:t xml:space="preserve"> sebagai pusat pembudayaan kompetensi</w:t>
      </w:r>
      <w:r w:rsidR="00160DBB" w:rsidRPr="00D501F1">
        <w:rPr>
          <w:rFonts w:ascii="Tahoma" w:hAnsi="Tahoma" w:cs="Tahoma"/>
        </w:rPr>
        <w:t xml:space="preserve"> yang relevan dengan kebutuhan masyarakat setempat</w:t>
      </w:r>
      <w:r w:rsidR="000332D6" w:rsidRPr="00D501F1">
        <w:rPr>
          <w:rFonts w:ascii="Tahoma" w:hAnsi="Tahoma" w:cs="Tahoma"/>
        </w:rPr>
        <w:t xml:space="preserve">. SMK </w:t>
      </w:r>
      <w:r w:rsidR="00F92557" w:rsidRPr="00D501F1">
        <w:rPr>
          <w:rFonts w:ascii="Tahoma" w:hAnsi="Tahoma" w:cs="Tahoma"/>
        </w:rPr>
        <w:t>menjadi basis pengembangan karakter dan kepribadian SD</w:t>
      </w:r>
      <w:r w:rsidR="003921D3" w:rsidRPr="00D501F1">
        <w:rPr>
          <w:rFonts w:ascii="Tahoma" w:hAnsi="Tahoma" w:cs="Tahoma"/>
        </w:rPr>
        <w:t>I</w:t>
      </w:r>
      <w:r w:rsidR="00F92557" w:rsidRPr="00D501F1">
        <w:rPr>
          <w:rFonts w:ascii="Tahoma" w:hAnsi="Tahoma" w:cs="Tahoma"/>
        </w:rPr>
        <w:t xml:space="preserve"> </w:t>
      </w:r>
      <w:r w:rsidR="002F01FE" w:rsidRPr="00D501F1">
        <w:rPr>
          <w:rFonts w:ascii="Tahoma" w:hAnsi="Tahoma" w:cs="Tahoma"/>
        </w:rPr>
        <w:t>dengan ketrampilan kerja tinggi dan</w:t>
      </w:r>
      <w:r w:rsidR="00F92557" w:rsidRPr="00D501F1">
        <w:rPr>
          <w:rFonts w:ascii="Tahoma" w:hAnsi="Tahoma" w:cs="Tahoma"/>
        </w:rPr>
        <w:t xml:space="preserve">  </w:t>
      </w:r>
      <w:r w:rsidR="003921D3" w:rsidRPr="00D501F1">
        <w:rPr>
          <w:rFonts w:ascii="Tahoma" w:hAnsi="Tahoma" w:cs="Tahoma"/>
        </w:rPr>
        <w:t>memiliki ke</w:t>
      </w:r>
      <w:r w:rsidR="00F92557" w:rsidRPr="00D501F1">
        <w:rPr>
          <w:rFonts w:ascii="Tahoma" w:hAnsi="Tahoma" w:cs="Tahoma"/>
        </w:rPr>
        <w:t>unik</w:t>
      </w:r>
      <w:r w:rsidR="003921D3" w:rsidRPr="00D501F1">
        <w:rPr>
          <w:rFonts w:ascii="Tahoma" w:hAnsi="Tahoma" w:cs="Tahoma"/>
        </w:rPr>
        <w:t>an</w:t>
      </w:r>
      <w:r w:rsidR="00084AA4" w:rsidRPr="00D501F1">
        <w:rPr>
          <w:rFonts w:ascii="Tahoma" w:hAnsi="Tahoma" w:cs="Tahoma"/>
        </w:rPr>
        <w:t xml:space="preserve"> </w:t>
      </w:r>
      <w:r w:rsidR="003921D3" w:rsidRPr="00D501F1">
        <w:rPr>
          <w:rFonts w:ascii="Tahoma" w:hAnsi="Tahoma" w:cs="Tahoma"/>
        </w:rPr>
        <w:t>dalam tata nilai khususnya tata nilai kerja</w:t>
      </w:r>
      <w:r w:rsidR="00084AA4" w:rsidRPr="00D501F1">
        <w:rPr>
          <w:rFonts w:ascii="Tahoma" w:hAnsi="Tahoma" w:cs="Tahoma"/>
        </w:rPr>
        <w:t xml:space="preserve">. </w:t>
      </w:r>
      <w:r w:rsidR="00F92557" w:rsidRPr="00D501F1">
        <w:rPr>
          <w:rFonts w:ascii="Tahoma" w:hAnsi="Tahoma" w:cs="Tahoma"/>
        </w:rPr>
        <w:t xml:space="preserve">  </w:t>
      </w:r>
      <w:r w:rsidRPr="00D501F1">
        <w:rPr>
          <w:rFonts w:ascii="Tahoma" w:hAnsi="Tahoma" w:cs="Tahoma"/>
        </w:rPr>
        <w:t xml:space="preserve"> </w:t>
      </w:r>
    </w:p>
    <w:p w:rsidR="008C3AFD" w:rsidRPr="00D501F1" w:rsidRDefault="00630C6A" w:rsidP="00C14532">
      <w:pPr>
        <w:spacing w:before="120"/>
        <w:ind w:firstLine="567"/>
        <w:jc w:val="both"/>
        <w:rPr>
          <w:rFonts w:ascii="Tahoma" w:hAnsi="Tahoma" w:cs="Tahoma"/>
        </w:rPr>
      </w:pPr>
      <w:r w:rsidRPr="00D501F1">
        <w:rPr>
          <w:rFonts w:ascii="Tahoma" w:hAnsi="Tahoma" w:cs="Tahoma"/>
        </w:rPr>
        <w:t xml:space="preserve">Pendidikan kejuruan </w:t>
      </w:r>
      <w:r w:rsidR="008C3AFD" w:rsidRPr="00D501F1">
        <w:rPr>
          <w:rFonts w:ascii="Tahoma" w:hAnsi="Tahoma" w:cs="Tahoma"/>
        </w:rPr>
        <w:t xml:space="preserve">di SMK </w:t>
      </w:r>
      <w:r w:rsidRPr="00D501F1">
        <w:rPr>
          <w:rFonts w:ascii="Tahoma" w:hAnsi="Tahoma" w:cs="Tahoma"/>
        </w:rPr>
        <w:t>sebagai pendidikan untuk pengembangan kompetensi</w:t>
      </w:r>
      <w:r w:rsidR="002F01FE" w:rsidRPr="00D501F1">
        <w:rPr>
          <w:rFonts w:ascii="Tahoma" w:hAnsi="Tahoma" w:cs="Tahoma"/>
        </w:rPr>
        <w:t xml:space="preserve"> kerja</w:t>
      </w:r>
      <w:r w:rsidRPr="00D501F1">
        <w:rPr>
          <w:rFonts w:ascii="Tahoma" w:hAnsi="Tahoma" w:cs="Tahoma"/>
        </w:rPr>
        <w:t xml:space="preserve"> </w:t>
      </w:r>
      <w:r w:rsidR="003921D3" w:rsidRPr="00D501F1">
        <w:rPr>
          <w:rFonts w:ascii="Tahoma" w:hAnsi="Tahoma" w:cs="Tahoma"/>
        </w:rPr>
        <w:t>SDI</w:t>
      </w:r>
      <w:r w:rsidRPr="00D501F1">
        <w:rPr>
          <w:rFonts w:ascii="Tahoma" w:hAnsi="Tahoma" w:cs="Tahoma"/>
        </w:rPr>
        <w:t xml:space="preserve"> </w:t>
      </w:r>
      <w:r w:rsidR="001F00AE" w:rsidRPr="00D501F1">
        <w:rPr>
          <w:rFonts w:ascii="Tahoma" w:hAnsi="Tahoma" w:cs="Tahoma"/>
        </w:rPr>
        <w:t>akan berhasil</w:t>
      </w:r>
      <w:r w:rsidRPr="00D501F1">
        <w:rPr>
          <w:rFonts w:ascii="Tahoma" w:hAnsi="Tahoma" w:cs="Tahoma"/>
        </w:rPr>
        <w:t xml:space="preserve"> baik</w:t>
      </w:r>
      <w:r w:rsidR="001F00AE" w:rsidRPr="00D501F1">
        <w:rPr>
          <w:rFonts w:ascii="Tahoma" w:hAnsi="Tahoma" w:cs="Tahoma"/>
        </w:rPr>
        <w:t xml:space="preserve"> jika mampu menumbuhkembangkan eksistensi manusia pendidikan kejuruan yang memasyarakat, berbudaya kompetensi dalam tatanan kehidupan berdimensi lokal, nasional, regional, dan global. Sebagai produk masyarakat, pendidikan kejuruan tidak bisa dipisahkan dari masyarakat dimana pendidikan kejuruan dikembangkan. Pendidikan kejuruan tumbuh dari masyarakat, berkembang bersama budaya </w:t>
      </w:r>
      <w:r w:rsidR="00C1008E" w:rsidRPr="00D501F1">
        <w:rPr>
          <w:rFonts w:ascii="Tahoma" w:hAnsi="Tahoma" w:cs="Tahoma"/>
        </w:rPr>
        <w:t xml:space="preserve">dan tradisi </w:t>
      </w:r>
      <w:r w:rsidR="001F00AE" w:rsidRPr="00D501F1">
        <w:rPr>
          <w:rFonts w:ascii="Tahoma" w:hAnsi="Tahoma" w:cs="Tahoma"/>
        </w:rPr>
        <w:t xml:space="preserve">masyarakat setempat, memperhatikan </w:t>
      </w:r>
      <w:r w:rsidR="008C3AFD" w:rsidRPr="00D501F1">
        <w:rPr>
          <w:rFonts w:ascii="Tahoma" w:hAnsi="Tahoma" w:cs="Tahoma"/>
        </w:rPr>
        <w:t xml:space="preserve">kearifan lokal, </w:t>
      </w:r>
      <w:r w:rsidR="001F00AE" w:rsidRPr="00D501F1">
        <w:rPr>
          <w:rFonts w:ascii="Tahoma" w:hAnsi="Tahoma" w:cs="Tahoma"/>
        </w:rPr>
        <w:t xml:space="preserve">keunggulan lokal, potensi wilayah, dukungan masyarakat, partisipasi dan kerjasama masyarakat, ada konsensus yang kuat diantara masyarakat dengan lembaga pendidikan kejuruan. Visi pendidikan kejuruan seharusnya kongruen dengan visi masyarakat dimana pendidikan kejuruan dikembangkan (Tilaar, 1999). </w:t>
      </w:r>
    </w:p>
    <w:p w:rsidR="0051719F" w:rsidRPr="00D501F1" w:rsidRDefault="0051719F" w:rsidP="0051719F">
      <w:pPr>
        <w:autoSpaceDE w:val="0"/>
        <w:autoSpaceDN w:val="0"/>
        <w:adjustRightInd w:val="0"/>
        <w:spacing w:before="120"/>
        <w:ind w:firstLine="630"/>
        <w:jc w:val="both"/>
        <w:rPr>
          <w:rFonts w:ascii="Tahoma" w:hAnsi="Tahoma" w:cs="Tahoma"/>
        </w:rPr>
      </w:pPr>
      <w:r w:rsidRPr="00D501F1">
        <w:rPr>
          <w:rFonts w:ascii="Tahoma" w:hAnsi="Tahoma" w:cs="Tahoma"/>
        </w:rPr>
        <w:t>Bali memiliki konsep-konsep yang khas untuk kelangsungan hidupnya. Konsep tersebut menyangkut kehidupan fisik (</w:t>
      </w:r>
      <w:r w:rsidRPr="00D501F1">
        <w:rPr>
          <w:rFonts w:ascii="Tahoma" w:hAnsi="Tahoma" w:cs="Tahoma"/>
          <w:i/>
        </w:rPr>
        <w:t>sekala</w:t>
      </w:r>
      <w:r w:rsidRPr="00D501F1">
        <w:rPr>
          <w:rFonts w:ascii="Tahoma" w:hAnsi="Tahoma" w:cs="Tahoma"/>
        </w:rPr>
        <w:t>) maupun non fisik (</w:t>
      </w:r>
      <w:r w:rsidRPr="00D501F1">
        <w:rPr>
          <w:rFonts w:ascii="Tahoma" w:hAnsi="Tahoma" w:cs="Tahoma"/>
          <w:i/>
        </w:rPr>
        <w:t>niskala</w:t>
      </w:r>
      <w:r w:rsidRPr="00D501F1">
        <w:rPr>
          <w:rFonts w:ascii="Tahoma" w:hAnsi="Tahoma" w:cs="Tahoma"/>
        </w:rPr>
        <w:t xml:space="preserve">), menyangkut tata ruang dan kebijakan pemanfaatan lahan pertanahan, menyangkut tata kemasyarakatan dalam wadah lembaga-lembaga sosial kemasyarakatan desa </w:t>
      </w:r>
      <w:r w:rsidRPr="00D501F1">
        <w:rPr>
          <w:rFonts w:ascii="Tahoma" w:hAnsi="Tahoma" w:cs="Tahoma"/>
          <w:i/>
        </w:rPr>
        <w:t>pakraman</w:t>
      </w:r>
      <w:r w:rsidRPr="00D501F1">
        <w:rPr>
          <w:rFonts w:ascii="Tahoma" w:hAnsi="Tahoma" w:cs="Tahoma"/>
        </w:rPr>
        <w:t xml:space="preserve">. Bali dalam perspektif ideologi THK adalah sebuah kesatuan yang utuh, sehingga segala program dan kebijakan yang menyangkut Bali harus dilakukan secara sinergis, integral, dan sistemik. Bali tumbuh dengan alam dan kebudayaannya dalam menentukan masa depannya. Oleh karena itu, pengelolaan dan pengembangan alam dan kebudayaan Bali harus tetap berdasarkan ideologi THK (Agastia, 2007). </w:t>
      </w:r>
      <w:r w:rsidR="00E44DA3" w:rsidRPr="00D501F1">
        <w:rPr>
          <w:rFonts w:ascii="Tahoma" w:hAnsi="Tahoma" w:cs="Tahoma"/>
        </w:rPr>
        <w:t>Demikian juga dengan pengembangan dan pengelolaan pendidikan.</w:t>
      </w:r>
    </w:p>
    <w:p w:rsidR="003D0CBA" w:rsidRPr="003D0CBA" w:rsidRDefault="00160DBB" w:rsidP="003D0CBA">
      <w:pPr>
        <w:spacing w:before="120"/>
        <w:ind w:firstLine="567"/>
        <w:jc w:val="both"/>
        <w:rPr>
          <w:rFonts w:ascii="Tahoma" w:eastAsia="Times New Roman" w:hAnsi="Tahoma" w:cs="Tahoma"/>
          <w:color w:val="000000"/>
        </w:rPr>
      </w:pPr>
      <w:r w:rsidRPr="00D501F1">
        <w:rPr>
          <w:rFonts w:ascii="Tahoma" w:hAnsi="Tahoma" w:cs="Tahoma"/>
        </w:rPr>
        <w:t xml:space="preserve">Pegembangan dan pengelolaan SMK </w:t>
      </w:r>
      <w:r w:rsidRPr="00D501F1">
        <w:rPr>
          <w:rFonts w:ascii="Tahoma" w:hAnsi="Tahoma" w:cs="Tahoma"/>
          <w:i/>
        </w:rPr>
        <w:t>indigenous wisdom</w:t>
      </w:r>
      <w:r w:rsidRPr="00D501F1">
        <w:rPr>
          <w:rFonts w:ascii="Tahoma" w:hAnsi="Tahoma" w:cs="Tahoma"/>
        </w:rPr>
        <w:t xml:space="preserve"> THK sejalan dengan peraturan daerah Provinsi Bali nomor 16 Tahun 2009 tentang Rencana Tata Ruang Wilayah Provinsi Bali</w:t>
      </w:r>
      <w:r w:rsidR="001B0704" w:rsidRPr="00D501F1">
        <w:rPr>
          <w:rFonts w:ascii="Tahoma" w:hAnsi="Tahoma" w:cs="Tahoma"/>
        </w:rPr>
        <w:t xml:space="preserve"> Tahun</w:t>
      </w:r>
      <w:r w:rsidRPr="00D501F1">
        <w:rPr>
          <w:rFonts w:ascii="Tahoma" w:hAnsi="Tahoma" w:cs="Tahoma"/>
        </w:rPr>
        <w:t xml:space="preserve"> 2009</w:t>
      </w:r>
      <w:r w:rsidR="001B0704" w:rsidRPr="00D501F1">
        <w:rPr>
          <w:rFonts w:ascii="Tahoma" w:hAnsi="Tahoma" w:cs="Tahoma"/>
        </w:rPr>
        <w:t>–</w:t>
      </w:r>
      <w:r w:rsidRPr="00D501F1">
        <w:rPr>
          <w:rFonts w:ascii="Tahoma" w:hAnsi="Tahoma" w:cs="Tahoma"/>
        </w:rPr>
        <w:t>2029</w:t>
      </w:r>
      <w:r w:rsidR="001B0704" w:rsidRPr="00D501F1">
        <w:rPr>
          <w:rFonts w:ascii="Tahoma" w:hAnsi="Tahoma" w:cs="Tahoma"/>
        </w:rPr>
        <w:t>. Dalam perda tersebut secara tersirat dinyatakan bahwa p</w:t>
      </w:r>
      <w:r w:rsidRPr="00D501F1">
        <w:rPr>
          <w:rFonts w:ascii="Tahoma" w:hAnsi="Tahoma" w:cs="Tahoma"/>
        </w:rPr>
        <w:t xml:space="preserve">embangunan SMK </w:t>
      </w:r>
      <w:r w:rsidRPr="00D501F1">
        <w:rPr>
          <w:rFonts w:ascii="Tahoma" w:hAnsi="Tahoma" w:cs="Tahoma"/>
          <w:i/>
        </w:rPr>
        <w:t>indigenous wisdom</w:t>
      </w:r>
      <w:r w:rsidRPr="00D501F1">
        <w:rPr>
          <w:rFonts w:ascii="Tahoma" w:hAnsi="Tahoma" w:cs="Tahoma"/>
        </w:rPr>
        <w:t xml:space="preserve"> THK harus mengacu konsep </w:t>
      </w:r>
      <w:r w:rsidRPr="00D501F1">
        <w:rPr>
          <w:rFonts w:ascii="Tahoma" w:hAnsi="Tahoma" w:cs="Tahoma"/>
          <w:i/>
        </w:rPr>
        <w:t>catus pata</w:t>
      </w:r>
      <w:r w:rsidRPr="00D501F1">
        <w:rPr>
          <w:rFonts w:ascii="Tahoma" w:hAnsi="Tahoma" w:cs="Tahoma"/>
        </w:rPr>
        <w:t xml:space="preserve"> dan </w:t>
      </w:r>
      <w:r w:rsidRPr="00D501F1">
        <w:rPr>
          <w:rFonts w:ascii="Tahoma" w:hAnsi="Tahoma" w:cs="Tahoma"/>
          <w:i/>
        </w:rPr>
        <w:t>tri mandala</w:t>
      </w:r>
      <w:r w:rsidRPr="00D501F1">
        <w:rPr>
          <w:rFonts w:ascii="Tahoma" w:hAnsi="Tahoma" w:cs="Tahoma"/>
        </w:rPr>
        <w:t xml:space="preserve"> dengan menerapkan gaya arsitektur Bali. </w:t>
      </w:r>
      <w:r w:rsidR="003D0CBA">
        <w:rPr>
          <w:rFonts w:ascii="Tahoma" w:hAnsi="Tahoma" w:cs="Tahoma"/>
        </w:rPr>
        <w:t>K</w:t>
      </w:r>
      <w:r w:rsidR="003D0CBA" w:rsidRPr="003D0CBA">
        <w:rPr>
          <w:rFonts w:ascii="Tahoma" w:eastAsia="Times New Roman" w:hAnsi="Tahoma" w:cs="Tahoma"/>
          <w:color w:val="000000"/>
        </w:rPr>
        <w:t xml:space="preserve">onsep </w:t>
      </w:r>
      <w:r w:rsidR="003D0CBA" w:rsidRPr="003D0CBA">
        <w:rPr>
          <w:rFonts w:ascii="Tahoma" w:eastAsia="Times New Roman" w:hAnsi="Tahoma" w:cs="Tahoma"/>
          <w:i/>
          <w:color w:val="000000"/>
        </w:rPr>
        <w:t xml:space="preserve">tri mandala </w:t>
      </w:r>
      <w:r w:rsidR="003D0CBA" w:rsidRPr="003D0CBA">
        <w:rPr>
          <w:rFonts w:ascii="Tahoma" w:eastAsia="Times New Roman" w:hAnsi="Tahoma" w:cs="Tahoma"/>
          <w:color w:val="000000"/>
        </w:rPr>
        <w:t xml:space="preserve"> meletakkan </w:t>
      </w:r>
      <w:r w:rsidR="005B3363">
        <w:rPr>
          <w:rFonts w:ascii="Tahoma" w:eastAsia="Times New Roman" w:hAnsi="Tahoma" w:cs="Tahoma"/>
          <w:color w:val="000000"/>
        </w:rPr>
        <w:t>pola</w:t>
      </w:r>
      <w:r w:rsidR="003D0CBA" w:rsidRPr="003D0CBA">
        <w:rPr>
          <w:rFonts w:ascii="Tahoma" w:eastAsia="Times New Roman" w:hAnsi="Tahoma" w:cs="Tahoma"/>
          <w:color w:val="000000"/>
        </w:rPr>
        <w:t xml:space="preserve"> horizontal menggunakan tata nilai </w:t>
      </w:r>
      <w:r w:rsidR="003D0CBA" w:rsidRPr="003D0CBA">
        <w:rPr>
          <w:rFonts w:ascii="Tahoma" w:eastAsia="Times New Roman" w:hAnsi="Tahoma" w:cs="Tahoma"/>
          <w:i/>
          <w:color w:val="000000"/>
        </w:rPr>
        <w:t xml:space="preserve">hulu-teben. Tri </w:t>
      </w:r>
      <w:r w:rsidR="005B3363">
        <w:rPr>
          <w:rFonts w:ascii="Tahoma" w:eastAsia="Times New Roman" w:hAnsi="Tahoma" w:cs="Tahoma"/>
          <w:i/>
          <w:color w:val="000000"/>
        </w:rPr>
        <w:t>m</w:t>
      </w:r>
      <w:r w:rsidR="003D0CBA" w:rsidRPr="003D0CBA">
        <w:rPr>
          <w:rFonts w:ascii="Tahoma" w:eastAsia="Times New Roman" w:hAnsi="Tahoma" w:cs="Tahoma"/>
          <w:i/>
          <w:color w:val="000000"/>
        </w:rPr>
        <w:t xml:space="preserve">andala </w:t>
      </w:r>
      <w:r w:rsidR="003D0CBA" w:rsidRPr="003D0CBA">
        <w:rPr>
          <w:rFonts w:ascii="Tahoma" w:eastAsia="Times New Roman" w:hAnsi="Tahoma" w:cs="Tahoma"/>
          <w:color w:val="000000"/>
        </w:rPr>
        <w:t xml:space="preserve"> dipedomani sebagai tata nilai penyelarasan</w:t>
      </w:r>
      <w:r w:rsidR="005B3363">
        <w:rPr>
          <w:rFonts w:ascii="Tahoma" w:eastAsia="Times New Roman" w:hAnsi="Tahoma" w:cs="Tahoma"/>
          <w:color w:val="000000"/>
        </w:rPr>
        <w:t xml:space="preserve"> makrokosmos</w:t>
      </w:r>
      <w:r w:rsidR="003D0CBA" w:rsidRPr="003D0CBA">
        <w:rPr>
          <w:rFonts w:ascii="Tahoma" w:eastAsia="Times New Roman" w:hAnsi="Tahoma" w:cs="Tahoma"/>
          <w:color w:val="000000"/>
        </w:rPr>
        <w:t xml:space="preserve"> </w:t>
      </w:r>
      <w:r w:rsidR="005B3363">
        <w:rPr>
          <w:rFonts w:ascii="Tahoma" w:eastAsia="Times New Roman" w:hAnsi="Tahoma" w:cs="Tahoma"/>
          <w:color w:val="000000"/>
        </w:rPr>
        <w:t>(</w:t>
      </w:r>
      <w:r w:rsidR="003D0CBA" w:rsidRPr="003D0CBA">
        <w:rPr>
          <w:rFonts w:ascii="Tahoma" w:eastAsia="Times New Roman" w:hAnsi="Tahoma" w:cs="Tahoma"/>
          <w:i/>
          <w:color w:val="000000"/>
        </w:rPr>
        <w:t>bhuwana agung</w:t>
      </w:r>
      <w:r w:rsidR="005B3363">
        <w:rPr>
          <w:rFonts w:ascii="Tahoma" w:eastAsia="Times New Roman" w:hAnsi="Tahoma" w:cs="Tahoma"/>
          <w:color w:val="000000"/>
        </w:rPr>
        <w:t>)</w:t>
      </w:r>
      <w:r w:rsidR="003D0CBA" w:rsidRPr="003D0CBA">
        <w:rPr>
          <w:rFonts w:ascii="Tahoma" w:eastAsia="Times New Roman" w:hAnsi="Tahoma" w:cs="Tahoma"/>
          <w:i/>
          <w:color w:val="000000"/>
        </w:rPr>
        <w:t xml:space="preserve"> </w:t>
      </w:r>
      <w:r w:rsidR="003D0CBA" w:rsidRPr="003D0CBA">
        <w:rPr>
          <w:rFonts w:ascii="Tahoma" w:eastAsia="Times New Roman" w:hAnsi="Tahoma" w:cs="Tahoma"/>
          <w:color w:val="000000"/>
        </w:rPr>
        <w:t>dan</w:t>
      </w:r>
      <w:r w:rsidR="005B3363">
        <w:rPr>
          <w:rFonts w:ascii="Tahoma" w:eastAsia="Times New Roman" w:hAnsi="Tahoma" w:cs="Tahoma"/>
          <w:color w:val="000000"/>
        </w:rPr>
        <w:t xml:space="preserve"> mikrokosmos</w:t>
      </w:r>
      <w:r w:rsidR="003D0CBA" w:rsidRPr="003D0CBA">
        <w:rPr>
          <w:rFonts w:ascii="Tahoma" w:eastAsia="Times New Roman" w:hAnsi="Tahoma" w:cs="Tahoma"/>
          <w:i/>
          <w:color w:val="000000"/>
        </w:rPr>
        <w:t xml:space="preserve"> </w:t>
      </w:r>
      <w:r w:rsidR="005B3363">
        <w:rPr>
          <w:rFonts w:ascii="Tahoma" w:eastAsia="Times New Roman" w:hAnsi="Tahoma" w:cs="Tahoma"/>
          <w:color w:val="000000"/>
        </w:rPr>
        <w:t>(</w:t>
      </w:r>
      <w:r w:rsidR="003D0CBA" w:rsidRPr="003D0CBA">
        <w:rPr>
          <w:rFonts w:ascii="Tahoma" w:eastAsia="Times New Roman" w:hAnsi="Tahoma" w:cs="Tahoma"/>
          <w:i/>
          <w:color w:val="000000"/>
        </w:rPr>
        <w:t>bhuwana alit</w:t>
      </w:r>
      <w:r w:rsidR="005B3363">
        <w:rPr>
          <w:rFonts w:ascii="Tahoma" w:eastAsia="Times New Roman" w:hAnsi="Tahoma" w:cs="Tahoma"/>
          <w:color w:val="000000"/>
        </w:rPr>
        <w:t>)</w:t>
      </w:r>
      <w:r w:rsidR="003D0CBA" w:rsidRPr="003D0CBA">
        <w:rPr>
          <w:rFonts w:ascii="Tahoma" w:eastAsia="Times New Roman" w:hAnsi="Tahoma" w:cs="Tahoma"/>
          <w:i/>
          <w:color w:val="000000"/>
        </w:rPr>
        <w:t xml:space="preserve">.  </w:t>
      </w:r>
      <w:r w:rsidR="003D0CBA" w:rsidRPr="003D0CBA">
        <w:rPr>
          <w:rFonts w:ascii="Tahoma" w:eastAsia="Times New Roman" w:hAnsi="Tahoma" w:cs="Tahoma"/>
          <w:color w:val="000000"/>
        </w:rPr>
        <w:t xml:space="preserve">Konsep </w:t>
      </w:r>
      <w:r w:rsidR="003D0CBA" w:rsidRPr="003D0CBA">
        <w:rPr>
          <w:rFonts w:ascii="Tahoma" w:eastAsia="Times New Roman" w:hAnsi="Tahoma" w:cs="Tahoma"/>
          <w:i/>
          <w:color w:val="000000"/>
        </w:rPr>
        <w:t xml:space="preserve">hulu-teben </w:t>
      </w:r>
      <w:r w:rsidR="003D0CBA" w:rsidRPr="003D0CBA">
        <w:rPr>
          <w:rFonts w:ascii="Tahoma" w:eastAsia="Times New Roman" w:hAnsi="Tahoma" w:cs="Tahoma"/>
          <w:color w:val="000000"/>
        </w:rPr>
        <w:t xml:space="preserve">memiliki tiga orientasi yaitu: (1) berdasarkan sumbu </w:t>
      </w:r>
      <w:r w:rsidR="003D0CBA" w:rsidRPr="003D0CBA">
        <w:rPr>
          <w:rFonts w:ascii="Tahoma" w:eastAsia="Times New Roman" w:hAnsi="Tahoma" w:cs="Tahoma"/>
          <w:color w:val="000000"/>
        </w:rPr>
        <w:lastRenderedPageBreak/>
        <w:t xml:space="preserve">bumi berorientasi </w:t>
      </w:r>
      <w:r w:rsidR="003D0CBA" w:rsidRPr="003D0CBA">
        <w:rPr>
          <w:rFonts w:ascii="Tahoma" w:eastAsia="Times New Roman" w:hAnsi="Tahoma" w:cs="Tahoma"/>
          <w:i/>
          <w:color w:val="000000"/>
        </w:rPr>
        <w:t>kaja-kelod</w:t>
      </w:r>
      <w:r w:rsidR="003D0CBA" w:rsidRPr="003D0CBA">
        <w:rPr>
          <w:rFonts w:ascii="Tahoma" w:eastAsia="Times New Roman" w:hAnsi="Tahoma" w:cs="Tahoma"/>
          <w:color w:val="000000"/>
        </w:rPr>
        <w:t xml:space="preserve">  (gunung-laut); (2) berdasarkan arah tinggi-rendah (</w:t>
      </w:r>
      <w:r w:rsidR="003D0CBA" w:rsidRPr="003D0CBA">
        <w:rPr>
          <w:rFonts w:ascii="Tahoma" w:eastAsia="Times New Roman" w:hAnsi="Tahoma" w:cs="Tahoma"/>
          <w:i/>
          <w:color w:val="000000"/>
        </w:rPr>
        <w:t>tegeh-lebah</w:t>
      </w:r>
      <w:r w:rsidR="003D0CBA" w:rsidRPr="003D0CBA">
        <w:rPr>
          <w:rFonts w:ascii="Tahoma" w:eastAsia="Times New Roman" w:hAnsi="Tahoma" w:cs="Tahoma"/>
          <w:color w:val="000000"/>
        </w:rPr>
        <w:t xml:space="preserve">); (3) berdasarkan sumbu matahari yakni Timur-Barat (matahari terbit dan terbenam) (Sulistyawati dkk. dikutip Acwin Dwijendra, 2003). Perpaduan orientasi gunung-laut atau </w:t>
      </w:r>
      <w:r w:rsidR="003D0CBA" w:rsidRPr="003D0CBA">
        <w:rPr>
          <w:rFonts w:ascii="Tahoma" w:eastAsia="Times New Roman" w:hAnsi="Tahoma" w:cs="Tahoma"/>
          <w:i/>
          <w:color w:val="000000"/>
        </w:rPr>
        <w:t>kaja-kelod</w:t>
      </w:r>
      <w:r w:rsidR="003D0CBA" w:rsidRPr="003D0CBA">
        <w:rPr>
          <w:rFonts w:ascii="Tahoma" w:eastAsia="Times New Roman" w:hAnsi="Tahoma" w:cs="Tahoma"/>
          <w:color w:val="000000"/>
        </w:rPr>
        <w:t xml:space="preserve"> dan Matahari terbit dan terbenam </w:t>
      </w:r>
      <w:r w:rsidR="003D0CBA" w:rsidRPr="003D0CBA">
        <w:rPr>
          <w:rFonts w:ascii="Tahoma" w:eastAsia="Times New Roman" w:hAnsi="Tahoma" w:cs="Tahoma"/>
          <w:i/>
          <w:color w:val="000000"/>
        </w:rPr>
        <w:t>kangin-kauh</w:t>
      </w:r>
      <w:r w:rsidR="003D0CBA" w:rsidRPr="003D0CBA">
        <w:rPr>
          <w:rFonts w:ascii="Tahoma" w:eastAsia="Times New Roman" w:hAnsi="Tahoma" w:cs="Tahoma"/>
          <w:color w:val="000000"/>
        </w:rPr>
        <w:t xml:space="preserve"> (timur-barat) dalam konsep </w:t>
      </w:r>
      <w:r w:rsidR="003D0CBA" w:rsidRPr="003D0CBA">
        <w:rPr>
          <w:rFonts w:ascii="Tahoma" w:eastAsia="Times New Roman" w:hAnsi="Tahoma" w:cs="Tahoma"/>
          <w:i/>
          <w:color w:val="000000"/>
        </w:rPr>
        <w:t>hulu-teben</w:t>
      </w:r>
      <w:r w:rsidR="003D0CBA" w:rsidRPr="003D0CBA">
        <w:rPr>
          <w:rFonts w:ascii="Tahoma" w:eastAsia="Times New Roman" w:hAnsi="Tahoma" w:cs="Tahoma"/>
          <w:color w:val="000000"/>
        </w:rPr>
        <w:t xml:space="preserve"> kemudian terbentuk pola </w:t>
      </w:r>
      <w:r w:rsidR="003D0CBA" w:rsidRPr="003D0CBA">
        <w:rPr>
          <w:rFonts w:ascii="Tahoma" w:eastAsia="Times New Roman" w:hAnsi="Tahoma" w:cs="Tahoma"/>
          <w:i/>
          <w:color w:val="000000"/>
        </w:rPr>
        <w:t>sanga mandala</w:t>
      </w:r>
      <w:r w:rsidR="003D0CBA" w:rsidRPr="003D0CBA">
        <w:rPr>
          <w:rFonts w:ascii="Tahoma" w:eastAsia="Times New Roman" w:hAnsi="Tahoma" w:cs="Tahoma"/>
          <w:color w:val="000000"/>
        </w:rPr>
        <w:t xml:space="preserve">, yang membagi ruang menjadi sembilan segmen.   Susunan </w:t>
      </w:r>
      <w:r w:rsidR="003D0CBA" w:rsidRPr="003D0CBA">
        <w:rPr>
          <w:rFonts w:ascii="Tahoma" w:eastAsia="Times New Roman" w:hAnsi="Tahoma" w:cs="Tahoma"/>
          <w:i/>
          <w:color w:val="000000"/>
        </w:rPr>
        <w:t xml:space="preserve">sanga mandala </w:t>
      </w:r>
      <w:r w:rsidR="003D0CBA" w:rsidRPr="003D0CBA">
        <w:rPr>
          <w:rFonts w:ascii="Tahoma" w:eastAsia="Times New Roman" w:hAnsi="Tahoma" w:cs="Tahoma"/>
          <w:color w:val="000000"/>
        </w:rPr>
        <w:t xml:space="preserve">berdasarkan konsep orientasi arah digambarkan pada Gambar </w:t>
      </w:r>
      <w:r w:rsidR="005B3363">
        <w:rPr>
          <w:rFonts w:ascii="Tahoma" w:eastAsia="Times New Roman" w:hAnsi="Tahoma" w:cs="Tahoma"/>
          <w:color w:val="000000"/>
        </w:rPr>
        <w:t>1</w:t>
      </w:r>
      <w:r w:rsidR="003D0CBA" w:rsidRPr="003D0CBA">
        <w:rPr>
          <w:rFonts w:ascii="Tahoma" w:eastAsia="Times New Roman" w:hAnsi="Tahoma" w:cs="Tahoma"/>
          <w:color w:val="000000"/>
        </w:rPr>
        <w:t>.</w:t>
      </w:r>
    </w:p>
    <w:p w:rsidR="003D0CBA" w:rsidRDefault="00172240" w:rsidP="005B3363">
      <w:pPr>
        <w:spacing w:before="120" w:line="480" w:lineRule="auto"/>
        <w:jc w:val="center"/>
        <w:rPr>
          <w:rFonts w:ascii="Times New Roman" w:eastAsia="Times New Roman" w:hAnsi="Times New Roman"/>
          <w:color w:val="000000"/>
          <w:sz w:val="24"/>
          <w:szCs w:val="24"/>
        </w:rPr>
      </w:pPr>
      <w:r w:rsidRPr="00172240">
        <w:rPr>
          <w:rFonts w:ascii="Times New Roman" w:eastAsia="Times New Roman" w:hAnsi="Times New Roman"/>
          <w:noProof/>
          <w:color w:val="000000"/>
          <w:sz w:val="24"/>
          <w:szCs w:val="24"/>
          <w:lang w:val="en-US"/>
        </w:rPr>
        <w:pict>
          <v:group id="_x0000_s1079" style="position:absolute;left:0;text-align:left;margin-left:21.25pt;margin-top:-3.85pt;width:382.2pt;height:363.1pt;z-index:251704320" coordorigin="2305,6716" coordsize="7644,7701">
            <v:rect id="_x0000_s1080" style="position:absolute;left:5217;top:6716;width:1247;height:426;v-text-anchor:middle" filled="f" stroked="f">
              <v:textbox style="mso-next-textbox:#_x0000_s1080" inset="0,0,0,0">
                <w:txbxContent>
                  <w:p w:rsidR="00297677" w:rsidRPr="0071097A" w:rsidRDefault="00297677" w:rsidP="003D0CBA">
                    <w:pPr>
                      <w:rPr>
                        <w:b/>
                        <w:sz w:val="18"/>
                        <w:szCs w:val="18"/>
                      </w:rPr>
                    </w:pPr>
                    <w:r w:rsidRPr="0071097A">
                      <w:rPr>
                        <w:b/>
                        <w:sz w:val="18"/>
                        <w:szCs w:val="18"/>
                      </w:rPr>
                      <w:t>KELOD (LAUT)</w:t>
                    </w:r>
                  </w:p>
                </w:txbxContent>
              </v:textbox>
            </v:rect>
            <v:rect id="_x0000_s1081" style="position:absolute;left:5027;top:8297;width:1247;height:426;v-text-anchor:middle" filled="f" stroked="f">
              <v:textbox style="mso-next-textbox:#_x0000_s1081" inset="0,0,0,0">
                <w:txbxContent>
                  <w:p w:rsidR="00297677" w:rsidRPr="0071097A" w:rsidRDefault="00297677" w:rsidP="003D0CBA">
                    <w:pPr>
                      <w:rPr>
                        <w:b/>
                        <w:sz w:val="18"/>
                        <w:szCs w:val="18"/>
                      </w:rPr>
                    </w:pPr>
                    <w:r w:rsidRPr="0071097A">
                      <w:rPr>
                        <w:b/>
                        <w:sz w:val="18"/>
                        <w:szCs w:val="18"/>
                      </w:rPr>
                      <w:t>KELOD (LAUT)</w:t>
                    </w:r>
                  </w:p>
                </w:txbxContent>
              </v:textbox>
            </v:rect>
            <v:rect id="_x0000_s1082" style="position:absolute;left:5163;top:7351;width:1247;height:426;v-text-anchor:middle" filled="f" stroked="f">
              <v:textbox style="mso-next-textbox:#_x0000_s1082" inset="0,0,0,0">
                <w:txbxContent>
                  <w:p w:rsidR="00297677" w:rsidRPr="0071097A" w:rsidRDefault="00297677" w:rsidP="003D0CBA">
                    <w:pPr>
                      <w:rPr>
                        <w:b/>
                        <w:sz w:val="18"/>
                        <w:szCs w:val="18"/>
                      </w:rPr>
                    </w:pPr>
                    <w:r w:rsidRPr="0071097A">
                      <w:rPr>
                        <w:b/>
                        <w:sz w:val="18"/>
                        <w:szCs w:val="18"/>
                      </w:rPr>
                      <w:t>KAJA (GUNUNG)</w:t>
                    </w:r>
                  </w:p>
                </w:txbxContent>
              </v:textbox>
            </v:rect>
            <v:rect id="_x0000_s1083" style="position:absolute;left:7859;top:7273;width:1713;height:690;v-text-anchor:middle" filled="f" stroked="f">
              <v:textbox style="mso-next-textbox:#_x0000_s1083" inset="0,0,0,0">
                <w:txbxContent>
                  <w:p w:rsidR="00297677" w:rsidRDefault="00297677" w:rsidP="003D0CBA">
                    <w:pPr>
                      <w:jc w:val="center"/>
                      <w:rPr>
                        <w:b/>
                        <w:sz w:val="18"/>
                        <w:szCs w:val="18"/>
                      </w:rPr>
                    </w:pPr>
                    <w:r w:rsidRPr="0071097A">
                      <w:rPr>
                        <w:b/>
                        <w:sz w:val="18"/>
                        <w:szCs w:val="18"/>
                      </w:rPr>
                      <w:t xml:space="preserve">KANGIN </w:t>
                    </w:r>
                  </w:p>
                  <w:p w:rsidR="00297677" w:rsidRPr="0071097A" w:rsidRDefault="00297677" w:rsidP="003D0CBA">
                    <w:pPr>
                      <w:jc w:val="center"/>
                      <w:rPr>
                        <w:b/>
                        <w:sz w:val="18"/>
                        <w:szCs w:val="18"/>
                      </w:rPr>
                    </w:pPr>
                    <w:r w:rsidRPr="0071097A">
                      <w:rPr>
                        <w:b/>
                        <w:sz w:val="18"/>
                        <w:szCs w:val="18"/>
                      </w:rPr>
                      <w:t>(MATAHARI TERBIT)</w:t>
                    </w:r>
                  </w:p>
                </w:txbxContent>
              </v:textbox>
            </v:rect>
            <v:rect id="_x0000_s1084" style="position:absolute;left:2401;top:7423;width:1767;height:690;v-text-anchor:middle" filled="f" stroked="f">
              <v:textbox style="mso-next-textbox:#_x0000_s1084" inset="0,0,0,0">
                <w:txbxContent>
                  <w:p w:rsidR="00297677" w:rsidRPr="0071097A" w:rsidRDefault="00297677" w:rsidP="003D0CBA">
                    <w:pPr>
                      <w:jc w:val="center"/>
                      <w:rPr>
                        <w:b/>
                        <w:sz w:val="18"/>
                        <w:szCs w:val="18"/>
                      </w:rPr>
                    </w:pPr>
                    <w:r w:rsidRPr="0071097A">
                      <w:rPr>
                        <w:b/>
                        <w:sz w:val="18"/>
                        <w:szCs w:val="18"/>
                      </w:rPr>
                      <w:t>KAUH</w:t>
                    </w:r>
                  </w:p>
                  <w:p w:rsidR="00297677" w:rsidRPr="0071097A" w:rsidRDefault="00297677" w:rsidP="003D0CBA">
                    <w:pPr>
                      <w:rPr>
                        <w:b/>
                        <w:sz w:val="18"/>
                        <w:szCs w:val="18"/>
                      </w:rPr>
                    </w:pPr>
                    <w:r w:rsidRPr="0071097A">
                      <w:rPr>
                        <w:b/>
                        <w:sz w:val="18"/>
                        <w:szCs w:val="18"/>
                      </w:rPr>
                      <w:t>(MATAHARI TERENAM)</w:t>
                    </w:r>
                  </w:p>
                </w:txbxContent>
              </v:textbox>
            </v:rect>
            <v:rect id="_x0000_s1085" style="position:absolute;left:4461;top:9218;width:1480;height:690;v-text-anchor:middle" filled="f" stroked="f">
              <v:textbox style="mso-next-textbox:#_x0000_s1085" inset="0,0,0,0">
                <w:txbxContent>
                  <w:p w:rsidR="00297677" w:rsidRPr="0071097A" w:rsidRDefault="00297677" w:rsidP="003D0CBA">
                    <w:pPr>
                      <w:rPr>
                        <w:b/>
                        <w:sz w:val="18"/>
                        <w:szCs w:val="18"/>
                      </w:rPr>
                    </w:pPr>
                    <w:r w:rsidRPr="0071097A">
                      <w:rPr>
                        <w:b/>
                        <w:sz w:val="18"/>
                        <w:szCs w:val="18"/>
                      </w:rPr>
                      <w:t xml:space="preserve">BERDASAR SUMBU MATAHARI </w:t>
                    </w:r>
                  </w:p>
                </w:txbxContent>
              </v:textbox>
            </v:rect>
            <v:rect id="_x0000_s1086" style="position:absolute;left:2562;top:13727;width:1480;height:690;v-text-anchor:middle" filled="f" stroked="f">
              <v:textbox style="mso-next-textbox:#_x0000_s1086" inset="0,0,0,0">
                <w:txbxContent>
                  <w:p w:rsidR="00297677" w:rsidRPr="0071097A" w:rsidRDefault="00297677" w:rsidP="003D0CBA">
                    <w:pPr>
                      <w:rPr>
                        <w:b/>
                        <w:sz w:val="18"/>
                        <w:szCs w:val="18"/>
                      </w:rPr>
                    </w:pPr>
                    <w:r w:rsidRPr="0071097A">
                      <w:rPr>
                        <w:b/>
                        <w:sz w:val="18"/>
                        <w:szCs w:val="18"/>
                      </w:rPr>
                      <w:t xml:space="preserve">BERDASAR SUMBU </w:t>
                    </w:r>
                    <w:r>
                      <w:rPr>
                        <w:b/>
                        <w:sz w:val="18"/>
                        <w:szCs w:val="18"/>
                      </w:rPr>
                      <w:t>GUNUNG-LAUT</w:t>
                    </w:r>
                    <w:r w:rsidRPr="0071097A">
                      <w:rPr>
                        <w:b/>
                        <w:sz w:val="18"/>
                        <w:szCs w:val="18"/>
                      </w:rPr>
                      <w:t xml:space="preserve"> </w:t>
                    </w:r>
                  </w:p>
                </w:txbxContent>
              </v:textbox>
            </v:rect>
            <v:rect id="_x0000_s1087" style="position:absolute;left:2671;top:12104;width:1138;height:690;v-text-anchor:middle" filled="f" stroked="f">
              <v:textbox style="mso-next-textbox:#_x0000_s1087" inset="0,0,0,0">
                <w:txbxContent>
                  <w:p w:rsidR="00297677" w:rsidRPr="007F76D2" w:rsidRDefault="00297677" w:rsidP="00382618">
                    <w:pPr>
                      <w:spacing w:line="240" w:lineRule="auto"/>
                      <w:jc w:val="center"/>
                      <w:rPr>
                        <w:b/>
                        <w:sz w:val="16"/>
                        <w:szCs w:val="16"/>
                      </w:rPr>
                    </w:pPr>
                    <w:r w:rsidRPr="007F76D2">
                      <w:rPr>
                        <w:b/>
                        <w:sz w:val="16"/>
                        <w:szCs w:val="16"/>
                      </w:rPr>
                      <w:t>GUNUNG</w:t>
                    </w:r>
                  </w:p>
                  <w:p w:rsidR="00297677" w:rsidRPr="007F76D2" w:rsidRDefault="00297677" w:rsidP="00382618">
                    <w:pPr>
                      <w:spacing w:line="240" w:lineRule="auto"/>
                      <w:jc w:val="center"/>
                      <w:rPr>
                        <w:b/>
                        <w:sz w:val="16"/>
                        <w:szCs w:val="16"/>
                      </w:rPr>
                    </w:pPr>
                    <w:r w:rsidRPr="007F76D2">
                      <w:rPr>
                        <w:b/>
                        <w:sz w:val="16"/>
                        <w:szCs w:val="16"/>
                      </w:rPr>
                      <w:t>KAJA</w:t>
                    </w:r>
                  </w:p>
                </w:txbxContent>
              </v:textbox>
            </v:rect>
            <v:rect id="_x0000_s1088" style="position:absolute;left:2751;top:12574;width:1138;height:690;v-text-anchor:middle" filled="f" stroked="f">
              <v:textbox style="mso-next-textbox:#_x0000_s1088" inset="0,0,0,0">
                <w:txbxContent>
                  <w:p w:rsidR="00297677" w:rsidRPr="007F76D2" w:rsidRDefault="00297677" w:rsidP="00382618">
                    <w:pPr>
                      <w:spacing w:line="240" w:lineRule="auto"/>
                      <w:jc w:val="center"/>
                      <w:rPr>
                        <w:b/>
                        <w:sz w:val="16"/>
                        <w:szCs w:val="16"/>
                      </w:rPr>
                    </w:pPr>
                    <w:r>
                      <w:rPr>
                        <w:b/>
                        <w:sz w:val="16"/>
                        <w:szCs w:val="16"/>
                      </w:rPr>
                      <w:t>DATARAN</w:t>
                    </w:r>
                  </w:p>
                  <w:p w:rsidR="00297677" w:rsidRPr="007F76D2" w:rsidRDefault="00297677" w:rsidP="00382618">
                    <w:pPr>
                      <w:spacing w:line="240" w:lineRule="auto"/>
                      <w:jc w:val="center"/>
                      <w:rPr>
                        <w:b/>
                        <w:sz w:val="16"/>
                        <w:szCs w:val="16"/>
                      </w:rPr>
                    </w:pPr>
                    <w:r>
                      <w:rPr>
                        <w:b/>
                        <w:sz w:val="16"/>
                        <w:szCs w:val="16"/>
                      </w:rPr>
                      <w:t>TENGAH</w:t>
                    </w:r>
                  </w:p>
                </w:txbxContent>
              </v:textbox>
            </v:rect>
            <v:rect id="_x0000_s1089" style="position:absolute;left:2731;top:13034;width:1138;height:690;v-text-anchor:middle" filled="f" stroked="f">
              <v:textbox style="mso-next-textbox:#_x0000_s1089" inset="0,0,0,0">
                <w:txbxContent>
                  <w:p w:rsidR="00297677" w:rsidRPr="007F76D2" w:rsidRDefault="00297677" w:rsidP="00382618">
                    <w:pPr>
                      <w:spacing w:line="240" w:lineRule="auto"/>
                      <w:jc w:val="center"/>
                      <w:rPr>
                        <w:b/>
                        <w:sz w:val="16"/>
                        <w:szCs w:val="16"/>
                      </w:rPr>
                    </w:pPr>
                    <w:r>
                      <w:rPr>
                        <w:b/>
                        <w:sz w:val="16"/>
                        <w:szCs w:val="16"/>
                      </w:rPr>
                      <w:t>LAUT</w:t>
                    </w:r>
                  </w:p>
                  <w:p w:rsidR="00297677" w:rsidRPr="007F76D2" w:rsidRDefault="00297677" w:rsidP="00382618">
                    <w:pPr>
                      <w:spacing w:line="240" w:lineRule="auto"/>
                      <w:jc w:val="center"/>
                      <w:rPr>
                        <w:b/>
                        <w:sz w:val="16"/>
                        <w:szCs w:val="16"/>
                      </w:rPr>
                    </w:pPr>
                    <w:r>
                      <w:rPr>
                        <w:b/>
                        <w:sz w:val="16"/>
                        <w:szCs w:val="16"/>
                      </w:rPr>
                      <w:t>KELOD</w:t>
                    </w:r>
                  </w:p>
                </w:txbxContent>
              </v:textbox>
            </v:rect>
            <v:rect id="_x0000_s1090" style="position:absolute;left:4461;top:12097;width:944;height:450;v-text-anchor:middle" filled="f" stroked="f">
              <v:textbox style="mso-next-textbox:#_x0000_s1090" inset="0,0,0,0">
                <w:txbxContent>
                  <w:p w:rsidR="00297677" w:rsidRPr="007F76D2" w:rsidRDefault="00297677" w:rsidP="003D0CBA">
                    <w:pPr>
                      <w:jc w:val="center"/>
                      <w:rPr>
                        <w:b/>
                        <w:sz w:val="16"/>
                        <w:szCs w:val="16"/>
                      </w:rPr>
                    </w:pPr>
                    <w:r>
                      <w:rPr>
                        <w:b/>
                        <w:sz w:val="16"/>
                        <w:szCs w:val="16"/>
                      </w:rPr>
                      <w:t>UTAMA</w:t>
                    </w:r>
                  </w:p>
                </w:txbxContent>
              </v:textbox>
            </v:rect>
            <v:rect id="_x0000_s1091" style="position:absolute;left:4451;top:12632;width:944;height:450;v-text-anchor:middle" filled="f" stroked="f">
              <v:textbox style="mso-next-textbox:#_x0000_s1091" inset="0,0,0,0">
                <w:txbxContent>
                  <w:p w:rsidR="00297677" w:rsidRPr="007F76D2" w:rsidRDefault="00297677" w:rsidP="003D0CBA">
                    <w:pPr>
                      <w:jc w:val="center"/>
                      <w:rPr>
                        <w:b/>
                        <w:sz w:val="16"/>
                        <w:szCs w:val="16"/>
                      </w:rPr>
                    </w:pPr>
                    <w:r>
                      <w:rPr>
                        <w:b/>
                        <w:sz w:val="16"/>
                        <w:szCs w:val="16"/>
                      </w:rPr>
                      <w:t>MADYA</w:t>
                    </w:r>
                  </w:p>
                </w:txbxContent>
              </v:textbox>
            </v:rect>
            <v:rect id="_x0000_s1092" style="position:absolute;left:4451;top:13122;width:944;height:450;v-text-anchor:middle" filled="f" stroked="f">
              <v:textbox style="mso-next-textbox:#_x0000_s1092" inset="0,0,0,0">
                <w:txbxContent>
                  <w:p w:rsidR="00297677" w:rsidRPr="007F76D2" w:rsidRDefault="00297677" w:rsidP="003D0CBA">
                    <w:pPr>
                      <w:jc w:val="center"/>
                      <w:rPr>
                        <w:b/>
                        <w:sz w:val="16"/>
                        <w:szCs w:val="16"/>
                      </w:rPr>
                    </w:pPr>
                    <w:r>
                      <w:rPr>
                        <w:b/>
                        <w:sz w:val="16"/>
                        <w:szCs w:val="16"/>
                      </w:rPr>
                      <w:t>NISTA</w:t>
                    </w:r>
                  </w:p>
                </w:txbxContent>
              </v:textbox>
            </v:rect>
            <v:rect id="_x0000_s1093" style="position:absolute;left:3877;top:10568;width:522;height:700;v-text-anchor:middle" filled="f" stroked="f">
              <v:textbox style="layout-flow:vertical;mso-next-textbox:#_x0000_s1093" inset="0,0,0,0">
                <w:txbxContent>
                  <w:p w:rsidR="00297677" w:rsidRPr="007F76D2" w:rsidRDefault="00297677" w:rsidP="003D0CBA">
                    <w:pPr>
                      <w:jc w:val="center"/>
                      <w:rPr>
                        <w:b/>
                        <w:sz w:val="16"/>
                        <w:szCs w:val="16"/>
                      </w:rPr>
                    </w:pPr>
                    <w:r>
                      <w:rPr>
                        <w:b/>
                        <w:sz w:val="16"/>
                        <w:szCs w:val="16"/>
                      </w:rPr>
                      <w:t>UTAMA</w:t>
                    </w:r>
                  </w:p>
                </w:txbxContent>
              </v:textbox>
            </v:rect>
            <v:rect id="_x0000_s1094" style="position:absolute;left:3247;top:10546;width:522;height:700;v-text-anchor:middle" filled="f" stroked="f">
              <v:textbox style="layout-flow:vertical;mso-next-textbox:#_x0000_s1094" inset="0,0,0,0">
                <w:txbxContent>
                  <w:p w:rsidR="00297677" w:rsidRPr="007F76D2" w:rsidRDefault="00297677" w:rsidP="003D0CBA">
                    <w:pPr>
                      <w:jc w:val="center"/>
                      <w:rPr>
                        <w:b/>
                        <w:sz w:val="16"/>
                        <w:szCs w:val="16"/>
                      </w:rPr>
                    </w:pPr>
                    <w:r>
                      <w:rPr>
                        <w:b/>
                        <w:sz w:val="16"/>
                        <w:szCs w:val="16"/>
                      </w:rPr>
                      <w:t>MADYA</w:t>
                    </w:r>
                  </w:p>
                </w:txbxContent>
              </v:textbox>
            </v:rect>
            <v:rect id="_x0000_s1095" style="position:absolute;left:2562;top:10568;width:522;height:700;v-text-anchor:middle" filled="f" stroked="f">
              <v:textbox style="layout-flow:vertical;mso-next-textbox:#_x0000_s1095" inset="0,0,0,0">
                <w:txbxContent>
                  <w:p w:rsidR="00297677" w:rsidRPr="007F76D2" w:rsidRDefault="00297677" w:rsidP="003D0CBA">
                    <w:pPr>
                      <w:jc w:val="center"/>
                      <w:rPr>
                        <w:b/>
                        <w:sz w:val="16"/>
                        <w:szCs w:val="16"/>
                      </w:rPr>
                    </w:pPr>
                    <w:r>
                      <w:rPr>
                        <w:b/>
                        <w:sz w:val="16"/>
                        <w:szCs w:val="16"/>
                      </w:rPr>
                      <w:t>NISTA</w:t>
                    </w:r>
                  </w:p>
                </w:txbxContent>
              </v:textbox>
            </v:rect>
            <v:rect id="_x0000_s1096" style="position:absolute;left:3889;top:9806;width:746;height:319;v-text-anchor:middle" filled="f" stroked="f">
              <v:textbox style="mso-next-textbox:#_x0000_s1096" inset="0,0,0,0">
                <w:txbxContent>
                  <w:p w:rsidR="00297677" w:rsidRPr="007F76D2" w:rsidRDefault="00297677" w:rsidP="003D0CBA">
                    <w:pPr>
                      <w:jc w:val="center"/>
                      <w:rPr>
                        <w:b/>
                        <w:sz w:val="16"/>
                        <w:szCs w:val="16"/>
                      </w:rPr>
                    </w:pPr>
                    <w:r>
                      <w:rPr>
                        <w:b/>
                        <w:sz w:val="16"/>
                        <w:szCs w:val="16"/>
                      </w:rPr>
                      <w:t>TERBIT</w:t>
                    </w:r>
                  </w:p>
                </w:txbxContent>
              </v:textbox>
            </v:rect>
            <v:rect id="_x0000_s1097" style="position:absolute;left:2305;top:9868;width:859;height:319;v-text-anchor:middle" filled="f" stroked="f">
              <v:textbox style="mso-next-textbox:#_x0000_s1097" inset="0,0,0,0">
                <w:txbxContent>
                  <w:p w:rsidR="00297677" w:rsidRPr="007F76D2" w:rsidRDefault="00297677" w:rsidP="003D0CBA">
                    <w:pPr>
                      <w:jc w:val="center"/>
                      <w:rPr>
                        <w:b/>
                        <w:sz w:val="16"/>
                        <w:szCs w:val="16"/>
                      </w:rPr>
                    </w:pPr>
                    <w:r>
                      <w:rPr>
                        <w:b/>
                        <w:sz w:val="16"/>
                        <w:szCs w:val="16"/>
                      </w:rPr>
                      <w:t>TERBENAM</w:t>
                    </w:r>
                  </w:p>
                </w:txbxContent>
              </v:textbox>
            </v:rect>
            <v:rect id="_x0000_s1098" style="position:absolute;left:9091;top:10678;width:828;height:568;v-text-anchor:middle" filled="f" stroked="f">
              <v:textbox style="mso-next-textbox:#_x0000_s1098" inset="0,0,0,0">
                <w:txbxContent>
                  <w:p w:rsidR="00297677" w:rsidRPr="007F76D2" w:rsidRDefault="00297677" w:rsidP="003D0CBA">
                    <w:pPr>
                      <w:jc w:val="center"/>
                      <w:rPr>
                        <w:rFonts w:ascii="Arial Narrow" w:hAnsi="Arial Narrow"/>
                        <w:b/>
                        <w:sz w:val="14"/>
                        <w:szCs w:val="14"/>
                      </w:rPr>
                    </w:pPr>
                    <w:r w:rsidRPr="007F76D2">
                      <w:rPr>
                        <w:rFonts w:ascii="Arial Narrow" w:hAnsi="Arial Narrow"/>
                        <w:b/>
                        <w:sz w:val="14"/>
                        <w:szCs w:val="14"/>
                      </w:rPr>
                      <w:t>UTAMANING UTAMA</w:t>
                    </w:r>
                  </w:p>
                </w:txbxContent>
              </v:textbox>
            </v:rect>
            <v:rect id="_x0000_s1099" style="position:absolute;left:9121;top:11398;width:828;height:568;v-text-anchor:middle" filled="f" stroked="f">
              <v:textbox style="mso-next-textbox:#_x0000_s1099" inset="0,0,0,0">
                <w:txbxContent>
                  <w:p w:rsidR="00297677" w:rsidRPr="007F76D2" w:rsidRDefault="00297677" w:rsidP="003D0CBA">
                    <w:pPr>
                      <w:jc w:val="center"/>
                      <w:rPr>
                        <w:rFonts w:ascii="Arial Narrow" w:hAnsi="Arial Narrow"/>
                        <w:b/>
                        <w:sz w:val="14"/>
                        <w:szCs w:val="14"/>
                      </w:rPr>
                    </w:pPr>
                    <w:r w:rsidRPr="007F76D2">
                      <w:rPr>
                        <w:rFonts w:ascii="Arial Narrow" w:hAnsi="Arial Narrow"/>
                        <w:b/>
                        <w:sz w:val="14"/>
                        <w:szCs w:val="14"/>
                      </w:rPr>
                      <w:t xml:space="preserve">UTAMANING </w:t>
                    </w:r>
                    <w:r>
                      <w:rPr>
                        <w:rFonts w:ascii="Arial Narrow" w:hAnsi="Arial Narrow"/>
                        <w:b/>
                        <w:sz w:val="14"/>
                        <w:szCs w:val="14"/>
                      </w:rPr>
                      <w:t>MADYA</w:t>
                    </w:r>
                  </w:p>
                </w:txbxContent>
              </v:textbox>
            </v:rect>
            <v:rect id="_x0000_s1100" style="position:absolute;left:9121;top:12026;width:828;height:568;v-text-anchor:middle" filled="f" stroked="f">
              <v:textbox style="mso-next-textbox:#_x0000_s1100" inset="0,0,0,0">
                <w:txbxContent>
                  <w:p w:rsidR="00297677" w:rsidRPr="007F76D2" w:rsidRDefault="00297677" w:rsidP="003D0CBA">
                    <w:pPr>
                      <w:jc w:val="center"/>
                      <w:rPr>
                        <w:rFonts w:ascii="Arial Narrow" w:hAnsi="Arial Narrow"/>
                        <w:b/>
                        <w:sz w:val="14"/>
                        <w:szCs w:val="14"/>
                      </w:rPr>
                    </w:pPr>
                    <w:r w:rsidRPr="007F76D2">
                      <w:rPr>
                        <w:rFonts w:ascii="Arial Narrow" w:hAnsi="Arial Narrow"/>
                        <w:b/>
                        <w:sz w:val="14"/>
                        <w:szCs w:val="14"/>
                      </w:rPr>
                      <w:t xml:space="preserve">UTAMANING </w:t>
                    </w:r>
                    <w:r>
                      <w:rPr>
                        <w:rFonts w:ascii="Arial Narrow" w:hAnsi="Arial Narrow"/>
                        <w:b/>
                        <w:sz w:val="14"/>
                        <w:szCs w:val="14"/>
                      </w:rPr>
                      <w:t>NISTA</w:t>
                    </w:r>
                  </w:p>
                </w:txbxContent>
              </v:textbox>
            </v:rect>
            <v:rect id="_x0000_s1101" style="position:absolute;left:8241;top:10678;width:828;height:568;v-text-anchor:middle" filled="f" stroked="f">
              <v:textbox style="mso-next-textbox:#_x0000_s1101"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MADYA</w:t>
                    </w:r>
                    <w:r w:rsidRPr="007F76D2">
                      <w:rPr>
                        <w:rFonts w:ascii="Arial Narrow" w:hAnsi="Arial Narrow"/>
                        <w:b/>
                        <w:sz w:val="14"/>
                        <w:szCs w:val="14"/>
                      </w:rPr>
                      <w:t>NING UTAMA</w:t>
                    </w:r>
                  </w:p>
                </w:txbxContent>
              </v:textbox>
            </v:rect>
            <v:rect id="_x0000_s1102" style="position:absolute;left:8271;top:11398;width:828;height:568;v-text-anchor:middle" filled="f" stroked="f">
              <v:textbox style="mso-next-textbox:#_x0000_s1102"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MADYA</w:t>
                    </w:r>
                    <w:r w:rsidRPr="007F76D2">
                      <w:rPr>
                        <w:rFonts w:ascii="Arial Narrow" w:hAnsi="Arial Narrow"/>
                        <w:b/>
                        <w:sz w:val="14"/>
                        <w:szCs w:val="14"/>
                      </w:rPr>
                      <w:t xml:space="preserve">NING </w:t>
                    </w:r>
                    <w:r>
                      <w:rPr>
                        <w:rFonts w:ascii="Arial Narrow" w:hAnsi="Arial Narrow"/>
                        <w:b/>
                        <w:sz w:val="14"/>
                        <w:szCs w:val="14"/>
                      </w:rPr>
                      <w:t>MADYA</w:t>
                    </w:r>
                  </w:p>
                </w:txbxContent>
              </v:textbox>
            </v:rect>
            <v:rect id="_x0000_s1103" style="position:absolute;left:8271;top:12026;width:828;height:568;v-text-anchor:middle" filled="f" stroked="f">
              <v:textbox style="mso-next-textbox:#_x0000_s1103"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MADYA</w:t>
                    </w:r>
                    <w:r w:rsidRPr="007F76D2">
                      <w:rPr>
                        <w:rFonts w:ascii="Arial Narrow" w:hAnsi="Arial Narrow"/>
                        <w:b/>
                        <w:sz w:val="14"/>
                        <w:szCs w:val="14"/>
                      </w:rPr>
                      <w:t xml:space="preserve">NING </w:t>
                    </w:r>
                    <w:r>
                      <w:rPr>
                        <w:rFonts w:ascii="Arial Narrow" w:hAnsi="Arial Narrow"/>
                        <w:b/>
                        <w:sz w:val="14"/>
                        <w:szCs w:val="14"/>
                      </w:rPr>
                      <w:t>NISTA</w:t>
                    </w:r>
                  </w:p>
                </w:txbxContent>
              </v:textbox>
            </v:rect>
            <v:rect id="_x0000_s1104" style="position:absolute;left:7381;top:10678;width:828;height:568;v-text-anchor:middle" filled="f" stroked="f">
              <v:textbox style="mso-next-textbox:#_x0000_s1104"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NISTA</w:t>
                    </w:r>
                    <w:r w:rsidRPr="007F76D2">
                      <w:rPr>
                        <w:rFonts w:ascii="Arial Narrow" w:hAnsi="Arial Narrow"/>
                        <w:b/>
                        <w:sz w:val="14"/>
                        <w:szCs w:val="14"/>
                      </w:rPr>
                      <w:t>NING UTAMA</w:t>
                    </w:r>
                  </w:p>
                </w:txbxContent>
              </v:textbox>
            </v:rect>
            <v:rect id="_x0000_s1105" style="position:absolute;left:7411;top:11398;width:828;height:568;v-text-anchor:middle" filled="f" stroked="f">
              <v:textbox style="mso-next-textbox:#_x0000_s1105"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NISTA</w:t>
                    </w:r>
                    <w:r w:rsidRPr="007F76D2">
                      <w:rPr>
                        <w:rFonts w:ascii="Arial Narrow" w:hAnsi="Arial Narrow"/>
                        <w:b/>
                        <w:sz w:val="14"/>
                        <w:szCs w:val="14"/>
                      </w:rPr>
                      <w:t xml:space="preserve">NING </w:t>
                    </w:r>
                    <w:r>
                      <w:rPr>
                        <w:rFonts w:ascii="Arial Narrow" w:hAnsi="Arial Narrow"/>
                        <w:b/>
                        <w:sz w:val="14"/>
                        <w:szCs w:val="14"/>
                      </w:rPr>
                      <w:t>MADYA</w:t>
                    </w:r>
                  </w:p>
                </w:txbxContent>
              </v:textbox>
            </v:rect>
            <v:rect id="_x0000_s1106" style="position:absolute;left:7411;top:12026;width:828;height:568;v-text-anchor:middle" filled="f" stroked="f">
              <v:textbox style="mso-next-textbox:#_x0000_s1106" inset="0,0,0,0">
                <w:txbxContent>
                  <w:p w:rsidR="00297677" w:rsidRPr="007F76D2" w:rsidRDefault="00297677" w:rsidP="003D0CBA">
                    <w:pPr>
                      <w:jc w:val="center"/>
                      <w:rPr>
                        <w:rFonts w:ascii="Arial Narrow" w:hAnsi="Arial Narrow"/>
                        <w:b/>
                        <w:sz w:val="14"/>
                        <w:szCs w:val="14"/>
                      </w:rPr>
                    </w:pPr>
                    <w:r>
                      <w:rPr>
                        <w:rFonts w:ascii="Arial Narrow" w:hAnsi="Arial Narrow"/>
                        <w:b/>
                        <w:sz w:val="14"/>
                        <w:szCs w:val="14"/>
                      </w:rPr>
                      <w:t>NISTA</w:t>
                    </w:r>
                    <w:r w:rsidRPr="007F76D2">
                      <w:rPr>
                        <w:rFonts w:ascii="Arial Narrow" w:hAnsi="Arial Narrow"/>
                        <w:b/>
                        <w:sz w:val="14"/>
                        <w:szCs w:val="14"/>
                      </w:rPr>
                      <w:t xml:space="preserve">NING </w:t>
                    </w:r>
                    <w:r>
                      <w:rPr>
                        <w:rFonts w:ascii="Arial Narrow" w:hAnsi="Arial Narrow"/>
                        <w:b/>
                        <w:sz w:val="14"/>
                        <w:szCs w:val="14"/>
                      </w:rPr>
                      <w:t>NISTA</w:t>
                    </w:r>
                  </w:p>
                </w:txbxContent>
              </v:textbox>
            </v:rect>
          </v:group>
        </w:pict>
      </w:r>
      <w:r w:rsidRPr="00172240">
        <w:rPr>
          <w:rFonts w:ascii="Times New Roman" w:eastAsia="Times New Roman" w:hAnsi="Times New Roman"/>
          <w:noProof/>
          <w:color w:val="000000"/>
          <w:sz w:val="24"/>
          <w:szCs w:val="24"/>
          <w:lang w:val="en-US"/>
        </w:rPr>
        <w:pict>
          <v:rect id="_x0000_s1107" style="position:absolute;left:0;text-align:left;margin-left:287.85pt;margin-top:161.15pt;width:99pt;height:34.5pt;z-index:251705344;v-text-anchor:middle" filled="f" stroked="f">
            <v:textbox style="mso-next-textbox:#_x0000_s1107" inset="0,0,0,0">
              <w:txbxContent>
                <w:p w:rsidR="00297677" w:rsidRPr="0071126B" w:rsidRDefault="00297677" w:rsidP="003D0CBA">
                  <w:pPr>
                    <w:jc w:val="center"/>
                    <w:rPr>
                      <w:b/>
                      <w:sz w:val="20"/>
                      <w:szCs w:val="20"/>
                    </w:rPr>
                  </w:pPr>
                  <w:r w:rsidRPr="0071126B">
                    <w:rPr>
                      <w:b/>
                      <w:sz w:val="20"/>
                      <w:szCs w:val="20"/>
                    </w:rPr>
                    <w:t>SANGA MANDALA</w:t>
                  </w:r>
                </w:p>
              </w:txbxContent>
            </v:textbox>
          </v:rect>
        </w:pict>
      </w:r>
      <w:r w:rsidR="003D0CBA">
        <w:rPr>
          <w:rFonts w:ascii="Times New Roman" w:eastAsia="Times New Roman" w:hAnsi="Times New Roman"/>
          <w:noProof/>
          <w:color w:val="000000"/>
          <w:sz w:val="24"/>
          <w:szCs w:val="24"/>
          <w:lang w:eastAsia="id-ID"/>
        </w:rPr>
        <w:drawing>
          <wp:inline distT="0" distB="0" distL="0" distR="0">
            <wp:extent cx="4997338" cy="40758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997271" cy="4075836"/>
                    </a:xfrm>
                    <a:prstGeom prst="rect">
                      <a:avLst/>
                    </a:prstGeom>
                    <a:noFill/>
                    <a:ln w="9525">
                      <a:noFill/>
                      <a:miter lim="800000"/>
                      <a:headEnd/>
                      <a:tailEnd/>
                    </a:ln>
                  </pic:spPr>
                </pic:pic>
              </a:graphicData>
            </a:graphic>
          </wp:inline>
        </w:drawing>
      </w:r>
    </w:p>
    <w:p w:rsidR="003D0CBA" w:rsidRDefault="003D0CBA" w:rsidP="003D0CBA">
      <w:pPr>
        <w:rPr>
          <w:rFonts w:ascii="Times New Roman" w:eastAsia="Times New Roman" w:hAnsi="Times New Roman"/>
          <w:color w:val="000000"/>
          <w:sz w:val="24"/>
          <w:szCs w:val="24"/>
        </w:rPr>
      </w:pPr>
    </w:p>
    <w:p w:rsidR="003D0CBA" w:rsidRPr="005B3363" w:rsidRDefault="00055307" w:rsidP="005B3363">
      <w:pPr>
        <w:spacing w:line="240" w:lineRule="auto"/>
        <w:jc w:val="center"/>
        <w:rPr>
          <w:rFonts w:ascii="Tahoma" w:eastAsia="Times New Roman" w:hAnsi="Tahoma" w:cs="Tahoma"/>
          <w:color w:val="000000"/>
        </w:rPr>
      </w:pPr>
      <w:r>
        <w:rPr>
          <w:rFonts w:ascii="Tahoma" w:eastAsia="Times New Roman" w:hAnsi="Tahoma" w:cs="Tahoma"/>
          <w:color w:val="000000"/>
        </w:rPr>
        <w:t>Gambar 1</w:t>
      </w:r>
      <w:r w:rsidR="003D0CBA" w:rsidRPr="005B3363">
        <w:rPr>
          <w:rFonts w:ascii="Tahoma" w:eastAsia="Times New Roman" w:hAnsi="Tahoma" w:cs="Tahoma"/>
          <w:color w:val="000000"/>
        </w:rPr>
        <w:t xml:space="preserve"> . Konsep Arah Orientasi Ruang dan Kosep </w:t>
      </w:r>
      <w:r w:rsidR="003D0CBA" w:rsidRPr="005B3363">
        <w:rPr>
          <w:rFonts w:ascii="Tahoma" w:eastAsia="Times New Roman" w:hAnsi="Tahoma" w:cs="Tahoma"/>
          <w:i/>
          <w:color w:val="000000"/>
        </w:rPr>
        <w:t>Sanga Mandala</w:t>
      </w:r>
    </w:p>
    <w:p w:rsidR="003D0CBA" w:rsidRPr="005B3363" w:rsidRDefault="00382618" w:rsidP="005B3363">
      <w:pPr>
        <w:spacing w:line="240" w:lineRule="auto"/>
        <w:ind w:firstLine="540"/>
        <w:rPr>
          <w:rFonts w:ascii="Tahoma" w:eastAsia="Times New Roman" w:hAnsi="Tahoma" w:cs="Tahoma"/>
          <w:color w:val="000000"/>
        </w:rPr>
      </w:pPr>
      <w:r>
        <w:rPr>
          <w:rFonts w:ascii="Tahoma" w:eastAsia="Times New Roman" w:hAnsi="Tahoma" w:cs="Tahoma"/>
          <w:color w:val="000000"/>
        </w:rPr>
        <w:t xml:space="preserve">      </w:t>
      </w:r>
      <w:r w:rsidR="003D0CBA" w:rsidRPr="005B3363">
        <w:rPr>
          <w:rFonts w:ascii="Tahoma" w:eastAsia="Times New Roman" w:hAnsi="Tahoma" w:cs="Tahoma"/>
          <w:color w:val="000000"/>
        </w:rPr>
        <w:t>Sumber: Eko Budihardjo (1986)</w:t>
      </w:r>
    </w:p>
    <w:p w:rsidR="005B3363" w:rsidRDefault="005B3363" w:rsidP="005B3363">
      <w:pPr>
        <w:spacing w:before="120"/>
        <w:ind w:firstLine="561"/>
        <w:jc w:val="both"/>
        <w:rPr>
          <w:rFonts w:ascii="Tahoma" w:eastAsia="Times New Roman" w:hAnsi="Tahoma" w:cs="Tahoma"/>
          <w:color w:val="000000"/>
        </w:rPr>
      </w:pPr>
    </w:p>
    <w:p w:rsidR="003D0CBA" w:rsidRPr="005B3363" w:rsidRDefault="003D0CBA" w:rsidP="005B3363">
      <w:pPr>
        <w:spacing w:before="120"/>
        <w:ind w:firstLine="561"/>
        <w:jc w:val="both"/>
        <w:rPr>
          <w:rFonts w:ascii="Tahoma" w:eastAsia="Times New Roman" w:hAnsi="Tahoma" w:cs="Tahoma"/>
          <w:color w:val="000000"/>
        </w:rPr>
      </w:pPr>
      <w:r w:rsidRPr="005B3363">
        <w:rPr>
          <w:rFonts w:ascii="Tahoma" w:eastAsia="Times New Roman" w:hAnsi="Tahoma" w:cs="Tahoma"/>
          <w:color w:val="000000"/>
        </w:rPr>
        <w:t xml:space="preserve">Konsepsi tata ruang </w:t>
      </w:r>
      <w:r w:rsidRPr="005B3363">
        <w:rPr>
          <w:rFonts w:ascii="Tahoma" w:eastAsia="Times New Roman" w:hAnsi="Tahoma" w:cs="Tahoma"/>
          <w:i/>
          <w:color w:val="000000"/>
        </w:rPr>
        <w:t>sanga mandala</w:t>
      </w:r>
      <w:r w:rsidRPr="005B3363">
        <w:rPr>
          <w:rFonts w:ascii="Tahoma" w:eastAsia="Times New Roman" w:hAnsi="Tahoma" w:cs="Tahoma"/>
          <w:color w:val="000000"/>
        </w:rPr>
        <w:t xml:space="preserve"> menjadi pertimbangan dalam penzoningan kegiatan dan tata letak bangunan </w:t>
      </w:r>
      <w:r w:rsidR="005B3363">
        <w:rPr>
          <w:rFonts w:ascii="Tahoma" w:eastAsia="Times New Roman" w:hAnsi="Tahoma" w:cs="Tahoma"/>
          <w:color w:val="000000"/>
        </w:rPr>
        <w:t>sekolah</w:t>
      </w:r>
      <w:r w:rsidRPr="005B3363">
        <w:rPr>
          <w:rFonts w:ascii="Tahoma" w:eastAsia="Times New Roman" w:hAnsi="Tahoma" w:cs="Tahoma"/>
          <w:color w:val="000000"/>
        </w:rPr>
        <w:t xml:space="preserve"> dan pekarangan </w:t>
      </w:r>
      <w:r w:rsidR="005B3363">
        <w:rPr>
          <w:rFonts w:ascii="Tahoma" w:eastAsia="Times New Roman" w:hAnsi="Tahoma" w:cs="Tahoma"/>
          <w:color w:val="000000"/>
        </w:rPr>
        <w:t>sekolah</w:t>
      </w:r>
      <w:r w:rsidRPr="005B3363">
        <w:rPr>
          <w:rFonts w:ascii="Tahoma" w:eastAsia="Times New Roman" w:hAnsi="Tahoma" w:cs="Tahoma"/>
          <w:color w:val="000000"/>
        </w:rPr>
        <w:t xml:space="preserve">, dalam arti bahwa kegiatan yang dianggap utama memerlukan ketenangan diletakkan pada daerah </w:t>
      </w:r>
      <w:r w:rsidRPr="005B3363">
        <w:rPr>
          <w:rFonts w:ascii="Tahoma" w:eastAsia="Times New Roman" w:hAnsi="Tahoma" w:cs="Tahoma"/>
          <w:i/>
          <w:color w:val="000000"/>
        </w:rPr>
        <w:t>utamaning utama</w:t>
      </w:r>
      <w:r w:rsidRPr="005B3363">
        <w:rPr>
          <w:rFonts w:ascii="Tahoma" w:eastAsia="Times New Roman" w:hAnsi="Tahoma" w:cs="Tahoma"/>
          <w:color w:val="000000"/>
        </w:rPr>
        <w:t xml:space="preserve"> (</w:t>
      </w:r>
      <w:r w:rsidRPr="005B3363">
        <w:rPr>
          <w:rFonts w:ascii="Tahoma" w:eastAsia="Times New Roman" w:hAnsi="Tahoma" w:cs="Tahoma"/>
          <w:i/>
          <w:color w:val="000000"/>
        </w:rPr>
        <w:t>kaja-kangin</w:t>
      </w:r>
      <w:r w:rsidRPr="005B3363">
        <w:rPr>
          <w:rFonts w:ascii="Tahoma" w:eastAsia="Times New Roman" w:hAnsi="Tahoma" w:cs="Tahoma"/>
          <w:color w:val="000000"/>
        </w:rPr>
        <w:t xml:space="preserve">), sedangkan kegiatan yang dianggap kotor/sibuk diletakkan pada daerah </w:t>
      </w:r>
      <w:r w:rsidRPr="005B3363">
        <w:rPr>
          <w:rFonts w:ascii="Tahoma" w:eastAsia="Times New Roman" w:hAnsi="Tahoma" w:cs="Tahoma"/>
          <w:i/>
          <w:color w:val="000000"/>
        </w:rPr>
        <w:t>nistaning nista (kelod-kauh)</w:t>
      </w:r>
      <w:r w:rsidRPr="005B3363">
        <w:rPr>
          <w:rFonts w:ascii="Tahoma" w:eastAsia="Times New Roman" w:hAnsi="Tahoma" w:cs="Tahoma"/>
          <w:color w:val="000000"/>
        </w:rPr>
        <w:t xml:space="preserve">. Turunan dari konsep </w:t>
      </w:r>
      <w:r w:rsidRPr="005B3363">
        <w:rPr>
          <w:rFonts w:ascii="Tahoma" w:eastAsia="Times New Roman" w:hAnsi="Tahoma" w:cs="Tahoma"/>
          <w:i/>
          <w:color w:val="000000"/>
        </w:rPr>
        <w:t>sanga mandala</w:t>
      </w:r>
      <w:r w:rsidRPr="005B3363">
        <w:rPr>
          <w:rFonts w:ascii="Tahoma" w:eastAsia="Times New Roman" w:hAnsi="Tahoma" w:cs="Tahoma"/>
          <w:color w:val="000000"/>
        </w:rPr>
        <w:t xml:space="preserve"> menjadi </w:t>
      </w:r>
      <w:r w:rsidR="005B3363">
        <w:rPr>
          <w:rFonts w:ascii="Tahoma" w:eastAsia="Times New Roman" w:hAnsi="Tahoma" w:cs="Tahoma"/>
          <w:color w:val="000000"/>
        </w:rPr>
        <w:t>lingkungan sekolah</w:t>
      </w:r>
      <w:r w:rsidRPr="005B3363">
        <w:rPr>
          <w:rFonts w:ascii="Tahoma" w:eastAsia="Times New Roman" w:hAnsi="Tahoma" w:cs="Tahoma"/>
          <w:color w:val="000000"/>
        </w:rPr>
        <w:t xml:space="preserve"> dan pola </w:t>
      </w:r>
      <w:r w:rsidR="005B3363" w:rsidRPr="005B3363">
        <w:rPr>
          <w:rFonts w:ascii="Tahoma" w:eastAsia="Times New Roman" w:hAnsi="Tahoma" w:cs="Tahoma"/>
          <w:color w:val="000000"/>
        </w:rPr>
        <w:t>lingkungan SMK</w:t>
      </w:r>
      <w:r w:rsidR="005B3363">
        <w:rPr>
          <w:rFonts w:ascii="Tahoma" w:eastAsia="Times New Roman" w:hAnsi="Tahoma" w:cs="Tahoma"/>
          <w:i/>
          <w:color w:val="000000"/>
        </w:rPr>
        <w:t xml:space="preserve"> </w:t>
      </w:r>
      <w:r w:rsidRPr="005B3363">
        <w:rPr>
          <w:rFonts w:ascii="Tahoma" w:eastAsia="Times New Roman" w:hAnsi="Tahoma" w:cs="Tahoma"/>
          <w:color w:val="000000"/>
        </w:rPr>
        <w:t xml:space="preserve"> </w:t>
      </w:r>
      <w:r w:rsidR="005B3363">
        <w:rPr>
          <w:rFonts w:ascii="Tahoma" w:eastAsia="Times New Roman" w:hAnsi="Tahoma" w:cs="Tahoma"/>
          <w:color w:val="000000"/>
        </w:rPr>
        <w:t xml:space="preserve">di </w:t>
      </w:r>
      <w:r w:rsidRPr="005B3363">
        <w:rPr>
          <w:rFonts w:ascii="Tahoma" w:eastAsia="Times New Roman" w:hAnsi="Tahoma" w:cs="Tahoma"/>
          <w:color w:val="000000"/>
        </w:rPr>
        <w:t xml:space="preserve">bali sebagai </w:t>
      </w:r>
      <w:r w:rsidR="005B3363">
        <w:rPr>
          <w:rFonts w:ascii="Tahoma" w:eastAsia="Times New Roman" w:hAnsi="Tahoma" w:cs="Tahoma"/>
          <w:color w:val="000000"/>
        </w:rPr>
        <w:t>sekolah</w:t>
      </w:r>
      <w:r w:rsidRPr="005B3363">
        <w:rPr>
          <w:rFonts w:ascii="Tahoma" w:eastAsia="Times New Roman" w:hAnsi="Tahoma" w:cs="Tahoma"/>
          <w:color w:val="000000"/>
        </w:rPr>
        <w:t xml:space="preserve"> budaya </w:t>
      </w:r>
      <w:r w:rsidR="005B3363">
        <w:rPr>
          <w:rFonts w:ascii="Tahoma" w:eastAsia="Times New Roman" w:hAnsi="Tahoma" w:cs="Tahoma"/>
          <w:color w:val="000000"/>
        </w:rPr>
        <w:t xml:space="preserve">dan </w:t>
      </w:r>
      <w:r w:rsidRPr="005B3363">
        <w:rPr>
          <w:rFonts w:ascii="Tahoma" w:eastAsia="Times New Roman" w:hAnsi="Tahoma" w:cs="Tahoma"/>
          <w:color w:val="000000"/>
        </w:rPr>
        <w:t xml:space="preserve">pendidikan dengan  arsitektur tradisional Bali seperti Gambar </w:t>
      </w:r>
      <w:r w:rsidR="005B3363">
        <w:rPr>
          <w:rFonts w:ascii="Tahoma" w:eastAsia="Times New Roman" w:hAnsi="Tahoma" w:cs="Tahoma"/>
          <w:color w:val="000000"/>
        </w:rPr>
        <w:t>2</w:t>
      </w:r>
      <w:r w:rsidRPr="005B3363">
        <w:rPr>
          <w:rFonts w:ascii="Tahoma" w:eastAsia="Times New Roman" w:hAnsi="Tahoma" w:cs="Tahoma"/>
          <w:color w:val="000000"/>
        </w:rPr>
        <w:t xml:space="preserve">. </w:t>
      </w:r>
    </w:p>
    <w:p w:rsidR="003D0CBA" w:rsidRDefault="005B3363" w:rsidP="00160DBB">
      <w:pPr>
        <w:spacing w:before="120"/>
        <w:ind w:firstLine="567"/>
        <w:jc w:val="both"/>
        <w:rPr>
          <w:rFonts w:ascii="Tahoma" w:hAnsi="Tahoma" w:cs="Tahoma"/>
        </w:rPr>
      </w:pPr>
      <w:r>
        <w:rPr>
          <w:rFonts w:ascii="Tahoma" w:hAnsi="Tahoma" w:cs="Tahoma"/>
          <w:noProof/>
          <w:lang w:eastAsia="id-ID"/>
        </w:rPr>
        <w:lastRenderedPageBreak/>
        <w:drawing>
          <wp:inline distT="0" distB="0" distL="0" distR="0">
            <wp:extent cx="4572000" cy="3429000"/>
            <wp:effectExtent l="57150" t="38100" r="38100"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a:ln w="34925" cmpd="thickThin">
                      <a:solidFill>
                        <a:schemeClr val="tx1"/>
                      </a:solidFill>
                    </a:ln>
                  </pic:spPr>
                </pic:pic>
              </a:graphicData>
            </a:graphic>
          </wp:inline>
        </w:drawing>
      </w:r>
    </w:p>
    <w:p w:rsidR="00300DC4" w:rsidRDefault="00300DC4" w:rsidP="00300DC4">
      <w:pPr>
        <w:spacing w:before="120"/>
        <w:ind w:firstLine="567"/>
        <w:jc w:val="center"/>
        <w:rPr>
          <w:rFonts w:ascii="Tahoma" w:hAnsi="Tahoma" w:cs="Tahoma"/>
        </w:rPr>
      </w:pPr>
      <w:r>
        <w:rPr>
          <w:rFonts w:ascii="Tahoma" w:hAnsi="Tahoma" w:cs="Tahoma"/>
        </w:rPr>
        <w:t xml:space="preserve">Gambar 2. Pola Bangunan SMK </w:t>
      </w:r>
      <w:r w:rsidRPr="005D1CA3">
        <w:rPr>
          <w:rFonts w:ascii="Tahoma" w:hAnsi="Tahoma" w:cs="Tahoma"/>
          <w:i/>
        </w:rPr>
        <w:t>Indigenous Wisdom</w:t>
      </w:r>
      <w:r>
        <w:rPr>
          <w:rFonts w:ascii="Tahoma" w:hAnsi="Tahoma" w:cs="Tahoma"/>
        </w:rPr>
        <w:t xml:space="preserve"> THK</w:t>
      </w:r>
    </w:p>
    <w:p w:rsidR="00160DBB" w:rsidRPr="00D501F1" w:rsidRDefault="00160DBB" w:rsidP="00160DBB">
      <w:pPr>
        <w:spacing w:before="120"/>
        <w:ind w:firstLine="567"/>
        <w:jc w:val="both"/>
        <w:rPr>
          <w:rFonts w:ascii="Tahoma" w:hAnsi="Tahoma" w:cs="Tahoma"/>
        </w:rPr>
      </w:pPr>
      <w:r w:rsidRPr="00D501F1">
        <w:rPr>
          <w:rFonts w:ascii="Tahoma" w:hAnsi="Tahoma" w:cs="Tahoma"/>
        </w:rPr>
        <w:t xml:space="preserve">Pengembangan SMK kearifan lokal THK membutuhkan keharmonisan dan keseimbangan unsur manusia warga SMK dalam pengembangan budaya belajar, budaya melayani, dan budaya kerja berdasarkan falsafah THK dalam membangun kesejahteraan, kedamaian, dan kebahagiaan bersama. SMK sebagai lembaga pendidikan kejuruan yang mendukung pengembangan kegiatan perekonomian berbasis pertanian, kerajinan, industri kecil, dan pariwisata dibangun dan ditata menggunakan konsep </w:t>
      </w:r>
      <w:r w:rsidRPr="00D501F1">
        <w:rPr>
          <w:rFonts w:ascii="Tahoma" w:hAnsi="Tahoma" w:cs="Tahoma"/>
          <w:i/>
        </w:rPr>
        <w:t>catus patha</w:t>
      </w:r>
      <w:r w:rsidRPr="00D501F1">
        <w:rPr>
          <w:rFonts w:ascii="Tahoma" w:hAnsi="Tahoma" w:cs="Tahoma"/>
        </w:rPr>
        <w:t xml:space="preserve"> dan </w:t>
      </w:r>
      <w:r w:rsidRPr="00300DC4">
        <w:rPr>
          <w:rFonts w:ascii="Tahoma" w:hAnsi="Tahoma" w:cs="Tahoma"/>
          <w:i/>
        </w:rPr>
        <w:t>tri mandala</w:t>
      </w:r>
      <w:r w:rsidRPr="00D501F1">
        <w:rPr>
          <w:rFonts w:ascii="Tahoma" w:hAnsi="Tahoma" w:cs="Tahoma"/>
        </w:rPr>
        <w:t xml:space="preserve"> untuk mewujudkan tata ruang wilayah sekolah yang berkualitas, nyaman, aman, produktif, dan berwawasan lingkungan.</w:t>
      </w:r>
      <w:r w:rsidR="00300DC4">
        <w:rPr>
          <w:rFonts w:ascii="Tahoma" w:hAnsi="Tahoma" w:cs="Tahoma"/>
        </w:rPr>
        <w:t xml:space="preserve"> </w:t>
      </w:r>
      <w:r w:rsidRPr="00D501F1">
        <w:rPr>
          <w:rFonts w:ascii="Tahoma" w:hAnsi="Tahoma" w:cs="Tahoma"/>
        </w:rPr>
        <w:t xml:space="preserve"> </w:t>
      </w:r>
    </w:p>
    <w:p w:rsidR="0051719F" w:rsidRPr="00D501F1" w:rsidRDefault="0051719F" w:rsidP="0051719F">
      <w:pPr>
        <w:autoSpaceDE w:val="0"/>
        <w:autoSpaceDN w:val="0"/>
        <w:adjustRightInd w:val="0"/>
        <w:spacing w:before="120"/>
        <w:ind w:firstLine="547"/>
        <w:jc w:val="both"/>
        <w:rPr>
          <w:rFonts w:ascii="Tahoma" w:hAnsi="Tahoma" w:cs="Tahoma"/>
        </w:rPr>
      </w:pPr>
      <w:r w:rsidRPr="00D501F1">
        <w:rPr>
          <w:rFonts w:ascii="Tahoma" w:eastAsia="Times New Roman" w:hAnsi="Tahoma" w:cs="Tahoma"/>
          <w:bCs/>
          <w:lang w:eastAsia="id-ID"/>
        </w:rPr>
        <w:t>Praksis ideologi THK di SMK sebagai kearifan lokal (</w:t>
      </w:r>
      <w:r w:rsidRPr="00D501F1">
        <w:rPr>
          <w:rStyle w:val="Emphasis"/>
          <w:rFonts w:ascii="Tahoma" w:hAnsi="Tahoma" w:cs="Tahoma"/>
        </w:rPr>
        <w:t>indigenous wisdom)</w:t>
      </w:r>
      <w:r w:rsidRPr="00D501F1">
        <w:rPr>
          <w:rFonts w:ascii="Tahoma" w:eastAsia="Times New Roman" w:hAnsi="Tahoma" w:cs="Tahoma"/>
          <w:bCs/>
          <w:lang w:eastAsia="id-ID"/>
        </w:rPr>
        <w:t xml:space="preserve"> sangat perlu dikaji secara tuntas dan dijadikan basis inovasi dan pengembangan kualitas pendidikan kejuruan untuk menjawab tantangan menurunnya nilai-nilai budaya untuk menghasilkan output pendidikan kejuruan yang memiliki identitas dan daya saing internasional. Praksis ideologi THK dapat digunakan sebagai solusi dari permasalah</w:t>
      </w:r>
      <w:r w:rsidR="00CB7991">
        <w:rPr>
          <w:rFonts w:ascii="Tahoma" w:eastAsia="Times New Roman" w:hAnsi="Tahoma" w:cs="Tahoma"/>
          <w:bCs/>
          <w:lang w:eastAsia="id-ID"/>
        </w:rPr>
        <w:t>an-permasalahan pengembangan SDI</w:t>
      </w:r>
      <w:r w:rsidRPr="00D501F1">
        <w:rPr>
          <w:rFonts w:ascii="Tahoma" w:eastAsia="Times New Roman" w:hAnsi="Tahoma" w:cs="Tahoma"/>
          <w:bCs/>
          <w:lang w:eastAsia="id-ID"/>
        </w:rPr>
        <w:t xml:space="preserve"> Bali pada umumnya dan khususnya dalam inovasi dan pengembangan kualitas pendidikan kejuruan di era ekonomi berbasis pengetahuan. Praksis ideologi THK adalah kemungkinan atas jawaban permasalahan-permasalahan menurunnya daya saing bangsa, melemahnya integritas dan identitas nasional.</w:t>
      </w:r>
    </w:p>
    <w:p w:rsidR="001B0704" w:rsidRPr="00D501F1" w:rsidRDefault="00C1008E" w:rsidP="00C14532">
      <w:pPr>
        <w:spacing w:before="120"/>
        <w:ind w:firstLine="567"/>
        <w:jc w:val="both"/>
        <w:rPr>
          <w:rFonts w:ascii="Tahoma" w:hAnsi="Tahoma" w:cs="Tahoma"/>
          <w:color w:val="000000" w:themeColor="text1"/>
        </w:rPr>
      </w:pPr>
      <w:r w:rsidRPr="00D501F1">
        <w:rPr>
          <w:rFonts w:ascii="Tahoma" w:hAnsi="Tahoma" w:cs="Tahoma"/>
        </w:rPr>
        <w:t>Keberlangsungan (</w:t>
      </w:r>
      <w:r w:rsidR="00630C6A" w:rsidRPr="00D501F1">
        <w:rPr>
          <w:rFonts w:ascii="Tahoma" w:hAnsi="Tahoma" w:cs="Tahoma"/>
          <w:i/>
        </w:rPr>
        <w:t>sustainab</w:t>
      </w:r>
      <w:r w:rsidRPr="00D501F1">
        <w:rPr>
          <w:rFonts w:ascii="Tahoma" w:hAnsi="Tahoma" w:cs="Tahoma"/>
          <w:i/>
        </w:rPr>
        <w:t>i</w:t>
      </w:r>
      <w:r w:rsidR="00630C6A" w:rsidRPr="00D501F1">
        <w:rPr>
          <w:rFonts w:ascii="Tahoma" w:hAnsi="Tahoma" w:cs="Tahoma"/>
          <w:i/>
        </w:rPr>
        <w:t>lit</w:t>
      </w:r>
      <w:r w:rsidR="00E522EF" w:rsidRPr="00D501F1">
        <w:rPr>
          <w:rFonts w:ascii="Tahoma" w:hAnsi="Tahoma" w:cs="Tahoma"/>
          <w:i/>
        </w:rPr>
        <w:t>y</w:t>
      </w:r>
      <w:r w:rsidRPr="00D501F1">
        <w:rPr>
          <w:rFonts w:ascii="Tahoma" w:hAnsi="Tahoma" w:cs="Tahoma"/>
        </w:rPr>
        <w:t>)</w:t>
      </w:r>
      <w:r w:rsidR="00630C6A" w:rsidRPr="00D501F1">
        <w:rPr>
          <w:rFonts w:ascii="Tahoma" w:hAnsi="Tahoma" w:cs="Tahoma"/>
        </w:rPr>
        <w:t xml:space="preserve">  mutu dan relevansi pendidikan kejuruan </w:t>
      </w:r>
      <w:r w:rsidR="0072450D" w:rsidRPr="00D501F1">
        <w:rPr>
          <w:rFonts w:ascii="Tahoma" w:hAnsi="Tahoma" w:cs="Tahoma"/>
        </w:rPr>
        <w:t xml:space="preserve">di Bali </w:t>
      </w:r>
      <w:r w:rsidR="00630C6A" w:rsidRPr="00D501F1">
        <w:rPr>
          <w:rFonts w:ascii="Tahoma" w:hAnsi="Tahoma" w:cs="Tahoma"/>
        </w:rPr>
        <w:t xml:space="preserve">sangat ditentukan oleh kemampuan lembaga </w:t>
      </w:r>
      <w:r w:rsidR="008C3AFD" w:rsidRPr="00D501F1">
        <w:rPr>
          <w:rFonts w:ascii="Tahoma" w:hAnsi="Tahoma" w:cs="Tahoma"/>
        </w:rPr>
        <w:t xml:space="preserve">SMK </w:t>
      </w:r>
      <w:r w:rsidR="00630C6A" w:rsidRPr="00D501F1">
        <w:rPr>
          <w:rFonts w:ascii="Tahoma" w:hAnsi="Tahoma" w:cs="Tahoma"/>
        </w:rPr>
        <w:t xml:space="preserve">dalam menerapkan kearifan lokal </w:t>
      </w:r>
      <w:r w:rsidR="0072450D" w:rsidRPr="00D501F1">
        <w:rPr>
          <w:rFonts w:ascii="Tahoma" w:hAnsi="Tahoma" w:cs="Tahoma"/>
        </w:rPr>
        <w:t>Bali</w:t>
      </w:r>
      <w:r w:rsidR="00630C6A" w:rsidRPr="00D501F1">
        <w:rPr>
          <w:rFonts w:ascii="Tahoma" w:hAnsi="Tahoma" w:cs="Tahoma"/>
        </w:rPr>
        <w:t xml:space="preserve"> </w:t>
      </w:r>
      <w:r w:rsidR="00630C6A" w:rsidRPr="00D501F1">
        <w:rPr>
          <w:rFonts w:ascii="Tahoma" w:hAnsi="Tahoma" w:cs="Tahoma"/>
        </w:rPr>
        <w:lastRenderedPageBreak/>
        <w:t>secara terencana</w:t>
      </w:r>
      <w:r w:rsidRPr="00D501F1">
        <w:rPr>
          <w:rFonts w:ascii="Tahoma" w:hAnsi="Tahoma" w:cs="Tahoma"/>
        </w:rPr>
        <w:t xml:space="preserve"> dan</w:t>
      </w:r>
      <w:r w:rsidR="00630C6A" w:rsidRPr="00D501F1">
        <w:rPr>
          <w:rFonts w:ascii="Tahoma" w:hAnsi="Tahoma" w:cs="Tahoma"/>
        </w:rPr>
        <w:t xml:space="preserve"> </w:t>
      </w:r>
      <w:r w:rsidRPr="00D501F1">
        <w:rPr>
          <w:rFonts w:ascii="Tahoma" w:hAnsi="Tahoma" w:cs="Tahoma"/>
        </w:rPr>
        <w:t xml:space="preserve">terprogram </w:t>
      </w:r>
      <w:r w:rsidR="00630C6A" w:rsidRPr="00D501F1">
        <w:rPr>
          <w:rFonts w:ascii="Tahoma" w:hAnsi="Tahoma" w:cs="Tahoma"/>
        </w:rPr>
        <w:t>dengan tetap menyerap standar nasional dan internasional.</w:t>
      </w:r>
      <w:r w:rsidR="00A560E3" w:rsidRPr="00D501F1">
        <w:rPr>
          <w:rFonts w:ascii="Tahoma" w:hAnsi="Tahoma" w:cs="Tahoma"/>
        </w:rPr>
        <w:t xml:space="preserve"> Salah satu </w:t>
      </w:r>
      <w:r w:rsidR="00A560E3" w:rsidRPr="00D501F1">
        <w:rPr>
          <w:rFonts w:ascii="Tahoma" w:hAnsi="Tahoma" w:cs="Tahoma"/>
          <w:i/>
        </w:rPr>
        <w:t>indigenous wisdom</w:t>
      </w:r>
      <w:r w:rsidR="00A560E3" w:rsidRPr="00D501F1">
        <w:rPr>
          <w:rFonts w:ascii="Tahoma" w:hAnsi="Tahoma" w:cs="Tahoma"/>
        </w:rPr>
        <w:t xml:space="preserve">  masyarakat Bali yang telah diakui oleh UNESCO adalah Tri Hita Karana (THK).  THK adalah ideologi yang mengajarkan keharmonisan dan keseimbangan hidup dalam </w:t>
      </w:r>
      <w:r w:rsidR="00084AA4" w:rsidRPr="00D501F1">
        <w:rPr>
          <w:rFonts w:ascii="Tahoma" w:hAnsi="Tahoma" w:cs="Tahoma"/>
        </w:rPr>
        <w:t>mewujudkan</w:t>
      </w:r>
      <w:r w:rsidRPr="00D501F1">
        <w:rPr>
          <w:rFonts w:ascii="Tahoma" w:hAnsi="Tahoma" w:cs="Tahoma"/>
        </w:rPr>
        <w:t xml:space="preserve"> tujuan hidup</w:t>
      </w:r>
      <w:r w:rsidR="00084AA4" w:rsidRPr="00D501F1">
        <w:rPr>
          <w:rFonts w:ascii="Tahoma" w:hAnsi="Tahoma" w:cs="Tahoma"/>
        </w:rPr>
        <w:t xml:space="preserve"> </w:t>
      </w:r>
      <w:r w:rsidR="001B0704" w:rsidRPr="00D501F1">
        <w:rPr>
          <w:rFonts w:ascii="Tahoma" w:hAnsi="Tahoma" w:cs="Tahoma"/>
        </w:rPr>
        <w:t>“</w:t>
      </w:r>
      <w:r w:rsidR="00081507" w:rsidRPr="00D501F1">
        <w:rPr>
          <w:rFonts w:ascii="Tahoma" w:hAnsi="Tahoma" w:cs="Tahoma"/>
          <w:i/>
        </w:rPr>
        <w:t>mo</w:t>
      </w:r>
      <w:r w:rsidR="001B0704" w:rsidRPr="00D501F1">
        <w:rPr>
          <w:rFonts w:ascii="Tahoma" w:hAnsi="Tahoma" w:cs="Tahoma"/>
          <w:i/>
        </w:rPr>
        <w:t>ksartham jagat hita ya ca iti d</w:t>
      </w:r>
      <w:r w:rsidR="00081507" w:rsidRPr="00D501F1">
        <w:rPr>
          <w:rFonts w:ascii="Tahoma" w:hAnsi="Tahoma" w:cs="Tahoma"/>
          <w:i/>
        </w:rPr>
        <w:t>harma</w:t>
      </w:r>
      <w:r w:rsidR="001B0704" w:rsidRPr="00D501F1">
        <w:rPr>
          <w:rFonts w:ascii="Tahoma" w:hAnsi="Tahoma" w:cs="Tahoma"/>
        </w:rPr>
        <w:t>”</w:t>
      </w:r>
      <w:r w:rsidR="00081507" w:rsidRPr="00D501F1">
        <w:rPr>
          <w:rFonts w:ascii="Tahoma" w:hAnsi="Tahoma" w:cs="Tahoma"/>
        </w:rPr>
        <w:t xml:space="preserve"> (kebahagiaan duniawi/jagadhita dan kebahagiaan rokhani</w:t>
      </w:r>
      <w:r w:rsidR="00084AA4" w:rsidRPr="00D501F1">
        <w:rPr>
          <w:rFonts w:ascii="Tahoma" w:hAnsi="Tahoma" w:cs="Tahoma"/>
        </w:rPr>
        <w:t xml:space="preserve">. Tri Hita Karana adalah tiga </w:t>
      </w:r>
      <w:r w:rsidR="0064575B" w:rsidRPr="00D501F1">
        <w:rPr>
          <w:rFonts w:ascii="Tahoma" w:hAnsi="Tahoma" w:cs="Tahoma"/>
        </w:rPr>
        <w:t xml:space="preserve">unsur </w:t>
      </w:r>
      <w:r w:rsidR="00084AA4" w:rsidRPr="00D501F1">
        <w:rPr>
          <w:rFonts w:ascii="Tahoma" w:hAnsi="Tahoma" w:cs="Tahoma"/>
        </w:rPr>
        <w:t>penyebab atau sebab musabab</w:t>
      </w:r>
      <w:r w:rsidR="0064575B" w:rsidRPr="00D501F1">
        <w:rPr>
          <w:rFonts w:ascii="Tahoma" w:hAnsi="Tahoma" w:cs="Tahoma"/>
        </w:rPr>
        <w:t xml:space="preserve"> terjadinya</w:t>
      </w:r>
      <w:r w:rsidR="00084AA4" w:rsidRPr="00D501F1">
        <w:rPr>
          <w:rFonts w:ascii="Tahoma" w:hAnsi="Tahoma" w:cs="Tahoma"/>
        </w:rPr>
        <w:t xml:space="preserve"> kebahagiaan </w:t>
      </w:r>
      <w:r w:rsidRPr="00D501F1">
        <w:rPr>
          <w:rFonts w:ascii="Tahoma" w:hAnsi="Tahoma" w:cs="Tahoma"/>
        </w:rPr>
        <w:t xml:space="preserve">hidup </w:t>
      </w:r>
      <w:r w:rsidR="0064575B" w:rsidRPr="00D501F1">
        <w:rPr>
          <w:rFonts w:ascii="Tahoma" w:hAnsi="Tahoma" w:cs="Tahoma"/>
        </w:rPr>
        <w:t xml:space="preserve">pada diri </w:t>
      </w:r>
      <w:r w:rsidR="00084AA4" w:rsidRPr="00D501F1">
        <w:rPr>
          <w:rFonts w:ascii="Tahoma" w:hAnsi="Tahoma" w:cs="Tahoma"/>
        </w:rPr>
        <w:t>manusia. Ketiga</w:t>
      </w:r>
      <w:r w:rsidR="0064575B" w:rsidRPr="00D501F1">
        <w:rPr>
          <w:rFonts w:ascii="Tahoma" w:hAnsi="Tahoma" w:cs="Tahoma"/>
        </w:rPr>
        <w:t xml:space="preserve"> unsur </w:t>
      </w:r>
      <w:r w:rsidR="00084AA4" w:rsidRPr="00D501F1">
        <w:rPr>
          <w:rFonts w:ascii="Tahoma" w:hAnsi="Tahoma" w:cs="Tahoma"/>
        </w:rPr>
        <w:t>sebab musabab itu adalah: (1)</w:t>
      </w:r>
      <w:r w:rsidR="00322296" w:rsidRPr="00D501F1">
        <w:rPr>
          <w:rFonts w:ascii="Tahoma" w:hAnsi="Tahoma" w:cs="Tahoma"/>
          <w:color w:val="000000" w:themeColor="text1"/>
          <w:lang w:val="en-US"/>
        </w:rPr>
        <w:t xml:space="preserve"> </w:t>
      </w:r>
      <w:r w:rsidR="00322296" w:rsidRPr="00D501F1">
        <w:rPr>
          <w:rFonts w:ascii="Tahoma" w:hAnsi="Tahoma" w:cs="Tahoma"/>
          <w:color w:val="000000" w:themeColor="text1"/>
        </w:rPr>
        <w:t>z</w:t>
      </w:r>
      <w:r w:rsidR="0064575B" w:rsidRPr="00D501F1">
        <w:rPr>
          <w:rFonts w:ascii="Tahoma" w:hAnsi="Tahoma" w:cs="Tahoma"/>
          <w:color w:val="000000" w:themeColor="text1"/>
          <w:lang w:val="en-US"/>
        </w:rPr>
        <w:t xml:space="preserve">at </w:t>
      </w:r>
      <w:proofErr w:type="spellStart"/>
      <w:r w:rsidR="0064575B" w:rsidRPr="00D501F1">
        <w:rPr>
          <w:rFonts w:ascii="Tahoma" w:hAnsi="Tahoma" w:cs="Tahoma"/>
          <w:color w:val="000000" w:themeColor="text1"/>
          <w:lang w:val="en-US"/>
        </w:rPr>
        <w:t>Hyang</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Widhi</w:t>
      </w:r>
      <w:proofErr w:type="spellEnd"/>
      <w:r w:rsidR="0064575B" w:rsidRPr="00D501F1">
        <w:rPr>
          <w:rFonts w:ascii="Tahoma" w:hAnsi="Tahoma" w:cs="Tahoma"/>
          <w:color w:val="000000" w:themeColor="text1"/>
        </w:rPr>
        <w:t xml:space="preserve"> atau </w:t>
      </w:r>
      <w:r w:rsidR="0064575B" w:rsidRPr="00D501F1">
        <w:rPr>
          <w:rFonts w:ascii="Tahoma" w:hAnsi="Tahoma" w:cs="Tahoma"/>
          <w:i/>
          <w:color w:val="000000" w:themeColor="text1"/>
        </w:rPr>
        <w:t>Atman</w:t>
      </w:r>
      <w:r w:rsidR="0064575B" w:rsidRPr="00D501F1">
        <w:rPr>
          <w:rFonts w:ascii="Tahoma" w:hAnsi="Tahoma" w:cs="Tahoma"/>
          <w:color w:val="000000" w:themeColor="text1"/>
          <w:lang w:val="en-US"/>
        </w:rPr>
        <w:t xml:space="preserve">; (2) </w:t>
      </w:r>
      <w:r w:rsidR="0064575B" w:rsidRPr="00D501F1">
        <w:rPr>
          <w:rFonts w:ascii="Tahoma" w:hAnsi="Tahoma" w:cs="Tahoma"/>
          <w:i/>
          <w:color w:val="000000" w:themeColor="text1"/>
        </w:rPr>
        <w:t>p</w:t>
      </w:r>
      <w:proofErr w:type="spellStart"/>
      <w:r w:rsidR="0064575B" w:rsidRPr="00D501F1">
        <w:rPr>
          <w:rFonts w:ascii="Tahoma" w:hAnsi="Tahoma" w:cs="Tahoma"/>
          <w:i/>
          <w:color w:val="000000" w:themeColor="text1"/>
          <w:lang w:val="en-US"/>
        </w:rPr>
        <w:t>rana</w:t>
      </w:r>
      <w:proofErr w:type="spellEnd"/>
      <w:r w:rsidR="0064575B" w:rsidRPr="00D501F1">
        <w:rPr>
          <w:rFonts w:ascii="Tahoma" w:hAnsi="Tahoma" w:cs="Tahoma"/>
          <w:i/>
          <w:color w:val="000000" w:themeColor="text1"/>
          <w:lang w:val="en-US"/>
        </w:rPr>
        <w:t xml:space="preserve"> </w:t>
      </w:r>
      <w:r w:rsidR="0064575B" w:rsidRPr="00D501F1">
        <w:rPr>
          <w:rFonts w:ascii="Tahoma" w:hAnsi="Tahoma" w:cs="Tahoma"/>
          <w:color w:val="000000" w:themeColor="text1"/>
        </w:rPr>
        <w:t>dalam bentu</w:t>
      </w:r>
      <w:r w:rsidRPr="00D501F1">
        <w:rPr>
          <w:rFonts w:ascii="Tahoma" w:hAnsi="Tahoma" w:cs="Tahoma"/>
          <w:color w:val="000000" w:themeColor="text1"/>
        </w:rPr>
        <w:t>k</w:t>
      </w:r>
      <w:r w:rsidR="0064575B" w:rsidRPr="00D501F1">
        <w:rPr>
          <w:rFonts w:ascii="Tahoma" w:hAnsi="Tahoma" w:cs="Tahoma"/>
          <w:color w:val="000000" w:themeColor="text1"/>
        </w:rPr>
        <w:t xml:space="preserve"> </w:t>
      </w:r>
      <w:r w:rsidR="0064575B" w:rsidRPr="00D501F1">
        <w:rPr>
          <w:rFonts w:ascii="Tahoma" w:hAnsi="Tahoma" w:cs="Tahoma"/>
          <w:i/>
          <w:color w:val="000000" w:themeColor="text1"/>
        </w:rPr>
        <w:t>sabda, bayu, idep</w:t>
      </w:r>
      <w:r w:rsidR="0064575B" w:rsidRPr="00D501F1">
        <w:rPr>
          <w:rFonts w:ascii="Tahoma" w:hAnsi="Tahoma" w:cs="Tahoma"/>
          <w:color w:val="000000" w:themeColor="text1"/>
        </w:rPr>
        <w:t xml:space="preserve"> sebagai daya yang timbul karena menyatunya </w:t>
      </w:r>
      <w:r w:rsidR="0064575B" w:rsidRPr="00D501F1">
        <w:rPr>
          <w:rFonts w:ascii="Tahoma" w:hAnsi="Tahoma" w:cs="Tahoma"/>
          <w:i/>
          <w:color w:val="000000" w:themeColor="text1"/>
        </w:rPr>
        <w:t>Atman</w:t>
      </w:r>
      <w:r w:rsidR="0064575B" w:rsidRPr="00D501F1">
        <w:rPr>
          <w:rFonts w:ascii="Tahoma" w:hAnsi="Tahoma" w:cs="Tahoma"/>
          <w:color w:val="000000" w:themeColor="text1"/>
        </w:rPr>
        <w:t xml:space="preserve"> dengan badan wadag</w:t>
      </w:r>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dan</w:t>
      </w:r>
      <w:proofErr w:type="spellEnd"/>
      <w:r w:rsidR="0064575B" w:rsidRPr="00D501F1">
        <w:rPr>
          <w:rFonts w:ascii="Tahoma" w:hAnsi="Tahoma" w:cs="Tahoma"/>
          <w:color w:val="000000" w:themeColor="text1"/>
          <w:lang w:val="en-US"/>
        </w:rPr>
        <w:t xml:space="preserve"> (3) </w:t>
      </w:r>
      <w:r w:rsidR="0064575B" w:rsidRPr="00D501F1">
        <w:rPr>
          <w:rFonts w:ascii="Tahoma" w:hAnsi="Tahoma" w:cs="Tahoma"/>
          <w:i/>
          <w:color w:val="000000" w:themeColor="text1"/>
        </w:rPr>
        <w:t>s</w:t>
      </w:r>
      <w:proofErr w:type="spellStart"/>
      <w:r w:rsidR="0064575B" w:rsidRPr="00D501F1">
        <w:rPr>
          <w:rFonts w:ascii="Tahoma" w:hAnsi="Tahoma" w:cs="Tahoma"/>
          <w:i/>
          <w:color w:val="000000" w:themeColor="text1"/>
          <w:lang w:val="en-US"/>
        </w:rPr>
        <w:t>arira</w:t>
      </w:r>
      <w:proofErr w:type="spellEnd"/>
      <w:r w:rsidR="0064575B" w:rsidRPr="00D501F1">
        <w:rPr>
          <w:rFonts w:ascii="Tahoma" w:hAnsi="Tahoma" w:cs="Tahoma"/>
          <w:i/>
          <w:color w:val="000000" w:themeColor="text1"/>
          <w:lang w:val="en-US"/>
        </w:rPr>
        <w:t xml:space="preserve"> </w:t>
      </w:r>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atau</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badan</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wadag</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manusia</w:t>
      </w:r>
      <w:proofErr w:type="spellEnd"/>
      <w:r w:rsidR="0064575B" w:rsidRPr="00D501F1">
        <w:rPr>
          <w:rFonts w:ascii="Tahoma" w:hAnsi="Tahoma" w:cs="Tahoma"/>
          <w:color w:val="000000" w:themeColor="text1"/>
          <w:lang w:val="en-US"/>
        </w:rPr>
        <w:t xml:space="preserve"> </w:t>
      </w:r>
      <w:r w:rsidRPr="00D501F1">
        <w:rPr>
          <w:rFonts w:ascii="Tahoma" w:hAnsi="Tahoma" w:cs="Tahoma"/>
          <w:color w:val="000000" w:themeColor="text1"/>
        </w:rPr>
        <w:t xml:space="preserve">yang </w:t>
      </w:r>
      <w:proofErr w:type="spellStart"/>
      <w:r w:rsidR="0064575B" w:rsidRPr="00D501F1">
        <w:rPr>
          <w:rFonts w:ascii="Tahoma" w:hAnsi="Tahoma" w:cs="Tahoma"/>
          <w:color w:val="000000" w:themeColor="text1"/>
          <w:lang w:val="en-US"/>
        </w:rPr>
        <w:t>terbentuk</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dari</w:t>
      </w:r>
      <w:proofErr w:type="spellEnd"/>
      <w:r w:rsidR="0064575B" w:rsidRPr="00D501F1">
        <w:rPr>
          <w:rFonts w:ascii="Tahoma" w:hAnsi="Tahoma" w:cs="Tahoma"/>
          <w:color w:val="000000" w:themeColor="text1"/>
          <w:lang w:val="en-US"/>
        </w:rPr>
        <w:t xml:space="preserve"> lima </w:t>
      </w:r>
      <w:proofErr w:type="spellStart"/>
      <w:r w:rsidR="0064575B" w:rsidRPr="00D501F1">
        <w:rPr>
          <w:rFonts w:ascii="Tahoma" w:hAnsi="Tahoma" w:cs="Tahoma"/>
          <w:color w:val="000000" w:themeColor="text1"/>
          <w:lang w:val="en-US"/>
        </w:rPr>
        <w:t>unsur</w:t>
      </w:r>
      <w:proofErr w:type="spellEnd"/>
      <w:r w:rsidR="0064575B" w:rsidRPr="00D501F1">
        <w:rPr>
          <w:rFonts w:ascii="Tahoma" w:hAnsi="Tahoma" w:cs="Tahoma"/>
          <w:color w:val="000000" w:themeColor="text1"/>
          <w:lang w:val="en-US"/>
        </w:rPr>
        <w:t xml:space="preserve"> yang </w:t>
      </w:r>
      <w:proofErr w:type="spellStart"/>
      <w:r w:rsidR="0064575B" w:rsidRPr="00D501F1">
        <w:rPr>
          <w:rFonts w:ascii="Tahoma" w:hAnsi="Tahoma" w:cs="Tahoma"/>
          <w:color w:val="000000" w:themeColor="text1"/>
          <w:lang w:val="en-US"/>
        </w:rPr>
        <w:t>disebut</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color w:val="000000" w:themeColor="text1"/>
          <w:lang w:val="en-US"/>
        </w:rPr>
        <w:t>dengan</w:t>
      </w:r>
      <w:proofErr w:type="spellEnd"/>
      <w:r w:rsidR="0064575B" w:rsidRPr="00D501F1">
        <w:rPr>
          <w:rFonts w:ascii="Tahoma" w:hAnsi="Tahoma" w:cs="Tahoma"/>
          <w:color w:val="000000" w:themeColor="text1"/>
          <w:lang w:val="en-US"/>
        </w:rPr>
        <w:t xml:space="preserve"> </w:t>
      </w:r>
      <w:proofErr w:type="spellStart"/>
      <w:r w:rsidR="0064575B" w:rsidRPr="00D501F1">
        <w:rPr>
          <w:rFonts w:ascii="Tahoma" w:hAnsi="Tahoma" w:cs="Tahoma"/>
          <w:i/>
          <w:color w:val="000000" w:themeColor="text1"/>
          <w:lang w:val="en-US"/>
        </w:rPr>
        <w:t>panca</w:t>
      </w:r>
      <w:proofErr w:type="spellEnd"/>
      <w:r w:rsidR="0064575B" w:rsidRPr="00D501F1">
        <w:rPr>
          <w:rFonts w:ascii="Tahoma" w:hAnsi="Tahoma" w:cs="Tahoma"/>
          <w:i/>
          <w:color w:val="000000" w:themeColor="text1"/>
          <w:lang w:val="en-US"/>
        </w:rPr>
        <w:t xml:space="preserve"> </w:t>
      </w:r>
      <w:proofErr w:type="spellStart"/>
      <w:r w:rsidR="0064575B" w:rsidRPr="00D501F1">
        <w:rPr>
          <w:rFonts w:ascii="Tahoma" w:hAnsi="Tahoma" w:cs="Tahoma"/>
          <w:i/>
          <w:color w:val="000000" w:themeColor="text1"/>
          <w:lang w:val="en-US"/>
        </w:rPr>
        <w:t>mahabhuta</w:t>
      </w:r>
      <w:proofErr w:type="spellEnd"/>
      <w:r w:rsidRPr="00D501F1">
        <w:rPr>
          <w:rFonts w:ascii="Tahoma" w:hAnsi="Tahoma" w:cs="Tahoma"/>
          <w:i/>
          <w:color w:val="000000" w:themeColor="text1"/>
        </w:rPr>
        <w:t xml:space="preserve"> </w:t>
      </w:r>
      <w:r w:rsidRPr="00D501F1">
        <w:rPr>
          <w:rFonts w:ascii="Tahoma" w:hAnsi="Tahoma" w:cs="Tahoma"/>
          <w:color w:val="000000" w:themeColor="text1"/>
        </w:rPr>
        <w:t>(ruang/</w:t>
      </w:r>
      <w:r w:rsidRPr="00D501F1">
        <w:rPr>
          <w:rFonts w:ascii="Tahoma" w:hAnsi="Tahoma" w:cs="Tahoma"/>
          <w:i/>
          <w:color w:val="000000" w:themeColor="text1"/>
        </w:rPr>
        <w:t>akasa</w:t>
      </w:r>
      <w:r w:rsidRPr="00D501F1">
        <w:rPr>
          <w:rFonts w:ascii="Tahoma" w:hAnsi="Tahoma" w:cs="Tahoma"/>
          <w:color w:val="000000" w:themeColor="text1"/>
        </w:rPr>
        <w:t xml:space="preserve">, </w:t>
      </w:r>
      <w:r w:rsidRPr="00297677">
        <w:rPr>
          <w:rFonts w:ascii="Tahoma" w:hAnsi="Tahoma" w:cs="Tahoma"/>
          <w:i/>
          <w:color w:val="000000" w:themeColor="text1"/>
        </w:rPr>
        <w:t>teja</w:t>
      </w:r>
      <w:r w:rsidRPr="00D501F1">
        <w:rPr>
          <w:rFonts w:ascii="Tahoma" w:hAnsi="Tahoma" w:cs="Tahoma"/>
          <w:color w:val="000000" w:themeColor="text1"/>
        </w:rPr>
        <w:t>/panas, udara/</w:t>
      </w:r>
      <w:r w:rsidRPr="00D501F1">
        <w:rPr>
          <w:rFonts w:ascii="Tahoma" w:hAnsi="Tahoma" w:cs="Tahoma"/>
          <w:i/>
          <w:color w:val="000000" w:themeColor="text1"/>
        </w:rPr>
        <w:t>bayu</w:t>
      </w:r>
      <w:r w:rsidRPr="00D501F1">
        <w:rPr>
          <w:rFonts w:ascii="Tahoma" w:hAnsi="Tahoma" w:cs="Tahoma"/>
          <w:color w:val="000000" w:themeColor="text1"/>
        </w:rPr>
        <w:t>, zat cair/</w:t>
      </w:r>
      <w:r w:rsidRPr="00D501F1">
        <w:rPr>
          <w:rFonts w:ascii="Tahoma" w:hAnsi="Tahoma" w:cs="Tahoma"/>
          <w:i/>
          <w:color w:val="000000" w:themeColor="text1"/>
        </w:rPr>
        <w:t>apah</w:t>
      </w:r>
      <w:r w:rsidRPr="00D501F1">
        <w:rPr>
          <w:rFonts w:ascii="Tahoma" w:hAnsi="Tahoma" w:cs="Tahoma"/>
          <w:color w:val="000000" w:themeColor="text1"/>
        </w:rPr>
        <w:t>, zat padat/</w:t>
      </w:r>
      <w:r w:rsidRPr="00D501F1">
        <w:rPr>
          <w:rFonts w:ascii="Tahoma" w:hAnsi="Tahoma" w:cs="Tahoma"/>
          <w:i/>
          <w:color w:val="000000" w:themeColor="text1"/>
        </w:rPr>
        <w:t>pertiwi</w:t>
      </w:r>
      <w:r w:rsidRPr="00D501F1">
        <w:rPr>
          <w:rFonts w:ascii="Tahoma" w:hAnsi="Tahoma" w:cs="Tahoma"/>
          <w:color w:val="000000" w:themeColor="text1"/>
        </w:rPr>
        <w:t>)</w:t>
      </w:r>
      <w:r w:rsidR="0064575B" w:rsidRPr="00D501F1">
        <w:rPr>
          <w:rFonts w:ascii="Tahoma" w:hAnsi="Tahoma" w:cs="Tahoma"/>
          <w:color w:val="000000" w:themeColor="text1"/>
          <w:lang w:val="en-US"/>
        </w:rPr>
        <w:t>.</w:t>
      </w:r>
      <w:r w:rsidR="00322296" w:rsidRPr="00D501F1">
        <w:rPr>
          <w:rFonts w:ascii="Tahoma" w:hAnsi="Tahoma" w:cs="Tahoma"/>
          <w:color w:val="000000" w:themeColor="text1"/>
        </w:rPr>
        <w:t xml:space="preserve"> </w:t>
      </w:r>
    </w:p>
    <w:p w:rsidR="00322296" w:rsidRPr="00D501F1" w:rsidRDefault="00322296" w:rsidP="00C14532">
      <w:pPr>
        <w:spacing w:before="120"/>
        <w:ind w:firstLine="567"/>
        <w:jc w:val="both"/>
        <w:rPr>
          <w:rFonts w:ascii="Tahoma" w:hAnsi="Tahoma" w:cs="Tahoma"/>
          <w:color w:val="000000" w:themeColor="text1"/>
        </w:rPr>
      </w:pPr>
      <w:r w:rsidRPr="00D501F1">
        <w:rPr>
          <w:rFonts w:ascii="Tahoma" w:hAnsi="Tahoma" w:cs="Tahoma"/>
          <w:color w:val="000000" w:themeColor="text1"/>
        </w:rPr>
        <w:t xml:space="preserve">Kebahagiaan akan terwujud jika ada keharmonisan antara Atman dengan </w:t>
      </w:r>
      <w:r w:rsidR="00C1008E" w:rsidRPr="00D501F1">
        <w:rPr>
          <w:rFonts w:ascii="Tahoma" w:hAnsi="Tahoma" w:cs="Tahoma"/>
          <w:color w:val="000000" w:themeColor="text1"/>
        </w:rPr>
        <w:t>badan wadag</w:t>
      </w:r>
      <w:r w:rsidRPr="00D501F1">
        <w:rPr>
          <w:rFonts w:ascii="Tahoma" w:hAnsi="Tahoma" w:cs="Tahoma"/>
          <w:color w:val="000000" w:themeColor="text1"/>
        </w:rPr>
        <w:t xml:space="preserve"> sebagai wadahnya. Keharmonisan antara Atman dengan </w:t>
      </w:r>
      <w:r w:rsidR="00C1008E" w:rsidRPr="00D501F1">
        <w:rPr>
          <w:rFonts w:ascii="Tahoma" w:hAnsi="Tahoma" w:cs="Tahoma"/>
          <w:color w:val="000000" w:themeColor="text1"/>
        </w:rPr>
        <w:t>badan wadag</w:t>
      </w:r>
      <w:r w:rsidRPr="00D501F1">
        <w:rPr>
          <w:rFonts w:ascii="Tahoma" w:hAnsi="Tahoma" w:cs="Tahoma"/>
          <w:color w:val="000000" w:themeColor="text1"/>
        </w:rPr>
        <w:t xml:space="preserve"> akan membangkitkan prana yang berkualitas tinggi. Konsep ini kemudian dikenal dengan konsep keharmonisan </w:t>
      </w:r>
      <w:r w:rsidR="0072450D" w:rsidRPr="00D501F1">
        <w:rPr>
          <w:rFonts w:ascii="Tahoma" w:hAnsi="Tahoma" w:cs="Tahoma"/>
          <w:color w:val="000000" w:themeColor="text1"/>
        </w:rPr>
        <w:t>“</w:t>
      </w:r>
      <w:r w:rsidR="0072450D" w:rsidRPr="00D501F1">
        <w:rPr>
          <w:rFonts w:ascii="Tahoma" w:hAnsi="Tahoma" w:cs="Tahoma"/>
          <w:i/>
          <w:color w:val="000000" w:themeColor="text1"/>
        </w:rPr>
        <w:t>Cucupu lan Manik</w:t>
      </w:r>
      <w:r w:rsidR="0072450D" w:rsidRPr="00D501F1">
        <w:rPr>
          <w:rFonts w:ascii="Tahoma" w:hAnsi="Tahoma" w:cs="Tahoma"/>
          <w:color w:val="000000" w:themeColor="text1"/>
        </w:rPr>
        <w:t>” yaitu keharmonisan antara wadah/</w:t>
      </w:r>
      <w:r w:rsidR="0072450D" w:rsidRPr="00D501F1">
        <w:rPr>
          <w:rFonts w:ascii="Tahoma" w:hAnsi="Tahoma" w:cs="Tahoma"/>
          <w:i/>
          <w:color w:val="000000" w:themeColor="text1"/>
        </w:rPr>
        <w:t xml:space="preserve">cucupu </w:t>
      </w:r>
      <w:r w:rsidR="0072450D" w:rsidRPr="00D501F1">
        <w:rPr>
          <w:rFonts w:ascii="Tahoma" w:hAnsi="Tahoma" w:cs="Tahoma"/>
          <w:color w:val="000000" w:themeColor="text1"/>
        </w:rPr>
        <w:t>dan isi/</w:t>
      </w:r>
      <w:r w:rsidR="0072450D" w:rsidRPr="00D501F1">
        <w:rPr>
          <w:rFonts w:ascii="Tahoma" w:hAnsi="Tahoma" w:cs="Tahoma"/>
          <w:i/>
          <w:color w:val="000000" w:themeColor="text1"/>
        </w:rPr>
        <w:t>manik</w:t>
      </w:r>
      <w:r w:rsidR="0072450D" w:rsidRPr="00D501F1">
        <w:rPr>
          <w:rFonts w:ascii="Tahoma" w:hAnsi="Tahoma" w:cs="Tahoma"/>
          <w:color w:val="000000" w:themeColor="text1"/>
        </w:rPr>
        <w:t>.</w:t>
      </w:r>
      <w:r w:rsidRPr="00D501F1">
        <w:rPr>
          <w:rFonts w:ascii="Tahoma" w:hAnsi="Tahoma" w:cs="Tahoma"/>
          <w:color w:val="000000" w:themeColor="text1"/>
        </w:rPr>
        <w:t xml:space="preserve"> Ideologi THK dan konsep </w:t>
      </w:r>
      <w:r w:rsidR="008C3842" w:rsidRPr="00D501F1">
        <w:rPr>
          <w:rFonts w:ascii="Tahoma" w:hAnsi="Tahoma" w:cs="Tahoma"/>
          <w:i/>
          <w:color w:val="000000" w:themeColor="text1"/>
        </w:rPr>
        <w:t>cucupu lan m</w:t>
      </w:r>
      <w:r w:rsidRPr="00D501F1">
        <w:rPr>
          <w:rFonts w:ascii="Tahoma" w:hAnsi="Tahoma" w:cs="Tahoma"/>
          <w:i/>
          <w:color w:val="000000" w:themeColor="text1"/>
        </w:rPr>
        <w:t>anik</w:t>
      </w:r>
      <w:r w:rsidRPr="00D501F1">
        <w:rPr>
          <w:rFonts w:ascii="Tahoma" w:hAnsi="Tahoma" w:cs="Tahoma"/>
          <w:color w:val="000000" w:themeColor="text1"/>
        </w:rPr>
        <w:t xml:space="preserve"> sangat baik dan bahkan ideal digunakan sebagai basis pengembangan pendidikan karena pendidikan pada dasarnya adalah proses  menumbuhkan </w:t>
      </w:r>
      <w:r w:rsidR="0072450D" w:rsidRPr="00D501F1">
        <w:rPr>
          <w:rFonts w:ascii="Tahoma" w:hAnsi="Tahoma" w:cs="Tahoma"/>
          <w:color w:val="000000" w:themeColor="text1"/>
        </w:rPr>
        <w:t xml:space="preserve">modal </w:t>
      </w:r>
      <w:r w:rsidRPr="00D501F1">
        <w:rPr>
          <w:rFonts w:ascii="Tahoma" w:hAnsi="Tahoma" w:cs="Tahoma"/>
          <w:color w:val="000000" w:themeColor="text1"/>
        </w:rPr>
        <w:t>THK</w:t>
      </w:r>
      <w:r w:rsidR="0072450D" w:rsidRPr="00D501F1">
        <w:rPr>
          <w:rFonts w:ascii="Tahoma" w:hAnsi="Tahoma" w:cs="Tahoma"/>
          <w:color w:val="000000" w:themeColor="text1"/>
        </w:rPr>
        <w:t xml:space="preserve"> yang ada pada diri manusia</w:t>
      </w:r>
      <w:r w:rsidRPr="00D501F1">
        <w:rPr>
          <w:rFonts w:ascii="Tahoma" w:hAnsi="Tahoma" w:cs="Tahoma"/>
          <w:color w:val="000000" w:themeColor="text1"/>
        </w:rPr>
        <w:t xml:space="preserve"> itu sendiri.</w:t>
      </w:r>
    </w:p>
    <w:p w:rsidR="007E5D45" w:rsidRPr="00D501F1" w:rsidRDefault="00322296" w:rsidP="00C14532">
      <w:pPr>
        <w:tabs>
          <w:tab w:val="num" w:pos="720"/>
        </w:tabs>
        <w:spacing w:before="120"/>
        <w:ind w:firstLine="567"/>
        <w:jc w:val="both"/>
        <w:rPr>
          <w:rFonts w:ascii="Tahoma" w:hAnsi="Tahoma" w:cs="Tahoma"/>
          <w:color w:val="000000" w:themeColor="text1"/>
        </w:rPr>
      </w:pPr>
      <w:r w:rsidRPr="00D501F1">
        <w:rPr>
          <w:rFonts w:ascii="Tahoma" w:hAnsi="Tahoma" w:cs="Tahoma"/>
          <w:color w:val="000000" w:themeColor="text1"/>
        </w:rPr>
        <w:t xml:space="preserve">Pada kenyataannya pendidikan kita di Bali secara terstruktur </w:t>
      </w:r>
      <w:r w:rsidR="00F641DC" w:rsidRPr="00D501F1">
        <w:rPr>
          <w:rFonts w:ascii="Tahoma" w:hAnsi="Tahoma" w:cs="Tahoma"/>
          <w:color w:val="000000" w:themeColor="text1"/>
        </w:rPr>
        <w:t xml:space="preserve">belum </w:t>
      </w:r>
      <w:r w:rsidRPr="00D501F1">
        <w:rPr>
          <w:rFonts w:ascii="Tahoma" w:hAnsi="Tahoma" w:cs="Tahoma"/>
          <w:color w:val="000000" w:themeColor="text1"/>
        </w:rPr>
        <w:t xml:space="preserve">menggunakan THK sebagai basis </w:t>
      </w:r>
      <w:r w:rsidR="00E44DA3" w:rsidRPr="00D501F1">
        <w:rPr>
          <w:rFonts w:ascii="Tahoma" w:hAnsi="Tahoma" w:cs="Tahoma"/>
          <w:color w:val="000000" w:themeColor="text1"/>
        </w:rPr>
        <w:t xml:space="preserve">tata nilai </w:t>
      </w:r>
      <w:r w:rsidRPr="00D501F1">
        <w:rPr>
          <w:rFonts w:ascii="Tahoma" w:hAnsi="Tahoma" w:cs="Tahoma"/>
          <w:color w:val="000000" w:themeColor="text1"/>
        </w:rPr>
        <w:t>pengembangan</w:t>
      </w:r>
      <w:r w:rsidR="00E335AE" w:rsidRPr="00D501F1">
        <w:rPr>
          <w:rFonts w:ascii="Tahoma" w:hAnsi="Tahoma" w:cs="Tahoma"/>
          <w:color w:val="000000" w:themeColor="text1"/>
        </w:rPr>
        <w:t xml:space="preserve"> mutu dan relevansi</w:t>
      </w:r>
      <w:r w:rsidRPr="00D501F1">
        <w:rPr>
          <w:rFonts w:ascii="Tahoma" w:hAnsi="Tahoma" w:cs="Tahoma"/>
          <w:color w:val="000000" w:themeColor="text1"/>
        </w:rPr>
        <w:t>. Beberapa lembaga pendidikan telah menyebut THK sebagai landasan pengembangan p</w:t>
      </w:r>
      <w:r w:rsidR="00F641DC" w:rsidRPr="00D501F1">
        <w:rPr>
          <w:rFonts w:ascii="Tahoma" w:hAnsi="Tahoma" w:cs="Tahoma"/>
          <w:color w:val="000000" w:themeColor="text1"/>
        </w:rPr>
        <w:t>endidikan dalam visi dan misi sekolahnya,</w:t>
      </w:r>
      <w:r w:rsidR="0072450D" w:rsidRPr="00D501F1">
        <w:rPr>
          <w:rFonts w:ascii="Tahoma" w:hAnsi="Tahoma" w:cs="Tahoma"/>
          <w:color w:val="000000" w:themeColor="text1"/>
        </w:rPr>
        <w:t xml:space="preserve"> telah menggunakan sebagai basis pengembangan satu mata pelajaran, akan</w:t>
      </w:r>
      <w:r w:rsidR="00F641DC" w:rsidRPr="00D501F1">
        <w:rPr>
          <w:rFonts w:ascii="Tahoma" w:hAnsi="Tahoma" w:cs="Tahoma"/>
          <w:color w:val="000000" w:themeColor="text1"/>
        </w:rPr>
        <w:t xml:space="preserve"> tetapi belum jelas tujuan, sasaran pokok, dan strategi yang digunakan</w:t>
      </w:r>
      <w:r w:rsidR="00E335AE" w:rsidRPr="00D501F1">
        <w:rPr>
          <w:rFonts w:ascii="Tahoma" w:hAnsi="Tahoma" w:cs="Tahoma"/>
          <w:color w:val="000000" w:themeColor="text1"/>
        </w:rPr>
        <w:t xml:space="preserve"> untuk mengimplementasikan nilai-nilai luhur THK</w:t>
      </w:r>
      <w:r w:rsidR="00F641DC" w:rsidRPr="00D501F1">
        <w:rPr>
          <w:rFonts w:ascii="Tahoma" w:hAnsi="Tahoma" w:cs="Tahoma"/>
          <w:color w:val="000000" w:themeColor="text1"/>
        </w:rPr>
        <w:t>.</w:t>
      </w:r>
      <w:r w:rsidR="00BB2482" w:rsidRPr="00D501F1">
        <w:rPr>
          <w:rFonts w:ascii="Tahoma" w:hAnsi="Tahoma" w:cs="Tahoma"/>
          <w:color w:val="000000" w:themeColor="text1"/>
        </w:rPr>
        <w:t xml:space="preserve"> </w:t>
      </w:r>
      <w:r w:rsidR="00F641DC" w:rsidRPr="00D501F1">
        <w:rPr>
          <w:rFonts w:ascii="Tahoma" w:hAnsi="Tahoma" w:cs="Tahoma"/>
          <w:color w:val="000000" w:themeColor="text1"/>
        </w:rPr>
        <w:t xml:space="preserve">Salah satu penyebab terjadi permasalahan tersebut adalah belum </w:t>
      </w:r>
      <w:r w:rsidR="0072450D" w:rsidRPr="00D501F1">
        <w:rPr>
          <w:rFonts w:ascii="Tahoma" w:hAnsi="Tahoma" w:cs="Tahoma"/>
          <w:color w:val="000000" w:themeColor="text1"/>
        </w:rPr>
        <w:t>banyak</w:t>
      </w:r>
      <w:r w:rsidR="00F641DC" w:rsidRPr="00D501F1">
        <w:rPr>
          <w:rFonts w:ascii="Tahoma" w:hAnsi="Tahoma" w:cs="Tahoma"/>
          <w:color w:val="000000" w:themeColor="text1"/>
        </w:rPr>
        <w:t xml:space="preserve"> penelitian dan pengkajian yang mendalam tentang konsep pengembangan sekolah model </w:t>
      </w:r>
      <w:r w:rsidR="00F641DC" w:rsidRPr="00D501F1">
        <w:rPr>
          <w:rFonts w:ascii="Tahoma" w:hAnsi="Tahoma" w:cs="Tahoma"/>
          <w:i/>
          <w:color w:val="000000" w:themeColor="text1"/>
        </w:rPr>
        <w:t>indigenous wisdom</w:t>
      </w:r>
      <w:r w:rsidR="00F641DC" w:rsidRPr="00D501F1">
        <w:rPr>
          <w:rFonts w:ascii="Tahoma" w:hAnsi="Tahoma" w:cs="Tahoma"/>
          <w:color w:val="000000" w:themeColor="text1"/>
        </w:rPr>
        <w:t xml:space="preserve"> THK. </w:t>
      </w:r>
      <w:r w:rsidR="00BB2482" w:rsidRPr="00D501F1">
        <w:rPr>
          <w:rFonts w:ascii="Tahoma" w:hAnsi="Tahoma" w:cs="Tahoma"/>
          <w:color w:val="000000" w:themeColor="text1"/>
        </w:rPr>
        <w:t xml:space="preserve">Konsep </w:t>
      </w:r>
      <w:r w:rsidR="001B0704" w:rsidRPr="00D501F1">
        <w:rPr>
          <w:rFonts w:ascii="Tahoma" w:hAnsi="Tahoma" w:cs="Tahoma"/>
          <w:color w:val="000000" w:themeColor="text1"/>
        </w:rPr>
        <w:t>yang dihasilkan</w:t>
      </w:r>
      <w:r w:rsidR="00BB2482" w:rsidRPr="00D501F1">
        <w:rPr>
          <w:rFonts w:ascii="Tahoma" w:hAnsi="Tahoma" w:cs="Tahoma"/>
          <w:color w:val="000000" w:themeColor="text1"/>
        </w:rPr>
        <w:t xml:space="preserve"> harus memberi arah yang jelas tentang nilai-nilai inti dan luhur (</w:t>
      </w:r>
      <w:r w:rsidR="00BB2482" w:rsidRPr="00D501F1">
        <w:rPr>
          <w:rFonts w:ascii="Tahoma" w:hAnsi="Tahoma" w:cs="Tahoma"/>
          <w:i/>
          <w:color w:val="000000" w:themeColor="text1"/>
        </w:rPr>
        <w:t>core values</w:t>
      </w:r>
      <w:r w:rsidR="00BB2482" w:rsidRPr="00D501F1">
        <w:rPr>
          <w:rFonts w:ascii="Tahoma" w:hAnsi="Tahoma" w:cs="Tahoma"/>
          <w:color w:val="000000" w:themeColor="text1"/>
        </w:rPr>
        <w:t xml:space="preserve">) yang </w:t>
      </w:r>
      <w:r w:rsidR="004D6450" w:rsidRPr="00D501F1">
        <w:rPr>
          <w:rFonts w:ascii="Tahoma" w:hAnsi="Tahoma" w:cs="Tahoma"/>
          <w:color w:val="000000" w:themeColor="text1"/>
        </w:rPr>
        <w:t xml:space="preserve">dipilih dan </w:t>
      </w:r>
      <w:r w:rsidR="00BB2482" w:rsidRPr="00D501F1">
        <w:rPr>
          <w:rFonts w:ascii="Tahoma" w:hAnsi="Tahoma" w:cs="Tahoma"/>
          <w:color w:val="000000" w:themeColor="text1"/>
        </w:rPr>
        <w:t>akan dibangun</w:t>
      </w:r>
      <w:r w:rsidR="00E335AE" w:rsidRPr="00D501F1">
        <w:rPr>
          <w:rFonts w:ascii="Tahoma" w:hAnsi="Tahoma" w:cs="Tahoma"/>
          <w:color w:val="000000" w:themeColor="text1"/>
        </w:rPr>
        <w:t xml:space="preserve"> melalui pendidikan di SMK. </w:t>
      </w:r>
    </w:p>
    <w:p w:rsidR="006073E4" w:rsidRPr="00D501F1" w:rsidRDefault="001B0704" w:rsidP="00C14532">
      <w:pPr>
        <w:tabs>
          <w:tab w:val="num" w:pos="720"/>
        </w:tabs>
        <w:spacing w:before="120"/>
        <w:ind w:firstLine="567"/>
        <w:jc w:val="both"/>
        <w:rPr>
          <w:rFonts w:ascii="Tahoma" w:hAnsi="Tahoma" w:cs="Tahoma"/>
          <w:color w:val="000000" w:themeColor="text1"/>
        </w:rPr>
      </w:pPr>
      <w:r w:rsidRPr="00D501F1">
        <w:rPr>
          <w:rFonts w:ascii="Tahoma" w:hAnsi="Tahoma" w:cs="Tahoma"/>
          <w:color w:val="000000" w:themeColor="text1"/>
        </w:rPr>
        <w:t xml:space="preserve">Untuk mewujudkan </w:t>
      </w:r>
      <w:r w:rsidR="00E335AE" w:rsidRPr="00D501F1">
        <w:rPr>
          <w:rFonts w:ascii="Tahoma" w:hAnsi="Tahoma" w:cs="Tahoma"/>
          <w:color w:val="000000" w:themeColor="text1"/>
        </w:rPr>
        <w:t xml:space="preserve">SMK </w:t>
      </w:r>
      <w:r w:rsidR="00E335AE" w:rsidRPr="00D501F1">
        <w:rPr>
          <w:rFonts w:ascii="Tahoma" w:hAnsi="Tahoma" w:cs="Tahoma"/>
          <w:i/>
          <w:color w:val="000000" w:themeColor="text1"/>
        </w:rPr>
        <w:t>indigenous wisdom</w:t>
      </w:r>
      <w:r w:rsidR="00E335AE" w:rsidRPr="00D501F1">
        <w:rPr>
          <w:rFonts w:ascii="Tahoma" w:hAnsi="Tahoma" w:cs="Tahoma"/>
          <w:color w:val="000000" w:themeColor="text1"/>
        </w:rPr>
        <w:t xml:space="preserve"> THK </w:t>
      </w:r>
      <w:r w:rsidRPr="00D501F1">
        <w:rPr>
          <w:rFonts w:ascii="Tahoma" w:hAnsi="Tahoma" w:cs="Tahoma"/>
          <w:color w:val="000000" w:themeColor="text1"/>
        </w:rPr>
        <w:t xml:space="preserve">sebagai pusat pembudayaan kompetensi, pembangunan SMK </w:t>
      </w:r>
      <w:r w:rsidR="00E335AE" w:rsidRPr="00D501F1">
        <w:rPr>
          <w:rFonts w:ascii="Tahoma" w:hAnsi="Tahoma" w:cs="Tahoma"/>
          <w:color w:val="000000" w:themeColor="text1"/>
        </w:rPr>
        <w:t>harus</w:t>
      </w:r>
      <w:r w:rsidR="00BB2482" w:rsidRPr="00D501F1">
        <w:rPr>
          <w:rFonts w:ascii="Tahoma" w:hAnsi="Tahoma" w:cs="Tahoma"/>
          <w:color w:val="000000" w:themeColor="text1"/>
        </w:rPr>
        <w:t xml:space="preserve"> </w:t>
      </w:r>
      <w:r w:rsidR="00E010B4" w:rsidRPr="00D501F1">
        <w:rPr>
          <w:rFonts w:ascii="Tahoma" w:hAnsi="Tahoma" w:cs="Tahoma"/>
          <w:color w:val="000000" w:themeColor="text1"/>
        </w:rPr>
        <w:t>me</w:t>
      </w:r>
      <w:r w:rsidR="004D6450" w:rsidRPr="00D501F1">
        <w:rPr>
          <w:rFonts w:ascii="Tahoma" w:hAnsi="Tahoma" w:cs="Tahoma"/>
          <w:color w:val="000000" w:themeColor="text1"/>
        </w:rPr>
        <w:t xml:space="preserve">libatkan </w:t>
      </w:r>
      <w:r w:rsidR="00E010B4" w:rsidRPr="00D501F1">
        <w:rPr>
          <w:rFonts w:ascii="Tahoma" w:hAnsi="Tahoma" w:cs="Tahoma"/>
          <w:color w:val="000000" w:themeColor="text1"/>
        </w:rPr>
        <w:t xml:space="preserve"> semua </w:t>
      </w:r>
      <w:r w:rsidR="00E010B4" w:rsidRPr="00D501F1">
        <w:rPr>
          <w:rFonts w:ascii="Tahoma" w:hAnsi="Tahoma" w:cs="Tahoma"/>
          <w:i/>
          <w:color w:val="000000" w:themeColor="text1"/>
        </w:rPr>
        <w:t>stakeholder</w:t>
      </w:r>
      <w:r w:rsidR="00E010B4" w:rsidRPr="00D501F1">
        <w:rPr>
          <w:rFonts w:ascii="Tahoma" w:hAnsi="Tahoma" w:cs="Tahoma"/>
          <w:color w:val="000000" w:themeColor="text1"/>
        </w:rPr>
        <w:t xml:space="preserve"> </w:t>
      </w:r>
      <w:r w:rsidR="004D6450" w:rsidRPr="00D501F1">
        <w:rPr>
          <w:rFonts w:ascii="Tahoma" w:hAnsi="Tahoma" w:cs="Tahoma"/>
          <w:color w:val="000000" w:themeColor="text1"/>
        </w:rPr>
        <w:t xml:space="preserve"> </w:t>
      </w:r>
      <w:r w:rsidR="00E010B4" w:rsidRPr="00D501F1">
        <w:rPr>
          <w:rFonts w:ascii="Tahoma" w:hAnsi="Tahoma" w:cs="Tahoma"/>
          <w:color w:val="000000" w:themeColor="text1"/>
        </w:rPr>
        <w:t xml:space="preserve">sekolah, mengimplementasikan </w:t>
      </w:r>
      <w:r w:rsidR="00E010B4" w:rsidRPr="00D501F1">
        <w:rPr>
          <w:rFonts w:ascii="Tahoma" w:hAnsi="Tahoma" w:cs="Tahoma"/>
          <w:i/>
          <w:color w:val="000000" w:themeColor="text1"/>
        </w:rPr>
        <w:t>core values</w:t>
      </w:r>
      <w:r w:rsidR="00E010B4" w:rsidRPr="00D501F1">
        <w:rPr>
          <w:rFonts w:ascii="Tahoma" w:hAnsi="Tahoma" w:cs="Tahoma"/>
          <w:color w:val="000000" w:themeColor="text1"/>
        </w:rPr>
        <w:t xml:space="preserve"> </w:t>
      </w:r>
      <w:r w:rsidR="00E335AE" w:rsidRPr="00D501F1">
        <w:rPr>
          <w:rFonts w:ascii="Tahoma" w:hAnsi="Tahoma" w:cs="Tahoma"/>
          <w:color w:val="000000" w:themeColor="text1"/>
        </w:rPr>
        <w:t xml:space="preserve">THK </w:t>
      </w:r>
      <w:r w:rsidR="00E010B4" w:rsidRPr="00D501F1">
        <w:rPr>
          <w:rFonts w:ascii="Tahoma" w:hAnsi="Tahoma" w:cs="Tahoma"/>
          <w:color w:val="000000" w:themeColor="text1"/>
        </w:rPr>
        <w:t>ke</w:t>
      </w:r>
      <w:r w:rsidRPr="00D501F1">
        <w:rPr>
          <w:rFonts w:ascii="Tahoma" w:hAnsi="Tahoma" w:cs="Tahoma"/>
          <w:color w:val="000000" w:themeColor="text1"/>
        </w:rPr>
        <w:t xml:space="preserve"> </w:t>
      </w:r>
      <w:r w:rsidR="00E010B4" w:rsidRPr="00D501F1">
        <w:rPr>
          <w:rFonts w:ascii="Tahoma" w:hAnsi="Tahoma" w:cs="Tahoma"/>
          <w:color w:val="000000" w:themeColor="text1"/>
        </w:rPr>
        <w:t>dalam kurikulum</w:t>
      </w:r>
      <w:r w:rsidR="00EE5970" w:rsidRPr="00D501F1">
        <w:rPr>
          <w:rFonts w:ascii="Tahoma" w:hAnsi="Tahoma" w:cs="Tahoma"/>
          <w:color w:val="000000" w:themeColor="text1"/>
        </w:rPr>
        <w:t>, pembelajaran, dan sistem penilaian</w:t>
      </w:r>
      <w:r w:rsidR="004D6450" w:rsidRPr="00D501F1">
        <w:rPr>
          <w:rFonts w:ascii="Tahoma" w:hAnsi="Tahoma" w:cs="Tahoma"/>
          <w:color w:val="000000" w:themeColor="text1"/>
        </w:rPr>
        <w:t>. Agar memberi hasil yang maksimal komunitas sekolah yaitu guru, siswa, tenaga kependidikan, tenaga administrasi, penjaga sekolah, tukan</w:t>
      </w:r>
      <w:r w:rsidR="00EE5970" w:rsidRPr="00D501F1">
        <w:rPr>
          <w:rFonts w:ascii="Tahoma" w:hAnsi="Tahoma" w:cs="Tahoma"/>
          <w:color w:val="000000" w:themeColor="text1"/>
        </w:rPr>
        <w:t>g</w:t>
      </w:r>
      <w:r w:rsidR="004D6450" w:rsidRPr="00D501F1">
        <w:rPr>
          <w:rFonts w:ascii="Tahoma" w:hAnsi="Tahoma" w:cs="Tahoma"/>
          <w:color w:val="000000" w:themeColor="text1"/>
        </w:rPr>
        <w:t xml:space="preserve"> kebun harus mampu mempromosikan </w:t>
      </w:r>
      <w:r w:rsidR="004D6450" w:rsidRPr="00D501F1">
        <w:rPr>
          <w:rFonts w:ascii="Tahoma" w:hAnsi="Tahoma" w:cs="Tahoma"/>
          <w:i/>
          <w:color w:val="000000" w:themeColor="text1"/>
          <w:lang w:val="en-US"/>
        </w:rPr>
        <w:t>core ethical</w:t>
      </w:r>
      <w:r w:rsidR="004D6450" w:rsidRPr="00D501F1">
        <w:rPr>
          <w:rFonts w:ascii="Tahoma" w:hAnsi="Tahoma" w:cs="Tahoma"/>
          <w:color w:val="000000" w:themeColor="text1"/>
          <w:lang w:val="en-US"/>
        </w:rPr>
        <w:t xml:space="preserve"> </w:t>
      </w:r>
      <w:r w:rsidR="004D6450" w:rsidRPr="00D501F1">
        <w:rPr>
          <w:rFonts w:ascii="Tahoma" w:hAnsi="Tahoma" w:cs="Tahoma"/>
          <w:color w:val="000000" w:themeColor="text1"/>
        </w:rPr>
        <w:t xml:space="preserve">dan  </w:t>
      </w:r>
      <w:r w:rsidR="004D6450" w:rsidRPr="00D501F1">
        <w:rPr>
          <w:rFonts w:ascii="Tahoma" w:hAnsi="Tahoma" w:cs="Tahoma"/>
          <w:i/>
          <w:color w:val="000000" w:themeColor="text1"/>
          <w:lang w:val="en-US"/>
        </w:rPr>
        <w:t>performance values</w:t>
      </w:r>
      <w:r w:rsidR="004D6450" w:rsidRPr="00D501F1">
        <w:rPr>
          <w:rFonts w:ascii="Tahoma" w:hAnsi="Tahoma" w:cs="Tahoma"/>
          <w:color w:val="000000" w:themeColor="text1"/>
          <w:lang w:val="en-US"/>
        </w:rPr>
        <w:t xml:space="preserve"> </w:t>
      </w:r>
      <w:r w:rsidR="00E335AE" w:rsidRPr="00D501F1">
        <w:rPr>
          <w:rFonts w:ascii="Tahoma" w:hAnsi="Tahoma" w:cs="Tahoma"/>
          <w:color w:val="000000" w:themeColor="text1"/>
        </w:rPr>
        <w:t xml:space="preserve">THK </w:t>
      </w:r>
      <w:r w:rsidR="004D6450" w:rsidRPr="00D501F1">
        <w:rPr>
          <w:rFonts w:ascii="Tahoma" w:hAnsi="Tahoma" w:cs="Tahoma"/>
          <w:color w:val="000000" w:themeColor="text1"/>
        </w:rPr>
        <w:t xml:space="preserve">yang telah ditetapkan sebagai </w:t>
      </w:r>
      <w:r w:rsidR="004D6450" w:rsidRPr="00D501F1">
        <w:rPr>
          <w:rFonts w:ascii="Tahoma" w:hAnsi="Tahoma" w:cs="Tahoma"/>
          <w:color w:val="000000" w:themeColor="text1"/>
        </w:rPr>
        <w:lastRenderedPageBreak/>
        <w:t>fondasi pembentukan karakter</w:t>
      </w:r>
      <w:r w:rsidR="00E335AE" w:rsidRPr="00D501F1">
        <w:rPr>
          <w:rFonts w:ascii="Tahoma" w:hAnsi="Tahoma" w:cs="Tahoma"/>
          <w:color w:val="000000" w:themeColor="text1"/>
        </w:rPr>
        <w:t xml:space="preserve"> peserta didik</w:t>
      </w:r>
      <w:r w:rsidR="004D6450" w:rsidRPr="00D501F1">
        <w:rPr>
          <w:rFonts w:ascii="Tahoma" w:hAnsi="Tahoma" w:cs="Tahoma"/>
          <w:color w:val="000000" w:themeColor="text1"/>
        </w:rPr>
        <w:t>.</w:t>
      </w:r>
      <w:r w:rsidR="00E335AE" w:rsidRPr="00D501F1">
        <w:rPr>
          <w:rFonts w:ascii="Tahoma" w:hAnsi="Tahoma" w:cs="Tahoma"/>
          <w:color w:val="000000" w:themeColor="text1"/>
        </w:rPr>
        <w:t xml:space="preserve"> Ini harus diawali dengan adanya guru model THK, bangunan THK</w:t>
      </w:r>
      <w:r w:rsidR="00D456F9" w:rsidRPr="00D501F1">
        <w:rPr>
          <w:rFonts w:ascii="Tahoma" w:hAnsi="Tahoma" w:cs="Tahoma"/>
          <w:color w:val="000000" w:themeColor="text1"/>
        </w:rPr>
        <w:t>, simbol-simbol nil</w:t>
      </w:r>
      <w:r w:rsidR="00EE5970" w:rsidRPr="00D501F1">
        <w:rPr>
          <w:rFonts w:ascii="Tahoma" w:hAnsi="Tahoma" w:cs="Tahoma"/>
          <w:color w:val="000000" w:themeColor="text1"/>
        </w:rPr>
        <w:t xml:space="preserve">ai THK dalam bangunan sekolah sampai pada </w:t>
      </w:r>
      <w:r w:rsidR="00D456F9" w:rsidRPr="00D501F1">
        <w:rPr>
          <w:rFonts w:ascii="Tahoma" w:hAnsi="Tahoma" w:cs="Tahoma"/>
          <w:color w:val="000000" w:themeColor="text1"/>
        </w:rPr>
        <w:t xml:space="preserve">peralatan </w:t>
      </w:r>
      <w:r w:rsidR="00EE5970" w:rsidRPr="00D501F1">
        <w:rPr>
          <w:rFonts w:ascii="Tahoma" w:hAnsi="Tahoma" w:cs="Tahoma"/>
          <w:color w:val="000000" w:themeColor="text1"/>
        </w:rPr>
        <w:t xml:space="preserve">belajar </w:t>
      </w:r>
      <w:r w:rsidR="00D456F9" w:rsidRPr="00D501F1">
        <w:rPr>
          <w:rFonts w:ascii="Tahoma" w:hAnsi="Tahoma" w:cs="Tahoma"/>
          <w:color w:val="000000" w:themeColor="text1"/>
        </w:rPr>
        <w:t>siswa</w:t>
      </w:r>
      <w:r w:rsidR="00E335AE" w:rsidRPr="00D501F1">
        <w:rPr>
          <w:rFonts w:ascii="Tahoma" w:hAnsi="Tahoma" w:cs="Tahoma"/>
          <w:color w:val="000000" w:themeColor="text1"/>
        </w:rPr>
        <w:t>.</w:t>
      </w:r>
      <w:r w:rsidR="00EE5970" w:rsidRPr="00D501F1">
        <w:rPr>
          <w:rFonts w:ascii="Tahoma" w:hAnsi="Tahoma" w:cs="Tahoma"/>
          <w:color w:val="000000" w:themeColor="text1"/>
        </w:rPr>
        <w:t xml:space="preserve"> Simbol-simbol THK yang menggambarkan keharmonisan hidup harus mudah dibaca oleh siswa, tercetak dalam buku pelajarannya, tas sekolah, pakaian sekolah.</w:t>
      </w:r>
      <w:r w:rsidR="00E335AE" w:rsidRPr="00D501F1">
        <w:rPr>
          <w:rFonts w:ascii="Tahoma" w:hAnsi="Tahoma" w:cs="Tahoma"/>
          <w:color w:val="000000" w:themeColor="text1"/>
        </w:rPr>
        <w:t xml:space="preserve"> </w:t>
      </w:r>
      <w:r w:rsidR="004D6450" w:rsidRPr="00D501F1">
        <w:rPr>
          <w:rFonts w:ascii="Tahoma" w:hAnsi="Tahoma" w:cs="Tahoma"/>
          <w:color w:val="000000" w:themeColor="text1"/>
        </w:rPr>
        <w:t xml:space="preserve"> </w:t>
      </w:r>
      <w:r w:rsidR="006073E4" w:rsidRPr="00D501F1">
        <w:rPr>
          <w:rFonts w:ascii="Tahoma" w:hAnsi="Tahoma" w:cs="Tahoma"/>
          <w:color w:val="000000" w:themeColor="text1"/>
        </w:rPr>
        <w:t>Guru, siswa, tenaga kependidikan, keluarga, komite sekolah memahami bagaimana dan mengapa sekolah memilih nilai pokok</w:t>
      </w:r>
      <w:r w:rsidR="00EE5970" w:rsidRPr="00D501F1">
        <w:rPr>
          <w:rFonts w:ascii="Tahoma" w:hAnsi="Tahoma" w:cs="Tahoma"/>
          <w:color w:val="000000" w:themeColor="text1"/>
        </w:rPr>
        <w:t xml:space="preserve"> THK</w:t>
      </w:r>
      <w:r w:rsidR="006073E4" w:rsidRPr="00D501F1">
        <w:rPr>
          <w:rFonts w:ascii="Tahoma" w:hAnsi="Tahoma" w:cs="Tahoma"/>
          <w:color w:val="000000" w:themeColor="text1"/>
        </w:rPr>
        <w:t xml:space="preserve"> dan mengafirmasi pentingnya nilai pokok</w:t>
      </w:r>
      <w:r w:rsidR="00EE5970" w:rsidRPr="00D501F1">
        <w:rPr>
          <w:rFonts w:ascii="Tahoma" w:hAnsi="Tahoma" w:cs="Tahoma"/>
          <w:color w:val="000000" w:themeColor="text1"/>
        </w:rPr>
        <w:t xml:space="preserve"> THK</w:t>
      </w:r>
      <w:r w:rsidR="006073E4" w:rsidRPr="00D501F1">
        <w:rPr>
          <w:rFonts w:ascii="Tahoma" w:hAnsi="Tahoma" w:cs="Tahoma"/>
          <w:color w:val="000000" w:themeColor="text1"/>
        </w:rPr>
        <w:t xml:space="preserve"> dalam menuntun perilaku. Etika luhur dan nilai-nilai</w:t>
      </w:r>
      <w:r w:rsidR="00EE5970" w:rsidRPr="00D501F1">
        <w:rPr>
          <w:rFonts w:ascii="Tahoma" w:hAnsi="Tahoma" w:cs="Tahoma"/>
          <w:color w:val="000000" w:themeColor="text1"/>
        </w:rPr>
        <w:t xml:space="preserve"> THK</w:t>
      </w:r>
      <w:r w:rsidR="004D6450" w:rsidRPr="00D501F1">
        <w:rPr>
          <w:rFonts w:ascii="Tahoma" w:hAnsi="Tahoma" w:cs="Tahoma"/>
          <w:color w:val="000000" w:themeColor="text1"/>
        </w:rPr>
        <w:t xml:space="preserve"> secara aktif digunakan sebagai panduan dalam setiap aspek kehidupan di sekolah.</w:t>
      </w:r>
      <w:r w:rsidR="006073E4" w:rsidRPr="00D501F1">
        <w:rPr>
          <w:rFonts w:ascii="Tahoma" w:hAnsi="Tahoma" w:cs="Tahoma"/>
          <w:color w:val="000000" w:themeColor="text1"/>
        </w:rPr>
        <w:t xml:space="preserve"> </w:t>
      </w:r>
      <w:r w:rsidR="007E5D45" w:rsidRPr="00D501F1">
        <w:rPr>
          <w:rFonts w:ascii="Tahoma" w:hAnsi="Tahoma" w:cs="Tahoma"/>
          <w:color w:val="000000" w:themeColor="text1"/>
        </w:rPr>
        <w:t>Guru, siswa, staf</w:t>
      </w:r>
      <w:r w:rsidR="006073E4" w:rsidRPr="00D501F1">
        <w:rPr>
          <w:rFonts w:ascii="Tahoma" w:hAnsi="Tahoma" w:cs="Tahoma"/>
          <w:color w:val="000000" w:themeColor="text1"/>
        </w:rPr>
        <w:t xml:space="preserve">, keluarga menggunakan bahasa yang sama sebagai refleksi  nilai luhur </w:t>
      </w:r>
      <w:r w:rsidR="00EE5970" w:rsidRPr="00D501F1">
        <w:rPr>
          <w:rFonts w:ascii="Tahoma" w:hAnsi="Tahoma" w:cs="Tahoma"/>
          <w:color w:val="000000" w:themeColor="text1"/>
        </w:rPr>
        <w:t xml:space="preserve">THK di </w:t>
      </w:r>
      <w:r w:rsidR="006073E4" w:rsidRPr="00D501F1">
        <w:rPr>
          <w:rFonts w:ascii="Tahoma" w:hAnsi="Tahoma" w:cs="Tahoma"/>
          <w:color w:val="000000" w:themeColor="text1"/>
        </w:rPr>
        <w:t xml:space="preserve">sekolah. Ada Guru model yang dapat mengintegrasikan nilai-nilai ke dalam kehidupan sekolah. Nilai luhur </w:t>
      </w:r>
      <w:r w:rsidR="00EE5970" w:rsidRPr="00D501F1">
        <w:rPr>
          <w:rFonts w:ascii="Tahoma" w:hAnsi="Tahoma" w:cs="Tahoma"/>
          <w:color w:val="000000" w:themeColor="text1"/>
        </w:rPr>
        <w:t xml:space="preserve">THK </w:t>
      </w:r>
      <w:r w:rsidR="006073E4" w:rsidRPr="00D501F1">
        <w:rPr>
          <w:rFonts w:ascii="Tahoma" w:hAnsi="Tahoma" w:cs="Tahoma"/>
          <w:color w:val="000000" w:themeColor="text1"/>
        </w:rPr>
        <w:t>memandu praktek-praktek pengajaran</w:t>
      </w:r>
      <w:r w:rsidR="00E335AE" w:rsidRPr="00D501F1">
        <w:rPr>
          <w:rFonts w:ascii="Tahoma" w:hAnsi="Tahoma" w:cs="Tahoma"/>
          <w:color w:val="000000" w:themeColor="text1"/>
        </w:rPr>
        <w:t xml:space="preserve"> dan pembelajaran siswa secara terprogram baik dalam program kurikuler maupun ekstra kurikuler.</w:t>
      </w:r>
    </w:p>
    <w:p w:rsidR="00D501F1" w:rsidRDefault="00F641DC" w:rsidP="00C14532">
      <w:pPr>
        <w:spacing w:before="120"/>
        <w:ind w:firstLine="567"/>
        <w:jc w:val="both"/>
        <w:rPr>
          <w:rFonts w:ascii="Tahoma" w:hAnsi="Tahoma" w:cs="Tahoma"/>
        </w:rPr>
      </w:pPr>
      <w:r w:rsidRPr="00D501F1">
        <w:rPr>
          <w:rFonts w:ascii="Tahoma" w:hAnsi="Tahoma" w:cs="Tahoma"/>
          <w:color w:val="000000" w:themeColor="text1"/>
        </w:rPr>
        <w:t xml:space="preserve">Cetak biru sekolah model </w:t>
      </w:r>
      <w:r w:rsidRPr="00D501F1">
        <w:rPr>
          <w:rFonts w:ascii="Tahoma" w:hAnsi="Tahoma" w:cs="Tahoma"/>
          <w:i/>
          <w:color w:val="000000" w:themeColor="text1"/>
        </w:rPr>
        <w:t>indigenous wisdom</w:t>
      </w:r>
      <w:r w:rsidRPr="00D501F1">
        <w:rPr>
          <w:rFonts w:ascii="Tahoma" w:hAnsi="Tahoma" w:cs="Tahoma"/>
          <w:color w:val="000000" w:themeColor="text1"/>
        </w:rPr>
        <w:t xml:space="preserve"> THK </w:t>
      </w:r>
      <w:r w:rsidR="00E335AE" w:rsidRPr="00D501F1">
        <w:rPr>
          <w:rFonts w:ascii="Tahoma" w:hAnsi="Tahoma" w:cs="Tahoma"/>
          <w:color w:val="000000" w:themeColor="text1"/>
        </w:rPr>
        <w:t xml:space="preserve">adalah luaran dari penelitian hibah strategis nasional tahun 2012 yang dibiayai DP2M Dikti. Cetak biru sekolah model </w:t>
      </w:r>
      <w:r w:rsidR="00E335AE" w:rsidRPr="00D501F1">
        <w:rPr>
          <w:rFonts w:ascii="Tahoma" w:hAnsi="Tahoma" w:cs="Tahoma"/>
          <w:i/>
          <w:color w:val="000000" w:themeColor="text1"/>
        </w:rPr>
        <w:t>indigenous wisdom</w:t>
      </w:r>
      <w:r w:rsidR="00E335AE" w:rsidRPr="00D501F1">
        <w:rPr>
          <w:rFonts w:ascii="Tahoma" w:hAnsi="Tahoma" w:cs="Tahoma"/>
          <w:color w:val="000000" w:themeColor="text1"/>
        </w:rPr>
        <w:t xml:space="preserve"> THK diharapkan dapat dijadikan sebagai pedoman pengembangan SMK model </w:t>
      </w:r>
      <w:r w:rsidR="00E335AE" w:rsidRPr="00D501F1">
        <w:rPr>
          <w:rFonts w:ascii="Tahoma" w:hAnsi="Tahoma" w:cs="Tahoma"/>
          <w:i/>
          <w:color w:val="000000" w:themeColor="text1"/>
        </w:rPr>
        <w:t>indigenous wisdom</w:t>
      </w:r>
      <w:r w:rsidR="00E335AE" w:rsidRPr="00D501F1">
        <w:rPr>
          <w:rFonts w:ascii="Tahoma" w:hAnsi="Tahoma" w:cs="Tahoma"/>
          <w:color w:val="000000" w:themeColor="text1"/>
        </w:rPr>
        <w:t xml:space="preserve"> THK </w:t>
      </w:r>
      <w:r w:rsidR="00721F12" w:rsidRPr="00D501F1">
        <w:rPr>
          <w:rFonts w:ascii="Tahoma" w:hAnsi="Tahoma" w:cs="Tahoma"/>
          <w:color w:val="000000" w:themeColor="text1"/>
        </w:rPr>
        <w:t xml:space="preserve">di seluruh Bali setelah melalui proses piloting di SMK N 3 Singaraja. Cetak biru sekolah model </w:t>
      </w:r>
      <w:r w:rsidR="00721F12" w:rsidRPr="00D501F1">
        <w:rPr>
          <w:rFonts w:ascii="Tahoma" w:hAnsi="Tahoma" w:cs="Tahoma"/>
          <w:i/>
          <w:color w:val="000000" w:themeColor="text1"/>
        </w:rPr>
        <w:t>indigenous wisdom</w:t>
      </w:r>
      <w:r w:rsidR="00721F12" w:rsidRPr="00D501F1">
        <w:rPr>
          <w:rFonts w:ascii="Tahoma" w:hAnsi="Tahoma" w:cs="Tahoma"/>
          <w:color w:val="000000" w:themeColor="text1"/>
        </w:rPr>
        <w:t xml:space="preserve"> THK memuat definisi, visi, misi, tujuan, sasaran, strategi, pentahapan, indikator pencapaian, dan pelaksanaan pendidikan kejuruan berbasis kearifan lokal THK pada SMK di Bali. Cetak biru ini penting karena </w:t>
      </w:r>
      <w:r w:rsidR="00721F12" w:rsidRPr="00D501F1">
        <w:rPr>
          <w:rFonts w:ascii="Tahoma" w:hAnsi="Tahoma" w:cs="Tahoma"/>
        </w:rPr>
        <w:t xml:space="preserve">SMK model </w:t>
      </w:r>
      <w:r w:rsidR="00721F12" w:rsidRPr="00D501F1">
        <w:rPr>
          <w:rFonts w:ascii="Tahoma" w:hAnsi="Tahoma" w:cs="Tahoma"/>
          <w:i/>
        </w:rPr>
        <w:t>indigenous wisdom</w:t>
      </w:r>
      <w:r w:rsidR="00721F12" w:rsidRPr="00D501F1">
        <w:rPr>
          <w:rFonts w:ascii="Tahoma" w:hAnsi="Tahoma" w:cs="Tahoma"/>
        </w:rPr>
        <w:t xml:space="preserve"> THK adalah solusi atas masalah menurunnya nilai-nilai budaya, integritas, identitas nasional, </w:t>
      </w:r>
      <w:r w:rsidR="004D1926" w:rsidRPr="00D501F1">
        <w:rPr>
          <w:rFonts w:ascii="Tahoma" w:hAnsi="Tahoma" w:cs="Tahoma"/>
        </w:rPr>
        <w:t xml:space="preserve">dan daya saing bangsa Indonesia. </w:t>
      </w:r>
      <w:r w:rsidR="00D501F1" w:rsidRPr="00D501F1">
        <w:rPr>
          <w:rFonts w:ascii="Tahoma" w:hAnsi="Tahoma" w:cs="Tahoma"/>
        </w:rPr>
        <w:t xml:space="preserve">SMK model </w:t>
      </w:r>
      <w:r w:rsidR="00D501F1" w:rsidRPr="00D501F1">
        <w:rPr>
          <w:rFonts w:ascii="Tahoma" w:hAnsi="Tahoma" w:cs="Tahoma"/>
          <w:i/>
        </w:rPr>
        <w:t>indigenous wisdom</w:t>
      </w:r>
      <w:r w:rsidR="00D501F1" w:rsidRPr="00D501F1">
        <w:rPr>
          <w:rFonts w:ascii="Tahoma" w:hAnsi="Tahoma" w:cs="Tahoma"/>
        </w:rPr>
        <w:t xml:space="preserve"> THK </w:t>
      </w:r>
      <w:r w:rsidR="00D501F1">
        <w:rPr>
          <w:rFonts w:ascii="Tahoma" w:hAnsi="Tahoma" w:cs="Tahoma"/>
        </w:rPr>
        <w:t xml:space="preserve">merupakan </w:t>
      </w:r>
      <w:r w:rsidR="004D1926" w:rsidRPr="00D501F1">
        <w:rPr>
          <w:rFonts w:ascii="Tahoma" w:hAnsi="Tahoma" w:cs="Tahoma"/>
        </w:rPr>
        <w:t>tindak lanjut</w:t>
      </w:r>
      <w:r w:rsidR="00721F12" w:rsidRPr="00D501F1">
        <w:rPr>
          <w:rFonts w:ascii="Tahoma" w:hAnsi="Tahoma" w:cs="Tahoma"/>
        </w:rPr>
        <w:t xml:space="preserve"> </w:t>
      </w:r>
      <w:r w:rsidR="00D501F1">
        <w:rPr>
          <w:rFonts w:ascii="Tahoma" w:hAnsi="Tahoma" w:cs="Tahoma"/>
        </w:rPr>
        <w:t xml:space="preserve">dari </w:t>
      </w:r>
      <w:r w:rsidR="00721F12" w:rsidRPr="00D501F1">
        <w:rPr>
          <w:rFonts w:ascii="Tahoma" w:hAnsi="Tahoma" w:cs="Tahoma"/>
          <w:lang w:val="nb-NO"/>
        </w:rPr>
        <w:t>amanat UU 20 tahun 2003 dan PP 19 tahun 2005 tentang pengelolaan pendidikan dasar dan pendidikan menengah, serta satuan pendidikan yang berbasis keunggulan lokal.</w:t>
      </w:r>
      <w:r w:rsidR="00721F12" w:rsidRPr="00D501F1">
        <w:rPr>
          <w:rFonts w:ascii="Tahoma" w:hAnsi="Tahoma" w:cs="Tahoma"/>
        </w:rPr>
        <w:t xml:space="preserve"> </w:t>
      </w:r>
    </w:p>
    <w:p w:rsidR="0064575B" w:rsidRPr="00D501F1" w:rsidRDefault="00721F12" w:rsidP="00C14532">
      <w:pPr>
        <w:spacing w:before="120"/>
        <w:ind w:firstLine="567"/>
        <w:jc w:val="both"/>
        <w:rPr>
          <w:rFonts w:ascii="Tahoma" w:hAnsi="Tahoma" w:cs="Tahoma"/>
        </w:rPr>
      </w:pPr>
      <w:r w:rsidRPr="00D501F1">
        <w:rPr>
          <w:rFonts w:ascii="Tahoma" w:hAnsi="Tahoma" w:cs="Tahoma"/>
        </w:rPr>
        <w:t xml:space="preserve">Inovasi dan pengembangan kualitas dan relevansi pendidikan kejuruan di Bali memerlukan formulasi tersendiri karena Bali memiliki keunikan sosiokultural, kearifan dan keunggulan lokal. Ideologi </w:t>
      </w:r>
      <w:r w:rsidRPr="00D501F1">
        <w:rPr>
          <w:rFonts w:ascii="Tahoma" w:hAnsi="Tahoma" w:cs="Tahoma"/>
          <w:i/>
        </w:rPr>
        <w:t xml:space="preserve"> </w:t>
      </w:r>
      <w:r w:rsidRPr="00D501F1">
        <w:rPr>
          <w:rFonts w:ascii="Tahoma" w:hAnsi="Tahoma" w:cs="Tahoma"/>
        </w:rPr>
        <w:t>THK</w:t>
      </w:r>
      <w:r w:rsidRPr="00D501F1">
        <w:rPr>
          <w:rFonts w:ascii="Tahoma" w:hAnsi="Tahoma" w:cs="Tahoma"/>
          <w:i/>
        </w:rPr>
        <w:t xml:space="preserve"> </w:t>
      </w:r>
      <w:r w:rsidRPr="00D501F1">
        <w:rPr>
          <w:rFonts w:ascii="Tahoma" w:hAnsi="Tahoma" w:cs="Tahoma"/>
        </w:rPr>
        <w:t>sampai saat</w:t>
      </w:r>
      <w:r w:rsidRPr="00D501F1">
        <w:rPr>
          <w:rFonts w:ascii="Tahoma" w:hAnsi="Tahoma" w:cs="Tahoma"/>
          <w:i/>
        </w:rPr>
        <w:t xml:space="preserve"> </w:t>
      </w:r>
      <w:r w:rsidRPr="00D501F1">
        <w:rPr>
          <w:rFonts w:ascii="Tahoma" w:hAnsi="Tahoma" w:cs="Tahoma"/>
        </w:rPr>
        <w:t>ini baru dikembangkan dalam ranah pertanian (</w:t>
      </w:r>
      <w:r w:rsidRPr="00D501F1">
        <w:rPr>
          <w:rFonts w:ascii="Tahoma" w:hAnsi="Tahoma" w:cs="Tahoma"/>
          <w:i/>
        </w:rPr>
        <w:t>subak</w:t>
      </w:r>
      <w:r w:rsidRPr="00D501F1">
        <w:rPr>
          <w:rFonts w:ascii="Tahoma" w:hAnsi="Tahoma" w:cs="Tahoma"/>
        </w:rPr>
        <w:t xml:space="preserve">), arsitektur, pengembangan kawasan perumahan, </w:t>
      </w:r>
      <w:r w:rsidRPr="00D501F1">
        <w:rPr>
          <w:rFonts w:ascii="Tahoma" w:hAnsi="Tahoma" w:cs="Tahoma"/>
          <w:i/>
        </w:rPr>
        <w:t xml:space="preserve">banjar, desa pakraman. </w:t>
      </w:r>
      <w:r w:rsidRPr="00D501F1">
        <w:rPr>
          <w:rFonts w:ascii="Tahoma" w:hAnsi="Tahoma" w:cs="Tahoma"/>
        </w:rPr>
        <w:t>Ideologi THK belum dikembangkan secara serius dalam ranah pendidikan khususnya ranah pendidikan kejuruan. Padahal semua masyarakat mengakui bahwa pendidikan adalah ranah utama dalam pembangunan manusia, lingkungan, keagamaan.  Penggalian dan pelestarian nilai-nilai ideologi THK sebagai kearifan dan keunggulan lokal dapat memperkokoh nilai-nilai budaya, integritas, dan identitas nasional Bangsa Indonesia di mata dunia.</w:t>
      </w:r>
    </w:p>
    <w:p w:rsidR="00721F12" w:rsidRPr="00F10471" w:rsidRDefault="009960B8" w:rsidP="00E64CE1">
      <w:pPr>
        <w:pStyle w:val="ListParagraph"/>
        <w:numPr>
          <w:ilvl w:val="0"/>
          <w:numId w:val="1"/>
        </w:numPr>
        <w:shd w:val="clear" w:color="auto" w:fill="FFCC00"/>
        <w:ind w:left="426" w:hanging="426"/>
        <w:rPr>
          <w:rFonts w:ascii="Brush Script MT" w:hAnsi="Brush Script MT" w:cs="Tahoma"/>
          <w:b/>
          <w:sz w:val="48"/>
          <w:szCs w:val="48"/>
        </w:rPr>
      </w:pPr>
      <w:r>
        <w:rPr>
          <w:rFonts w:ascii="Brush Script MT" w:hAnsi="Brush Script MT" w:cs="Tahoma"/>
          <w:b/>
          <w:sz w:val="40"/>
          <w:szCs w:val="40"/>
        </w:rPr>
        <w:lastRenderedPageBreak/>
        <w:t xml:space="preserve"> </w:t>
      </w:r>
      <w:r w:rsidR="00721F12" w:rsidRPr="00F10471">
        <w:rPr>
          <w:rFonts w:ascii="Brush Script MT" w:hAnsi="Brush Script MT" w:cs="Tahoma"/>
          <w:b/>
          <w:sz w:val="48"/>
          <w:szCs w:val="48"/>
        </w:rPr>
        <w:t>Definisi SMK Indigenous Wisdom</w:t>
      </w:r>
      <w:r w:rsidR="007751DD" w:rsidRPr="00F10471">
        <w:rPr>
          <w:rFonts w:ascii="Brush Script MT" w:hAnsi="Brush Script MT" w:cs="Tahoma"/>
          <w:b/>
          <w:sz w:val="48"/>
          <w:szCs w:val="48"/>
        </w:rPr>
        <w:t xml:space="preserve"> THK</w:t>
      </w:r>
    </w:p>
    <w:p w:rsidR="005A01A8" w:rsidRDefault="009960B8" w:rsidP="004E3960">
      <w:pPr>
        <w:spacing w:before="240"/>
        <w:ind w:firstLine="567"/>
        <w:jc w:val="both"/>
        <w:rPr>
          <w:rFonts w:ascii="Tahoma" w:hAnsi="Tahoma" w:cs="Tahoma"/>
        </w:rPr>
      </w:pPr>
      <w:r w:rsidRPr="00D501F1">
        <w:rPr>
          <w:rFonts w:ascii="Tahoma" w:hAnsi="Tahoma" w:cs="Tahoma"/>
        </w:rPr>
        <w:t xml:space="preserve">SMK adalah </w:t>
      </w:r>
      <w:r w:rsidR="00DF60EA" w:rsidRPr="00D501F1">
        <w:rPr>
          <w:rFonts w:ascii="Tahoma" w:hAnsi="Tahoma" w:cs="Tahoma"/>
        </w:rPr>
        <w:t xml:space="preserve">sekolah menengah kejuruan sebagai </w:t>
      </w:r>
      <w:r w:rsidR="00BE629F" w:rsidRPr="00D501F1">
        <w:rPr>
          <w:rFonts w:ascii="Tahoma" w:hAnsi="Tahoma" w:cs="Tahoma"/>
        </w:rPr>
        <w:t>satuan pendidikan persekolahan formal</w:t>
      </w:r>
      <w:r w:rsidR="00D65502" w:rsidRPr="00D501F1">
        <w:rPr>
          <w:rFonts w:ascii="Tahoma" w:hAnsi="Tahoma" w:cs="Tahoma"/>
        </w:rPr>
        <w:t xml:space="preserve"> </w:t>
      </w:r>
      <w:r w:rsidR="00BE629F" w:rsidRPr="00D501F1">
        <w:rPr>
          <w:rFonts w:ascii="Tahoma" w:hAnsi="Tahoma" w:cs="Tahoma"/>
        </w:rPr>
        <w:t xml:space="preserve"> kejuruan pada tingkat menengah yang menyelenggarakan berbagai </w:t>
      </w:r>
      <w:r w:rsidR="00A1342C" w:rsidRPr="00D501F1">
        <w:rPr>
          <w:rFonts w:ascii="Tahoma" w:hAnsi="Tahoma" w:cs="Tahoma"/>
        </w:rPr>
        <w:t xml:space="preserve">bidang studi  </w:t>
      </w:r>
      <w:r w:rsidR="00BE629F" w:rsidRPr="00D501F1">
        <w:rPr>
          <w:rFonts w:ascii="Tahoma" w:hAnsi="Tahoma" w:cs="Tahoma"/>
        </w:rPr>
        <w:t xml:space="preserve"> keahlian</w:t>
      </w:r>
      <w:r w:rsidR="0051719F" w:rsidRPr="00D501F1">
        <w:rPr>
          <w:rFonts w:ascii="Tahoma" w:hAnsi="Tahoma" w:cs="Tahoma"/>
        </w:rPr>
        <w:t>. I</w:t>
      </w:r>
      <w:r w:rsidR="00FB3D13" w:rsidRPr="00D501F1">
        <w:rPr>
          <w:rFonts w:ascii="Tahoma" w:hAnsi="Tahoma" w:cs="Tahoma"/>
        </w:rPr>
        <w:t>deologi THK</w:t>
      </w:r>
      <w:r w:rsidR="00D207DC" w:rsidRPr="00D501F1">
        <w:rPr>
          <w:rFonts w:ascii="Tahoma" w:hAnsi="Tahoma" w:cs="Tahoma"/>
        </w:rPr>
        <w:t xml:space="preserve"> sebagai kearifan lokal </w:t>
      </w:r>
      <w:r w:rsidR="00730FB0" w:rsidRPr="00D501F1">
        <w:rPr>
          <w:rFonts w:ascii="Tahoma" w:hAnsi="Tahoma" w:cs="Tahoma"/>
        </w:rPr>
        <w:t xml:space="preserve">adalah ideologi </w:t>
      </w:r>
      <w:r w:rsidR="0051719F" w:rsidRPr="00D501F1">
        <w:rPr>
          <w:rFonts w:ascii="Tahoma" w:hAnsi="Tahoma" w:cs="Tahoma"/>
        </w:rPr>
        <w:t xml:space="preserve">yang mengajarkan nilai-nilai keharmonisan antara isi dan wadah, </w:t>
      </w:r>
      <w:r w:rsidR="00730FB0" w:rsidRPr="00D501F1">
        <w:rPr>
          <w:rFonts w:ascii="Tahoma" w:hAnsi="Tahoma" w:cs="Tahoma"/>
        </w:rPr>
        <w:t>keharmoniasan antar warga sekolah</w:t>
      </w:r>
      <w:r w:rsidR="0051719F" w:rsidRPr="00D501F1">
        <w:rPr>
          <w:rFonts w:ascii="Tahoma" w:hAnsi="Tahoma" w:cs="Tahoma"/>
        </w:rPr>
        <w:t xml:space="preserve">, antara </w:t>
      </w:r>
      <w:r w:rsidR="00DF60EA" w:rsidRPr="00D501F1">
        <w:rPr>
          <w:rFonts w:ascii="Tahoma" w:hAnsi="Tahoma" w:cs="Tahoma"/>
        </w:rPr>
        <w:t xml:space="preserve">warga sekolah dan </w:t>
      </w:r>
      <w:r w:rsidR="003D4ADC">
        <w:rPr>
          <w:rFonts w:ascii="Tahoma" w:hAnsi="Tahoma" w:cs="Tahoma"/>
          <w:i/>
        </w:rPr>
        <w:t>p</w:t>
      </w:r>
      <w:r w:rsidR="00730FB0" w:rsidRPr="00D501F1">
        <w:rPr>
          <w:rFonts w:ascii="Tahoma" w:hAnsi="Tahoma" w:cs="Tahoma"/>
          <w:i/>
        </w:rPr>
        <w:t>a</w:t>
      </w:r>
      <w:r w:rsidR="003D4ADC">
        <w:rPr>
          <w:rFonts w:ascii="Tahoma" w:hAnsi="Tahoma" w:cs="Tahoma"/>
          <w:i/>
        </w:rPr>
        <w:t>r</w:t>
      </w:r>
      <w:r w:rsidR="00730FB0" w:rsidRPr="00D501F1">
        <w:rPr>
          <w:rFonts w:ascii="Tahoma" w:hAnsi="Tahoma" w:cs="Tahoma"/>
          <w:i/>
        </w:rPr>
        <w:t>hyangan</w:t>
      </w:r>
      <w:r w:rsidR="00730FB0" w:rsidRPr="00D501F1">
        <w:rPr>
          <w:rFonts w:ascii="Tahoma" w:hAnsi="Tahoma" w:cs="Tahoma"/>
        </w:rPr>
        <w:t xml:space="preserve"> sekolah, antara warga sekolah dan </w:t>
      </w:r>
      <w:r w:rsidR="00DF60EA" w:rsidRPr="00D501F1">
        <w:rPr>
          <w:rFonts w:ascii="Tahoma" w:hAnsi="Tahoma" w:cs="Tahoma"/>
        </w:rPr>
        <w:t>lingkungan sekolah</w:t>
      </w:r>
      <w:r w:rsidR="00730FB0" w:rsidRPr="00D501F1">
        <w:rPr>
          <w:rFonts w:ascii="Tahoma" w:hAnsi="Tahoma" w:cs="Tahoma"/>
        </w:rPr>
        <w:t xml:space="preserve">. </w:t>
      </w:r>
      <w:r w:rsidR="005A01A8" w:rsidRPr="00D501F1">
        <w:rPr>
          <w:rFonts w:ascii="Tahoma" w:hAnsi="Tahoma" w:cs="Tahoma"/>
        </w:rPr>
        <w:t xml:space="preserve">Setiap warga sekolah dalam perspektif THK harus membangun  kebahagiaan dirinya sendiri masing-masing melalui pengharmonisan badan wadag dan kekuatan </w:t>
      </w:r>
      <w:r w:rsidR="00D501F1">
        <w:rPr>
          <w:rFonts w:ascii="Tahoma" w:hAnsi="Tahoma" w:cs="Tahoma"/>
        </w:rPr>
        <w:t xml:space="preserve">prana </w:t>
      </w:r>
      <w:r w:rsidR="005A01A8" w:rsidRPr="006B7D6C">
        <w:rPr>
          <w:rFonts w:ascii="Tahoma" w:hAnsi="Tahoma" w:cs="Tahoma"/>
          <w:i/>
        </w:rPr>
        <w:t>sabda</w:t>
      </w:r>
      <w:r w:rsidR="005A01A8" w:rsidRPr="00D501F1">
        <w:rPr>
          <w:rFonts w:ascii="Tahoma" w:hAnsi="Tahoma" w:cs="Tahoma"/>
        </w:rPr>
        <w:t xml:space="preserve">, </w:t>
      </w:r>
      <w:r w:rsidR="005A01A8" w:rsidRPr="006B7D6C">
        <w:rPr>
          <w:rFonts w:ascii="Tahoma" w:hAnsi="Tahoma" w:cs="Tahoma"/>
          <w:i/>
        </w:rPr>
        <w:t>bayu</w:t>
      </w:r>
      <w:r w:rsidR="005A01A8" w:rsidRPr="00D501F1">
        <w:rPr>
          <w:rFonts w:ascii="Tahoma" w:hAnsi="Tahoma" w:cs="Tahoma"/>
        </w:rPr>
        <w:t xml:space="preserve">, </w:t>
      </w:r>
      <w:r w:rsidR="005A01A8" w:rsidRPr="006B7D6C">
        <w:rPr>
          <w:rFonts w:ascii="Tahoma" w:hAnsi="Tahoma" w:cs="Tahoma"/>
          <w:i/>
        </w:rPr>
        <w:t>idep</w:t>
      </w:r>
      <w:r w:rsidR="005A01A8" w:rsidRPr="00D501F1">
        <w:rPr>
          <w:rFonts w:ascii="Tahoma" w:hAnsi="Tahoma" w:cs="Tahoma"/>
        </w:rPr>
        <w:t xml:space="preserve"> dengan sang </w:t>
      </w:r>
      <w:r w:rsidR="005A01A8" w:rsidRPr="006B7D6C">
        <w:rPr>
          <w:rFonts w:ascii="Tahoma" w:hAnsi="Tahoma" w:cs="Tahoma"/>
          <w:i/>
        </w:rPr>
        <w:t>Jiwatman</w:t>
      </w:r>
      <w:r w:rsidR="005A01A8" w:rsidRPr="00D501F1">
        <w:rPr>
          <w:rFonts w:ascii="Tahoma" w:hAnsi="Tahoma" w:cs="Tahoma"/>
        </w:rPr>
        <w:t xml:space="preserve">. </w:t>
      </w:r>
      <w:r w:rsidR="00300DC4">
        <w:rPr>
          <w:rFonts w:ascii="Tahoma" w:hAnsi="Tahoma" w:cs="Tahoma"/>
        </w:rPr>
        <w:t>THK dalam perspektif</w:t>
      </w:r>
      <w:r w:rsidR="00E7633A">
        <w:rPr>
          <w:rFonts w:ascii="Tahoma" w:hAnsi="Tahoma" w:cs="Tahoma"/>
        </w:rPr>
        <w:t xml:space="preserve"> mikro dan makro dalam</w:t>
      </w:r>
      <w:r w:rsidR="00300DC4">
        <w:rPr>
          <w:rFonts w:ascii="Tahoma" w:hAnsi="Tahoma" w:cs="Tahoma"/>
        </w:rPr>
        <w:t xml:space="preserve"> tiga pilar pendidikan yaitu di sekolah, keluarga, dan masyarakat digambarkan seperti Gambar 3 di bawah ini.</w:t>
      </w:r>
    </w:p>
    <w:p w:rsidR="00300DC4" w:rsidRDefault="00E7633A" w:rsidP="00E7633A">
      <w:pPr>
        <w:spacing w:before="240"/>
        <w:jc w:val="center"/>
        <w:rPr>
          <w:rFonts w:ascii="Tahoma" w:hAnsi="Tahoma" w:cs="Tahoma"/>
        </w:rPr>
      </w:pPr>
      <w:r>
        <w:rPr>
          <w:rFonts w:ascii="Tahoma" w:hAnsi="Tahoma" w:cs="Tahoma"/>
          <w:noProof/>
          <w:lang w:eastAsia="id-ID"/>
        </w:rPr>
        <w:drawing>
          <wp:inline distT="0" distB="0" distL="0" distR="0">
            <wp:extent cx="4572000" cy="3429000"/>
            <wp:effectExtent l="57150" t="38100" r="3810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srcRect/>
                    <a:stretch>
                      <a:fillRect/>
                    </a:stretch>
                  </pic:blipFill>
                  <pic:spPr bwMode="auto">
                    <a:xfrm>
                      <a:off x="0" y="0"/>
                      <a:ext cx="4572000" cy="3429000"/>
                    </a:xfrm>
                    <a:prstGeom prst="rect">
                      <a:avLst/>
                    </a:prstGeom>
                    <a:noFill/>
                    <a:ln w="38100">
                      <a:solidFill>
                        <a:schemeClr val="tx1"/>
                      </a:solidFill>
                    </a:ln>
                  </pic:spPr>
                </pic:pic>
              </a:graphicData>
            </a:graphic>
          </wp:inline>
        </w:drawing>
      </w:r>
    </w:p>
    <w:p w:rsidR="00300DC4" w:rsidRDefault="00E7633A" w:rsidP="004E3960">
      <w:pPr>
        <w:spacing w:before="240"/>
        <w:ind w:firstLine="567"/>
        <w:jc w:val="both"/>
        <w:rPr>
          <w:rFonts w:ascii="Tahoma" w:hAnsi="Tahoma" w:cs="Tahoma"/>
        </w:rPr>
      </w:pPr>
      <w:r>
        <w:rPr>
          <w:rFonts w:ascii="Tahoma" w:hAnsi="Tahoma" w:cs="Tahoma"/>
        </w:rPr>
        <w:t xml:space="preserve">Gambar 3. THK dalam </w:t>
      </w:r>
      <w:r w:rsidR="005D1CA3">
        <w:rPr>
          <w:rFonts w:ascii="Tahoma" w:hAnsi="Tahoma" w:cs="Tahoma"/>
        </w:rPr>
        <w:t>Perspektif Mikro</w:t>
      </w:r>
      <w:r w:rsidR="003D4ADC">
        <w:rPr>
          <w:rFonts w:ascii="Tahoma" w:hAnsi="Tahoma" w:cs="Tahoma"/>
        </w:rPr>
        <w:t>,</w:t>
      </w:r>
      <w:r w:rsidR="005D1CA3">
        <w:rPr>
          <w:rFonts w:ascii="Tahoma" w:hAnsi="Tahoma" w:cs="Tahoma"/>
        </w:rPr>
        <w:t xml:space="preserve"> M</w:t>
      </w:r>
      <w:r>
        <w:rPr>
          <w:rFonts w:ascii="Tahoma" w:hAnsi="Tahoma" w:cs="Tahoma"/>
        </w:rPr>
        <w:t>akro</w:t>
      </w:r>
      <w:r w:rsidR="003D4ADC">
        <w:rPr>
          <w:rFonts w:ascii="Tahoma" w:hAnsi="Tahoma" w:cs="Tahoma"/>
        </w:rPr>
        <w:t>, dan</w:t>
      </w:r>
      <w:r>
        <w:rPr>
          <w:rFonts w:ascii="Tahoma" w:hAnsi="Tahoma" w:cs="Tahoma"/>
        </w:rPr>
        <w:t xml:space="preserve"> </w:t>
      </w:r>
      <w:r w:rsidR="005D1CA3">
        <w:rPr>
          <w:rFonts w:ascii="Tahoma" w:hAnsi="Tahoma" w:cs="Tahoma"/>
        </w:rPr>
        <w:t>Tiga Pilar Pendidikan</w:t>
      </w:r>
    </w:p>
    <w:p w:rsidR="00300DC4" w:rsidRDefault="00E7633A" w:rsidP="004E3960">
      <w:pPr>
        <w:spacing w:before="240"/>
        <w:ind w:firstLine="567"/>
        <w:jc w:val="both"/>
        <w:rPr>
          <w:rFonts w:ascii="Tahoma" w:hAnsi="Tahoma" w:cs="Tahoma"/>
        </w:rPr>
      </w:pPr>
      <w:r>
        <w:rPr>
          <w:rFonts w:ascii="Tahoma" w:hAnsi="Tahoma" w:cs="Tahoma"/>
        </w:rPr>
        <w:t xml:space="preserve">Dalam perspektif mikro dalam diri manusia THK itu terdiri dari: atman, prana, dan </w:t>
      </w:r>
      <w:r w:rsidRPr="006B7D6C">
        <w:rPr>
          <w:rFonts w:ascii="Tahoma" w:hAnsi="Tahoma" w:cs="Tahoma"/>
          <w:i/>
        </w:rPr>
        <w:t>angga sarira</w:t>
      </w:r>
      <w:r>
        <w:rPr>
          <w:rFonts w:ascii="Tahoma" w:hAnsi="Tahoma" w:cs="Tahoma"/>
        </w:rPr>
        <w:t xml:space="preserve">. Atman merupakan </w:t>
      </w:r>
      <w:r w:rsidR="000B6581" w:rsidRPr="006B7D6C">
        <w:rPr>
          <w:rFonts w:ascii="Tahoma" w:hAnsi="Tahoma" w:cs="Tahoma"/>
          <w:i/>
        </w:rPr>
        <w:t>parhyangan</w:t>
      </w:r>
      <w:r>
        <w:rPr>
          <w:rFonts w:ascii="Tahoma" w:hAnsi="Tahoma" w:cs="Tahoma"/>
        </w:rPr>
        <w:t xml:space="preserve"> dalam perspektif mikro yang berfungsi membangun keharmonisan dengan Tuhan. Prana yang tersusun dari daya </w:t>
      </w:r>
      <w:r w:rsidRPr="006B7D6C">
        <w:rPr>
          <w:rFonts w:ascii="Tahoma" w:hAnsi="Tahoma" w:cs="Tahoma"/>
          <w:i/>
        </w:rPr>
        <w:t>sabda</w:t>
      </w:r>
      <w:r>
        <w:rPr>
          <w:rFonts w:ascii="Tahoma" w:hAnsi="Tahoma" w:cs="Tahoma"/>
        </w:rPr>
        <w:t xml:space="preserve">, </w:t>
      </w:r>
      <w:r w:rsidRPr="006B7D6C">
        <w:rPr>
          <w:rFonts w:ascii="Tahoma" w:hAnsi="Tahoma" w:cs="Tahoma"/>
          <w:i/>
        </w:rPr>
        <w:t>bayu</w:t>
      </w:r>
      <w:r>
        <w:rPr>
          <w:rFonts w:ascii="Tahoma" w:hAnsi="Tahoma" w:cs="Tahoma"/>
        </w:rPr>
        <w:t xml:space="preserve">, </w:t>
      </w:r>
      <w:r w:rsidRPr="006B7D6C">
        <w:rPr>
          <w:rFonts w:ascii="Tahoma" w:hAnsi="Tahoma" w:cs="Tahoma"/>
          <w:i/>
        </w:rPr>
        <w:t>idep</w:t>
      </w:r>
      <w:r>
        <w:rPr>
          <w:rFonts w:ascii="Tahoma" w:hAnsi="Tahoma" w:cs="Tahoma"/>
        </w:rPr>
        <w:t xml:space="preserve"> adalah kekuatan pokok manusia untuk memproduksi kebahagiaan dan keharmonisa</w:t>
      </w:r>
      <w:r w:rsidR="00AF4C65">
        <w:rPr>
          <w:rFonts w:ascii="Tahoma" w:hAnsi="Tahoma" w:cs="Tahoma"/>
        </w:rPr>
        <w:t>n untuk menjadi “</w:t>
      </w:r>
      <w:r w:rsidR="00AF4C65" w:rsidRPr="006B7D6C">
        <w:rPr>
          <w:rFonts w:ascii="Tahoma" w:hAnsi="Tahoma" w:cs="Tahoma"/>
          <w:i/>
        </w:rPr>
        <w:t>wong</w:t>
      </w:r>
      <w:r w:rsidR="00AF4C65">
        <w:rPr>
          <w:rFonts w:ascii="Tahoma" w:hAnsi="Tahoma" w:cs="Tahoma"/>
        </w:rPr>
        <w:t>” atau man</w:t>
      </w:r>
      <w:r>
        <w:rPr>
          <w:rFonts w:ascii="Tahoma" w:hAnsi="Tahoma" w:cs="Tahoma"/>
        </w:rPr>
        <w:t xml:space="preserve">usia yang kemudian menjadi </w:t>
      </w:r>
      <w:r w:rsidRPr="006B7D6C">
        <w:rPr>
          <w:rFonts w:ascii="Tahoma" w:hAnsi="Tahoma" w:cs="Tahoma"/>
          <w:i/>
        </w:rPr>
        <w:t>pawongan</w:t>
      </w:r>
      <w:r>
        <w:rPr>
          <w:rFonts w:ascii="Tahoma" w:hAnsi="Tahoma" w:cs="Tahoma"/>
        </w:rPr>
        <w:t xml:space="preserve">. </w:t>
      </w:r>
      <w:r w:rsidRPr="006B7D6C">
        <w:rPr>
          <w:rFonts w:ascii="Tahoma" w:hAnsi="Tahoma" w:cs="Tahoma"/>
          <w:i/>
        </w:rPr>
        <w:t>Angga sarira</w:t>
      </w:r>
      <w:r>
        <w:rPr>
          <w:rFonts w:ascii="Tahoma" w:hAnsi="Tahoma" w:cs="Tahoma"/>
        </w:rPr>
        <w:t xml:space="preserve"> </w:t>
      </w:r>
      <w:r>
        <w:rPr>
          <w:rFonts w:ascii="Tahoma" w:hAnsi="Tahoma" w:cs="Tahoma"/>
        </w:rPr>
        <w:lastRenderedPageBreak/>
        <w:t>adalah</w:t>
      </w:r>
      <w:r w:rsidR="00297677">
        <w:rPr>
          <w:rFonts w:ascii="Tahoma" w:hAnsi="Tahoma" w:cs="Tahoma"/>
        </w:rPr>
        <w:t xml:space="preserve"> tubuh manusia sebagai tempat at</w:t>
      </w:r>
      <w:r>
        <w:rPr>
          <w:rFonts w:ascii="Tahoma" w:hAnsi="Tahoma" w:cs="Tahoma"/>
        </w:rPr>
        <w:t xml:space="preserve">au lahan </w:t>
      </w:r>
      <w:r w:rsidRPr="006B7D6C">
        <w:rPr>
          <w:rFonts w:ascii="Tahoma" w:hAnsi="Tahoma" w:cs="Tahoma"/>
          <w:i/>
        </w:rPr>
        <w:t>palemahan</w:t>
      </w:r>
      <w:r>
        <w:rPr>
          <w:rFonts w:ascii="Tahoma" w:hAnsi="Tahoma" w:cs="Tahoma"/>
        </w:rPr>
        <w:t xml:space="preserve">  bagi atman dalam membangun kekuatan </w:t>
      </w:r>
      <w:r w:rsidRPr="006B7D6C">
        <w:rPr>
          <w:rFonts w:ascii="Tahoma" w:hAnsi="Tahoma" w:cs="Tahoma"/>
          <w:i/>
        </w:rPr>
        <w:t>sabda</w:t>
      </w:r>
      <w:r>
        <w:rPr>
          <w:rFonts w:ascii="Tahoma" w:hAnsi="Tahoma" w:cs="Tahoma"/>
        </w:rPr>
        <w:t xml:space="preserve"> </w:t>
      </w:r>
      <w:r w:rsidRPr="006B7D6C">
        <w:rPr>
          <w:rFonts w:ascii="Tahoma" w:hAnsi="Tahoma" w:cs="Tahoma"/>
          <w:i/>
        </w:rPr>
        <w:t>bayu</w:t>
      </w:r>
      <w:r>
        <w:rPr>
          <w:rFonts w:ascii="Tahoma" w:hAnsi="Tahoma" w:cs="Tahoma"/>
        </w:rPr>
        <w:t xml:space="preserve"> </w:t>
      </w:r>
      <w:r w:rsidRPr="006B7D6C">
        <w:rPr>
          <w:rFonts w:ascii="Tahoma" w:hAnsi="Tahoma" w:cs="Tahoma"/>
          <w:i/>
        </w:rPr>
        <w:t>idep</w:t>
      </w:r>
      <w:r>
        <w:rPr>
          <w:rFonts w:ascii="Tahoma" w:hAnsi="Tahoma" w:cs="Tahoma"/>
        </w:rPr>
        <w:t xml:space="preserve">nya. Dalam pespektif makro </w:t>
      </w:r>
      <w:r w:rsidR="00E2012C">
        <w:rPr>
          <w:rFonts w:ascii="Tahoma" w:hAnsi="Tahoma" w:cs="Tahoma"/>
        </w:rPr>
        <w:t xml:space="preserve">pura sekolah, sanggah/pemerajan, dan kahyangan tiga adalah jiwanya sekolah, keluarga, dan warga desa </w:t>
      </w:r>
      <w:r w:rsidR="00E2012C" w:rsidRPr="006B7D6C">
        <w:rPr>
          <w:rFonts w:ascii="Tahoma" w:hAnsi="Tahoma" w:cs="Tahoma"/>
          <w:i/>
        </w:rPr>
        <w:t>pakraman</w:t>
      </w:r>
      <w:r w:rsidR="00E2012C">
        <w:rPr>
          <w:rFonts w:ascii="Tahoma" w:hAnsi="Tahoma" w:cs="Tahoma"/>
        </w:rPr>
        <w:t xml:space="preserve">. Karena kehidupan sekolah sangat bergantung pada pura sekolah sebagai </w:t>
      </w:r>
      <w:r w:rsidR="00E2012C" w:rsidRPr="006B7D6C">
        <w:rPr>
          <w:rFonts w:ascii="Tahoma" w:hAnsi="Tahoma" w:cs="Tahoma"/>
          <w:i/>
        </w:rPr>
        <w:t>parhyangan</w:t>
      </w:r>
      <w:r w:rsidR="00E2012C">
        <w:rPr>
          <w:rFonts w:ascii="Tahoma" w:hAnsi="Tahoma" w:cs="Tahoma"/>
        </w:rPr>
        <w:t xml:space="preserve"> atau jiwanya sekolah maka pura sekolah harus ada dan harus dipelihara kekuatan dan kesuciannya. </w:t>
      </w:r>
      <w:r w:rsidR="00E2012C" w:rsidRPr="006B7D6C">
        <w:rPr>
          <w:rFonts w:ascii="Tahoma" w:hAnsi="Tahoma" w:cs="Tahoma"/>
          <w:i/>
        </w:rPr>
        <w:t>Pawongan</w:t>
      </w:r>
      <w:r w:rsidR="00E2012C">
        <w:rPr>
          <w:rFonts w:ascii="Tahoma" w:hAnsi="Tahoma" w:cs="Tahoma"/>
        </w:rPr>
        <w:t xml:space="preserve"> sekolah yaitu guru, siswa, karyawan sekolah adalah prana atau daya kekuatan sekolah sebagai inti pembentuk keharmonisan. Anak-anak yang terdidik baik dan benar kemudian menjadi prana atau kekuatan bagi keluarga dan masyarakat desa </w:t>
      </w:r>
      <w:r w:rsidR="00E2012C" w:rsidRPr="006B7D6C">
        <w:rPr>
          <w:rFonts w:ascii="Tahoma" w:hAnsi="Tahoma" w:cs="Tahoma"/>
          <w:i/>
        </w:rPr>
        <w:t>pakraman</w:t>
      </w:r>
      <w:r w:rsidR="00E2012C">
        <w:rPr>
          <w:rFonts w:ascii="Tahoma" w:hAnsi="Tahoma" w:cs="Tahoma"/>
        </w:rPr>
        <w:t xml:space="preserve">. Pendidikan yang baik, utuh, dan benar yang berlangsung di sekolah, dalam keluarga, dan dalam desa </w:t>
      </w:r>
      <w:r w:rsidR="00E2012C" w:rsidRPr="006B7D6C">
        <w:rPr>
          <w:rFonts w:ascii="Tahoma" w:hAnsi="Tahoma" w:cs="Tahoma"/>
          <w:i/>
        </w:rPr>
        <w:t>pakraman</w:t>
      </w:r>
      <w:r w:rsidR="00E2012C">
        <w:rPr>
          <w:rFonts w:ascii="Tahoma" w:hAnsi="Tahoma" w:cs="Tahoma"/>
        </w:rPr>
        <w:t xml:space="preserve"> merupakan tiga pilar utama pembangunan SDI berkearifan lokal THK. Keberlangsungan pendidikan dari unsur </w:t>
      </w:r>
      <w:r w:rsidR="00E2012C" w:rsidRPr="006B7D6C">
        <w:rPr>
          <w:rFonts w:ascii="Tahoma" w:hAnsi="Tahoma" w:cs="Tahoma"/>
          <w:i/>
        </w:rPr>
        <w:t>pawongan</w:t>
      </w:r>
      <w:r w:rsidR="00E2012C">
        <w:rPr>
          <w:rFonts w:ascii="Tahoma" w:hAnsi="Tahoma" w:cs="Tahoma"/>
        </w:rPr>
        <w:t xml:space="preserve"> dalam membangun keharmonisan untuk mencapai kebahagiaan harus didukung oleh pelemahan yang baik yaitu lingkungan sekolah, rumah, kawasan desa </w:t>
      </w:r>
      <w:r w:rsidR="00E2012C" w:rsidRPr="006B7D6C">
        <w:rPr>
          <w:rFonts w:ascii="Tahoma" w:hAnsi="Tahoma" w:cs="Tahoma"/>
          <w:i/>
        </w:rPr>
        <w:t>pakraman</w:t>
      </w:r>
      <w:r w:rsidR="00E2012C">
        <w:rPr>
          <w:rFonts w:ascii="Tahoma" w:hAnsi="Tahoma" w:cs="Tahoma"/>
        </w:rPr>
        <w:t xml:space="preserve"> yang dibangun dengan konsep </w:t>
      </w:r>
      <w:r w:rsidR="00E2012C" w:rsidRPr="00E2012C">
        <w:rPr>
          <w:rFonts w:ascii="Tahoma" w:hAnsi="Tahoma" w:cs="Tahoma"/>
          <w:i/>
        </w:rPr>
        <w:t>tri mandala</w:t>
      </w:r>
      <w:r w:rsidR="00E2012C">
        <w:rPr>
          <w:rFonts w:ascii="Tahoma" w:hAnsi="Tahoma" w:cs="Tahoma"/>
        </w:rPr>
        <w:t>.</w:t>
      </w:r>
    </w:p>
    <w:p w:rsidR="00AF4C65" w:rsidRDefault="00AF4C65" w:rsidP="00AF4C65">
      <w:pPr>
        <w:spacing w:before="120"/>
        <w:ind w:firstLine="567"/>
        <w:jc w:val="both"/>
        <w:rPr>
          <w:rFonts w:ascii="Tahoma" w:hAnsi="Tahoma" w:cs="Tahoma"/>
        </w:rPr>
      </w:pPr>
      <w:r w:rsidRPr="006B7D6C">
        <w:rPr>
          <w:rFonts w:ascii="Tahoma" w:hAnsi="Tahoma" w:cs="Tahoma"/>
          <w:i/>
        </w:rPr>
        <w:t>P</w:t>
      </w:r>
      <w:r w:rsidR="003D4ADC" w:rsidRPr="006B7D6C">
        <w:rPr>
          <w:rFonts w:ascii="Tahoma" w:hAnsi="Tahoma" w:cs="Tahoma"/>
          <w:i/>
        </w:rPr>
        <w:t>a</w:t>
      </w:r>
      <w:r w:rsidRPr="006B7D6C">
        <w:rPr>
          <w:rFonts w:ascii="Tahoma" w:hAnsi="Tahoma" w:cs="Tahoma"/>
          <w:i/>
        </w:rPr>
        <w:t>rhyangan</w:t>
      </w:r>
      <w:r>
        <w:rPr>
          <w:rFonts w:ascii="Tahoma" w:hAnsi="Tahoma" w:cs="Tahoma"/>
        </w:rPr>
        <w:t xml:space="preserve"> sekolah berupa bangunan pura harus dibangun di utama mandala. </w:t>
      </w:r>
      <w:r w:rsidR="000B6581" w:rsidRPr="006B7D6C">
        <w:rPr>
          <w:rFonts w:ascii="Tahoma" w:hAnsi="Tahoma" w:cs="Tahoma"/>
          <w:i/>
        </w:rPr>
        <w:t>Parhyangan</w:t>
      </w:r>
      <w:r>
        <w:rPr>
          <w:rFonts w:ascii="Tahoma" w:hAnsi="Tahoma" w:cs="Tahoma"/>
        </w:rPr>
        <w:t xml:space="preserve"> sekolah juga ada dalam bentuk </w:t>
      </w:r>
      <w:r w:rsidRPr="006B7D6C">
        <w:rPr>
          <w:rFonts w:ascii="Tahoma" w:hAnsi="Tahoma" w:cs="Tahoma"/>
          <w:i/>
        </w:rPr>
        <w:t>pelangkiran</w:t>
      </w:r>
      <w:r>
        <w:rPr>
          <w:rFonts w:ascii="Tahoma" w:hAnsi="Tahoma" w:cs="Tahoma"/>
        </w:rPr>
        <w:t xml:space="preserve"> yang diletakkan di utama mandala masing-masing ruang kantor kepala sekolah, wakil kepala sekolah, pengelola ketatausahaan, ruang kelas, bengkel, laboratorium, UKS, dll. Gambar 4 menunjukkan contoh </w:t>
      </w:r>
      <w:r w:rsidRPr="006B7D6C">
        <w:rPr>
          <w:rFonts w:ascii="Tahoma" w:hAnsi="Tahoma" w:cs="Tahoma"/>
          <w:i/>
        </w:rPr>
        <w:t>parhyangan</w:t>
      </w:r>
      <w:r>
        <w:rPr>
          <w:rFonts w:ascii="Tahoma" w:hAnsi="Tahoma" w:cs="Tahoma"/>
        </w:rPr>
        <w:t xml:space="preserve"> sekolah berupa pura dan </w:t>
      </w:r>
      <w:r w:rsidRPr="006B7D6C">
        <w:rPr>
          <w:rFonts w:ascii="Tahoma" w:hAnsi="Tahoma" w:cs="Tahoma"/>
          <w:i/>
        </w:rPr>
        <w:t>pelangkiran</w:t>
      </w:r>
      <w:r>
        <w:rPr>
          <w:rFonts w:ascii="Tahoma" w:hAnsi="Tahoma" w:cs="Tahoma"/>
        </w:rPr>
        <w:t>.</w:t>
      </w:r>
    </w:p>
    <w:p w:rsidR="00AF4C65" w:rsidRDefault="00172240" w:rsidP="00AF4C65">
      <w:pPr>
        <w:spacing w:before="120"/>
        <w:ind w:firstLine="567"/>
        <w:jc w:val="both"/>
        <w:rPr>
          <w:rFonts w:ascii="Tahoma" w:hAnsi="Tahoma" w:cs="Tahoma"/>
        </w:rPr>
      </w:pPr>
      <w:r>
        <w:rPr>
          <w:rFonts w:ascii="Tahoma" w:hAnsi="Tahoma" w:cs="Tahoma"/>
          <w:noProof/>
          <w:lang w:eastAsia="id-ID"/>
        </w:rPr>
        <w:pict>
          <v:rect id="_x0000_s1113" style="position:absolute;left:0;text-align:left;margin-left:229.6pt;margin-top:15.65pt;width:203.15pt;height:164.65pt;z-index:251707392">
            <v:fill r:id="rId20" o:title="PA090047" recolor="t" rotate="t" type="frame"/>
          </v:rect>
        </w:pict>
      </w:r>
      <w:r>
        <w:rPr>
          <w:rFonts w:ascii="Tahoma" w:hAnsi="Tahoma" w:cs="Tahoma"/>
          <w:noProof/>
          <w:lang w:eastAsia="id-ID"/>
        </w:rPr>
        <w:pict>
          <v:rect id="_x0000_s1112" style="position:absolute;left:0;text-align:left;margin-left:6.9pt;margin-top:15.65pt;width:213.15pt;height:164.65pt;z-index:251706368">
            <v:fill r:id="rId21" o:title="P7310060" recolor="t" rotate="t" type="frame"/>
          </v:rect>
        </w:pict>
      </w:r>
    </w:p>
    <w:p w:rsidR="00AF4C65" w:rsidRDefault="00172240" w:rsidP="00AF4C65">
      <w:pPr>
        <w:spacing w:before="120"/>
        <w:ind w:firstLine="567"/>
        <w:jc w:val="both"/>
        <w:rPr>
          <w:rFonts w:ascii="Tahoma" w:hAnsi="Tahoma" w:cs="Tahoma"/>
        </w:rPr>
      </w:pPr>
      <w:r>
        <w:rPr>
          <w:rFonts w:ascii="Tahoma" w:hAnsi="Tahoma" w:cs="Tahoma"/>
          <w:noProof/>
          <w:lang w:eastAsia="id-ID"/>
        </w:rPr>
        <w:pict>
          <v:oval id="_x0000_s1121" style="position:absolute;left:0;text-align:left;margin-left:247.4pt;margin-top:3.5pt;width:76.7pt;height:96.6pt;z-index:251752448" filled="f" strokecolor="yellow" strokeweight="3pt"/>
        </w:pict>
      </w:r>
    </w:p>
    <w:p w:rsidR="00AF4C65" w:rsidRDefault="00AF4C65" w:rsidP="00AF4C65">
      <w:pPr>
        <w:spacing w:before="120"/>
        <w:ind w:firstLine="567"/>
        <w:jc w:val="both"/>
        <w:rPr>
          <w:rFonts w:ascii="Tahoma" w:hAnsi="Tahoma" w:cs="Tahoma"/>
        </w:rPr>
      </w:pPr>
    </w:p>
    <w:p w:rsidR="00AF4C65" w:rsidRDefault="00AF4C65" w:rsidP="00AF4C65">
      <w:pPr>
        <w:spacing w:before="120"/>
        <w:ind w:firstLine="567"/>
        <w:jc w:val="both"/>
        <w:rPr>
          <w:rFonts w:ascii="Tahoma" w:hAnsi="Tahoma" w:cs="Tahoma"/>
        </w:rPr>
      </w:pPr>
    </w:p>
    <w:p w:rsidR="00AF4C65" w:rsidRDefault="00AF4C65" w:rsidP="00AF4C65">
      <w:pPr>
        <w:spacing w:before="120"/>
        <w:ind w:firstLine="567"/>
        <w:jc w:val="both"/>
        <w:rPr>
          <w:rFonts w:ascii="Tahoma" w:hAnsi="Tahoma" w:cs="Tahoma"/>
        </w:rPr>
      </w:pPr>
    </w:p>
    <w:p w:rsidR="00AF4C65" w:rsidRPr="00D501F1" w:rsidRDefault="00AF4C65" w:rsidP="00AF4C65">
      <w:pPr>
        <w:spacing w:before="120"/>
        <w:ind w:firstLine="567"/>
        <w:jc w:val="both"/>
        <w:rPr>
          <w:rFonts w:ascii="Tahoma" w:hAnsi="Tahoma" w:cs="Tahoma"/>
        </w:rPr>
      </w:pPr>
    </w:p>
    <w:p w:rsidR="00AF4C65" w:rsidRDefault="00AF4C65" w:rsidP="005A01A8">
      <w:pPr>
        <w:spacing w:before="120"/>
        <w:ind w:firstLine="567"/>
        <w:jc w:val="both"/>
        <w:rPr>
          <w:rFonts w:ascii="Tahoma" w:hAnsi="Tahoma" w:cs="Tahoma"/>
        </w:rPr>
      </w:pPr>
    </w:p>
    <w:p w:rsidR="00AF4C65" w:rsidRDefault="00AF4C65" w:rsidP="00AF4C65">
      <w:pPr>
        <w:spacing w:before="120"/>
        <w:ind w:firstLine="567"/>
        <w:jc w:val="center"/>
        <w:rPr>
          <w:rFonts w:ascii="Tahoma" w:hAnsi="Tahoma" w:cs="Tahoma"/>
        </w:rPr>
      </w:pPr>
      <w:r>
        <w:rPr>
          <w:rFonts w:ascii="Tahoma" w:hAnsi="Tahoma" w:cs="Tahoma"/>
        </w:rPr>
        <w:t xml:space="preserve">Gambar 4. </w:t>
      </w:r>
      <w:r w:rsidR="00382618">
        <w:rPr>
          <w:rFonts w:ascii="Tahoma" w:hAnsi="Tahoma" w:cs="Tahoma"/>
        </w:rPr>
        <w:t xml:space="preserve">Pura dan </w:t>
      </w:r>
      <w:r w:rsidR="00382618" w:rsidRPr="006B7D6C">
        <w:rPr>
          <w:rFonts w:ascii="Tahoma" w:hAnsi="Tahoma" w:cs="Tahoma"/>
          <w:i/>
        </w:rPr>
        <w:t>Pelangkiran</w:t>
      </w:r>
      <w:r w:rsidR="00382618">
        <w:rPr>
          <w:rFonts w:ascii="Tahoma" w:hAnsi="Tahoma" w:cs="Tahoma"/>
        </w:rPr>
        <w:t xml:space="preserve"> sebagai </w:t>
      </w:r>
      <w:r w:rsidRPr="006B7D6C">
        <w:rPr>
          <w:rFonts w:ascii="Tahoma" w:hAnsi="Tahoma" w:cs="Tahoma"/>
          <w:i/>
        </w:rPr>
        <w:t>P</w:t>
      </w:r>
      <w:r w:rsidR="005D1CA3" w:rsidRPr="006B7D6C">
        <w:rPr>
          <w:rFonts w:ascii="Tahoma" w:hAnsi="Tahoma" w:cs="Tahoma"/>
          <w:i/>
        </w:rPr>
        <w:t>a</w:t>
      </w:r>
      <w:r w:rsidRPr="006B7D6C">
        <w:rPr>
          <w:rFonts w:ascii="Tahoma" w:hAnsi="Tahoma" w:cs="Tahoma"/>
          <w:i/>
        </w:rPr>
        <w:t>rhyangan</w:t>
      </w:r>
      <w:r>
        <w:rPr>
          <w:rFonts w:ascii="Tahoma" w:hAnsi="Tahoma" w:cs="Tahoma"/>
        </w:rPr>
        <w:t xml:space="preserve"> Sekolah</w:t>
      </w:r>
    </w:p>
    <w:p w:rsidR="005E3D8E" w:rsidRPr="00D501F1" w:rsidRDefault="00730FB0" w:rsidP="005A01A8">
      <w:pPr>
        <w:spacing w:before="120"/>
        <w:ind w:firstLine="567"/>
        <w:jc w:val="both"/>
        <w:rPr>
          <w:rFonts w:ascii="Tahoma" w:hAnsi="Tahoma" w:cs="Tahoma"/>
        </w:rPr>
      </w:pPr>
      <w:r w:rsidRPr="00D501F1">
        <w:rPr>
          <w:rFonts w:ascii="Tahoma" w:hAnsi="Tahoma" w:cs="Tahoma"/>
        </w:rPr>
        <w:t xml:space="preserve">SMK model </w:t>
      </w:r>
      <w:r w:rsidRPr="00D501F1">
        <w:rPr>
          <w:rFonts w:ascii="Tahoma" w:hAnsi="Tahoma" w:cs="Tahoma"/>
          <w:i/>
        </w:rPr>
        <w:t>Indigenous Wisdom</w:t>
      </w:r>
      <w:r w:rsidRPr="00D501F1">
        <w:rPr>
          <w:rFonts w:ascii="Tahoma" w:hAnsi="Tahoma" w:cs="Tahoma"/>
        </w:rPr>
        <w:t xml:space="preserve"> THK adalah </w:t>
      </w:r>
      <w:r w:rsidR="00C00AE8">
        <w:rPr>
          <w:rFonts w:ascii="Tahoma" w:hAnsi="Tahoma" w:cs="Tahoma"/>
        </w:rPr>
        <w:t>sekolah menengah</w:t>
      </w:r>
      <w:r w:rsidRPr="00D501F1">
        <w:rPr>
          <w:rFonts w:ascii="Tahoma" w:hAnsi="Tahoma" w:cs="Tahoma"/>
        </w:rPr>
        <w:t xml:space="preserve"> </w:t>
      </w:r>
      <w:r w:rsidR="00523BBC" w:rsidRPr="00D501F1">
        <w:rPr>
          <w:rFonts w:ascii="Tahoma" w:hAnsi="Tahoma" w:cs="Tahoma"/>
        </w:rPr>
        <w:t xml:space="preserve">kejuruan </w:t>
      </w:r>
      <w:r w:rsidRPr="00D501F1">
        <w:rPr>
          <w:rFonts w:ascii="Tahoma" w:hAnsi="Tahoma" w:cs="Tahoma"/>
        </w:rPr>
        <w:t xml:space="preserve">formal </w:t>
      </w:r>
      <w:r w:rsidR="00523BBC" w:rsidRPr="00D501F1">
        <w:rPr>
          <w:rFonts w:ascii="Tahoma" w:hAnsi="Tahoma" w:cs="Tahoma"/>
        </w:rPr>
        <w:t>pada tingkat menengah</w:t>
      </w:r>
      <w:r w:rsidRPr="00D501F1">
        <w:rPr>
          <w:rFonts w:ascii="Tahoma" w:hAnsi="Tahoma" w:cs="Tahoma"/>
        </w:rPr>
        <w:t xml:space="preserve"> bertujuan menghasilkan lulusan </w:t>
      </w:r>
      <w:r w:rsidR="00AF4C65">
        <w:rPr>
          <w:rFonts w:ascii="Tahoma" w:hAnsi="Tahoma" w:cs="Tahoma"/>
        </w:rPr>
        <w:t>berkarakter dan berbudaya THK</w:t>
      </w:r>
      <w:r w:rsidR="00C00AE8">
        <w:rPr>
          <w:rFonts w:ascii="Tahoma" w:hAnsi="Tahoma" w:cs="Tahoma"/>
        </w:rPr>
        <w:t xml:space="preserve"> dalam</w:t>
      </w:r>
      <w:r w:rsidRPr="00D501F1">
        <w:rPr>
          <w:rFonts w:ascii="Tahoma" w:hAnsi="Tahoma" w:cs="Tahoma"/>
        </w:rPr>
        <w:t xml:space="preserve"> bekerja, berwirausaha, dan melanjutkan ke perguruan tinggi sesuai </w:t>
      </w:r>
      <w:r w:rsidR="00523BBC" w:rsidRPr="00D501F1">
        <w:rPr>
          <w:rFonts w:ascii="Tahoma" w:hAnsi="Tahoma" w:cs="Tahoma"/>
        </w:rPr>
        <w:t>bidang studi</w:t>
      </w:r>
      <w:r w:rsidRPr="00D501F1">
        <w:rPr>
          <w:rFonts w:ascii="Tahoma" w:hAnsi="Tahoma" w:cs="Tahoma"/>
        </w:rPr>
        <w:t xml:space="preserve"> keahliannya</w:t>
      </w:r>
      <w:r w:rsidR="005A01A8" w:rsidRPr="00D501F1">
        <w:rPr>
          <w:rFonts w:ascii="Tahoma" w:hAnsi="Tahoma" w:cs="Tahoma"/>
        </w:rPr>
        <w:t xml:space="preserve">. Pengembangan SMK model </w:t>
      </w:r>
      <w:r w:rsidR="005A01A8" w:rsidRPr="00D501F1">
        <w:rPr>
          <w:rFonts w:ascii="Tahoma" w:hAnsi="Tahoma" w:cs="Tahoma"/>
          <w:i/>
        </w:rPr>
        <w:t>Indigenous Wisdom</w:t>
      </w:r>
      <w:r w:rsidR="005A01A8" w:rsidRPr="00D501F1">
        <w:rPr>
          <w:rFonts w:ascii="Tahoma" w:hAnsi="Tahoma" w:cs="Tahoma"/>
        </w:rPr>
        <w:t xml:space="preserve"> THK membutuhkan pembudayaan</w:t>
      </w:r>
      <w:r w:rsidR="00D501F1">
        <w:rPr>
          <w:rFonts w:ascii="Tahoma" w:hAnsi="Tahoma" w:cs="Tahoma"/>
        </w:rPr>
        <w:t xml:space="preserve"> </w:t>
      </w:r>
      <w:r w:rsidR="00523BBC" w:rsidRPr="00D501F1">
        <w:rPr>
          <w:rFonts w:ascii="Tahoma" w:hAnsi="Tahoma" w:cs="Tahoma"/>
        </w:rPr>
        <w:t>nilai-nilai luhur THK</w:t>
      </w:r>
      <w:r w:rsidRPr="00D501F1">
        <w:rPr>
          <w:rFonts w:ascii="Tahoma" w:hAnsi="Tahoma" w:cs="Tahoma"/>
        </w:rPr>
        <w:t xml:space="preserve"> </w:t>
      </w:r>
      <w:r w:rsidR="00D207DC" w:rsidRPr="00D501F1">
        <w:rPr>
          <w:rFonts w:ascii="Tahoma" w:hAnsi="Tahoma" w:cs="Tahoma"/>
        </w:rPr>
        <w:t xml:space="preserve">sebagai basis pengembangan standar kompetensi </w:t>
      </w:r>
      <w:r w:rsidR="00D207DC" w:rsidRPr="00D501F1">
        <w:rPr>
          <w:rFonts w:ascii="Tahoma" w:hAnsi="Tahoma" w:cs="Tahoma"/>
        </w:rPr>
        <w:lastRenderedPageBreak/>
        <w:t xml:space="preserve">lulusan, </w:t>
      </w:r>
      <w:r w:rsidR="00DF60EA" w:rsidRPr="00D501F1">
        <w:rPr>
          <w:rFonts w:ascii="Tahoma" w:hAnsi="Tahoma" w:cs="Tahoma"/>
        </w:rPr>
        <w:t xml:space="preserve">standar </w:t>
      </w:r>
      <w:r w:rsidR="00D207DC" w:rsidRPr="00D501F1">
        <w:rPr>
          <w:rFonts w:ascii="Tahoma" w:hAnsi="Tahoma" w:cs="Tahoma"/>
        </w:rPr>
        <w:t xml:space="preserve">isi program, </w:t>
      </w:r>
      <w:r w:rsidR="00DF60EA" w:rsidRPr="00D501F1">
        <w:rPr>
          <w:rFonts w:ascii="Tahoma" w:hAnsi="Tahoma" w:cs="Tahoma"/>
        </w:rPr>
        <w:t xml:space="preserve">standar </w:t>
      </w:r>
      <w:r w:rsidR="00D207DC" w:rsidRPr="00D501F1">
        <w:rPr>
          <w:rFonts w:ascii="Tahoma" w:hAnsi="Tahoma" w:cs="Tahoma"/>
        </w:rPr>
        <w:t>proses pembelajaran,</w:t>
      </w:r>
      <w:r w:rsidR="005A01A8" w:rsidRPr="00D501F1">
        <w:rPr>
          <w:rFonts w:ascii="Tahoma" w:hAnsi="Tahoma" w:cs="Tahoma"/>
        </w:rPr>
        <w:t xml:space="preserve"> standar penilaian,</w:t>
      </w:r>
      <w:r w:rsidR="00D207DC" w:rsidRPr="00D501F1">
        <w:rPr>
          <w:rFonts w:ascii="Tahoma" w:hAnsi="Tahoma" w:cs="Tahoma"/>
        </w:rPr>
        <w:t xml:space="preserve"> </w:t>
      </w:r>
      <w:r w:rsidR="00DF60EA" w:rsidRPr="00D501F1">
        <w:rPr>
          <w:rFonts w:ascii="Tahoma" w:hAnsi="Tahoma" w:cs="Tahoma"/>
        </w:rPr>
        <w:t xml:space="preserve">standar </w:t>
      </w:r>
      <w:r w:rsidR="00D207DC" w:rsidRPr="00D501F1">
        <w:rPr>
          <w:rFonts w:ascii="Tahoma" w:hAnsi="Tahoma" w:cs="Tahoma"/>
        </w:rPr>
        <w:t xml:space="preserve">pendidik dan tenaga kependidikan,  </w:t>
      </w:r>
      <w:r w:rsidR="00DF60EA" w:rsidRPr="00D501F1">
        <w:rPr>
          <w:rFonts w:ascii="Tahoma" w:hAnsi="Tahoma" w:cs="Tahoma"/>
        </w:rPr>
        <w:t xml:space="preserve">standar </w:t>
      </w:r>
      <w:r w:rsidR="00D207DC" w:rsidRPr="00D501F1">
        <w:rPr>
          <w:rFonts w:ascii="Tahoma" w:hAnsi="Tahoma" w:cs="Tahoma"/>
        </w:rPr>
        <w:t xml:space="preserve">sarana-prasarana, </w:t>
      </w:r>
      <w:r w:rsidR="00DF60EA" w:rsidRPr="00D501F1">
        <w:rPr>
          <w:rFonts w:ascii="Tahoma" w:hAnsi="Tahoma" w:cs="Tahoma"/>
        </w:rPr>
        <w:t xml:space="preserve">standar </w:t>
      </w:r>
      <w:r w:rsidR="00D207DC" w:rsidRPr="00D501F1">
        <w:rPr>
          <w:rFonts w:ascii="Tahoma" w:hAnsi="Tahoma" w:cs="Tahoma"/>
        </w:rPr>
        <w:t xml:space="preserve">pengeloalaan, </w:t>
      </w:r>
      <w:r w:rsidR="005A01A8" w:rsidRPr="00D501F1">
        <w:rPr>
          <w:rFonts w:ascii="Tahoma" w:hAnsi="Tahoma" w:cs="Tahoma"/>
        </w:rPr>
        <w:t xml:space="preserve">dan </w:t>
      </w:r>
      <w:r w:rsidR="00DF60EA" w:rsidRPr="00D501F1">
        <w:rPr>
          <w:rFonts w:ascii="Tahoma" w:hAnsi="Tahoma" w:cs="Tahoma"/>
        </w:rPr>
        <w:t xml:space="preserve">standar </w:t>
      </w:r>
      <w:r w:rsidR="005A01A8" w:rsidRPr="00D501F1">
        <w:rPr>
          <w:rFonts w:ascii="Tahoma" w:hAnsi="Tahoma" w:cs="Tahoma"/>
        </w:rPr>
        <w:t>biaya</w:t>
      </w:r>
      <w:r w:rsidR="00D207DC" w:rsidRPr="00D501F1">
        <w:rPr>
          <w:rFonts w:ascii="Tahoma" w:hAnsi="Tahoma" w:cs="Tahoma"/>
        </w:rPr>
        <w:t xml:space="preserve">. </w:t>
      </w:r>
    </w:p>
    <w:p w:rsidR="00382AE1" w:rsidRDefault="00F10471" w:rsidP="00F10471">
      <w:pPr>
        <w:autoSpaceDE w:val="0"/>
        <w:autoSpaceDN w:val="0"/>
        <w:adjustRightInd w:val="0"/>
        <w:ind w:firstLine="544"/>
        <w:jc w:val="both"/>
        <w:rPr>
          <w:rFonts w:ascii="Tahoma" w:hAnsi="Tahoma" w:cs="Tahoma"/>
        </w:rPr>
      </w:pPr>
      <w:r w:rsidRPr="00D501F1">
        <w:rPr>
          <w:rFonts w:ascii="Tahoma" w:hAnsi="Tahoma" w:cs="Tahoma"/>
        </w:rPr>
        <w:t>Pendidikan kejuruan di Bali memiliki karakter moralitas dan kebudayaan Bali yang didasari oleh nilai-nilai ideologi THK. Budaya preservatif dan budaya progresif tumbuh dengan ciri-ciri adanya kreativitas, inovasi, dan produktivitas yang tinggi ditengah-tengah pendidikan SMK. Kecendikiawanan masyarakat Bali diformulasikan dengan konsep “</w:t>
      </w:r>
      <w:r w:rsidR="00F0414F">
        <w:rPr>
          <w:rFonts w:ascii="Tahoma" w:hAnsi="Tahoma" w:cs="Tahoma"/>
          <w:i/>
        </w:rPr>
        <w:t>s</w:t>
      </w:r>
      <w:r w:rsidRPr="00D501F1">
        <w:rPr>
          <w:rFonts w:ascii="Tahoma" w:hAnsi="Tahoma" w:cs="Tahoma"/>
          <w:i/>
        </w:rPr>
        <w:t xml:space="preserve">akti” </w:t>
      </w:r>
      <w:r w:rsidRPr="00D501F1">
        <w:rPr>
          <w:rFonts w:ascii="Tahoma" w:hAnsi="Tahoma" w:cs="Tahoma"/>
        </w:rPr>
        <w:t xml:space="preserve">yaitu memiliki banyak ilmu, skill, kompetensi untuk banyak berbuat nyata. Masyarakat Bali telah mewariskan karya-karya agung dalam berbagai bentuk seperti bangunan pura, penataan desa </w:t>
      </w:r>
      <w:r w:rsidRPr="00D501F1">
        <w:rPr>
          <w:rFonts w:ascii="Tahoma" w:hAnsi="Tahoma" w:cs="Tahoma"/>
          <w:i/>
        </w:rPr>
        <w:t>pakraman</w:t>
      </w:r>
      <w:r w:rsidRPr="00D501F1">
        <w:rPr>
          <w:rFonts w:ascii="Tahoma" w:hAnsi="Tahoma" w:cs="Tahoma"/>
        </w:rPr>
        <w:t xml:space="preserve"> dengan seluruh kelengkapan adat istiadat, organisasi subak, seni rupa, seni pertunjukan yang </w:t>
      </w:r>
      <w:r w:rsidRPr="00D501F1">
        <w:rPr>
          <w:rFonts w:ascii="Tahoma" w:hAnsi="Tahoma" w:cs="Tahoma"/>
          <w:i/>
        </w:rPr>
        <w:t>metaksu</w:t>
      </w:r>
      <w:r w:rsidRPr="00D501F1">
        <w:rPr>
          <w:rFonts w:ascii="Tahoma" w:hAnsi="Tahoma" w:cs="Tahoma"/>
        </w:rPr>
        <w:t xml:space="preserve">. Kalau dicermati dengan seksama semua proses penciptaan karya-kraya besar yang ada di Bali mengandung unsur pengetahuan, keterampilan, dan </w:t>
      </w:r>
      <w:r w:rsidRPr="004A54E0">
        <w:rPr>
          <w:rFonts w:ascii="Tahoma" w:hAnsi="Tahoma" w:cs="Tahoma"/>
          <w:i/>
        </w:rPr>
        <w:t>attitude</w:t>
      </w:r>
      <w:r w:rsidRPr="00D501F1">
        <w:rPr>
          <w:rFonts w:ascii="Tahoma" w:hAnsi="Tahoma" w:cs="Tahoma"/>
        </w:rPr>
        <w:t xml:space="preserve"> yang sangat tinggi. Penciptaan yang didasari pengetahuan, keterampilan, dan </w:t>
      </w:r>
      <w:r w:rsidRPr="004A54E0">
        <w:rPr>
          <w:rFonts w:ascii="Tahoma" w:hAnsi="Tahoma" w:cs="Tahoma"/>
          <w:i/>
        </w:rPr>
        <w:t>attitude</w:t>
      </w:r>
      <w:r w:rsidRPr="00D501F1">
        <w:rPr>
          <w:rFonts w:ascii="Tahoma" w:hAnsi="Tahoma" w:cs="Tahoma"/>
        </w:rPr>
        <w:t xml:space="preserve"> adalah bentuk lain apa yang sekarang disebut dengan kompetensi.  </w:t>
      </w:r>
    </w:p>
    <w:p w:rsidR="00AA6999" w:rsidRDefault="00382AE1" w:rsidP="00AA6999">
      <w:pPr>
        <w:ind w:firstLine="567"/>
        <w:jc w:val="both"/>
        <w:rPr>
          <w:rStyle w:val="verdana8point"/>
          <w:rFonts w:ascii="Tahoma" w:hAnsi="Tahoma" w:cs="Tahoma"/>
        </w:rPr>
      </w:pPr>
      <w:r>
        <w:rPr>
          <w:rFonts w:ascii="Tahoma" w:hAnsi="Tahoma" w:cs="Tahoma"/>
          <w:color w:val="231F20"/>
        </w:rPr>
        <w:t>Pelembagaan u</w:t>
      </w:r>
      <w:r w:rsidRPr="00382AE1">
        <w:rPr>
          <w:rFonts w:ascii="Tahoma" w:hAnsi="Tahoma" w:cs="Tahoma"/>
          <w:color w:val="231F20"/>
        </w:rPr>
        <w:t>nsur</w:t>
      </w:r>
      <w:r>
        <w:rPr>
          <w:rFonts w:ascii="Tahoma" w:hAnsi="Tahoma" w:cs="Tahoma"/>
          <w:color w:val="231F20"/>
        </w:rPr>
        <w:t>-unsur THK di dalam sistem pendidikan di SMK harus menunjukkan fungsi yang jelas dan be</w:t>
      </w:r>
      <w:r w:rsidR="00F0414F">
        <w:rPr>
          <w:rFonts w:ascii="Tahoma" w:hAnsi="Tahoma" w:cs="Tahoma"/>
          <w:color w:val="231F20"/>
        </w:rPr>
        <w:t>r</w:t>
      </w:r>
      <w:r>
        <w:rPr>
          <w:rFonts w:ascii="Tahoma" w:hAnsi="Tahoma" w:cs="Tahoma"/>
          <w:color w:val="231F20"/>
        </w:rPr>
        <w:t xml:space="preserve">implikasi positif </w:t>
      </w:r>
      <w:r w:rsidRPr="00382AE1">
        <w:rPr>
          <w:rFonts w:ascii="Tahoma" w:hAnsi="Tahoma" w:cs="Tahoma"/>
          <w:color w:val="231F20"/>
        </w:rPr>
        <w:t xml:space="preserve"> dalam </w:t>
      </w:r>
      <w:r>
        <w:rPr>
          <w:rFonts w:ascii="Tahoma" w:hAnsi="Tahoma" w:cs="Tahoma"/>
          <w:color w:val="231F20"/>
        </w:rPr>
        <w:t>proses p</w:t>
      </w:r>
      <w:r w:rsidRPr="00382AE1">
        <w:rPr>
          <w:rFonts w:ascii="Tahoma" w:hAnsi="Tahoma" w:cs="Tahoma"/>
          <w:color w:val="231F20"/>
        </w:rPr>
        <w:t xml:space="preserve">embudayaan </w:t>
      </w:r>
      <w:r>
        <w:rPr>
          <w:rFonts w:ascii="Tahoma" w:hAnsi="Tahoma" w:cs="Tahoma"/>
          <w:color w:val="231F20"/>
        </w:rPr>
        <w:t>k</w:t>
      </w:r>
      <w:r w:rsidRPr="00382AE1">
        <w:rPr>
          <w:rFonts w:ascii="Tahoma" w:hAnsi="Tahoma" w:cs="Tahoma"/>
          <w:color w:val="231F20"/>
        </w:rPr>
        <w:t>ompetensi</w:t>
      </w:r>
      <w:r>
        <w:rPr>
          <w:rFonts w:ascii="Tahoma" w:hAnsi="Tahoma" w:cs="Tahoma"/>
          <w:color w:val="231F20"/>
        </w:rPr>
        <w:t xml:space="preserve">. Dampak positif dari penerapan kearifan lokal THK di SMK semestinya  dapat difahami, dapat dirasakan dan dihayati oleh semua unsur </w:t>
      </w:r>
      <w:r w:rsidRPr="004A54E0">
        <w:rPr>
          <w:rFonts w:ascii="Tahoma" w:hAnsi="Tahoma" w:cs="Tahoma"/>
          <w:i/>
          <w:color w:val="231F20"/>
        </w:rPr>
        <w:t>stakeholder</w:t>
      </w:r>
      <w:r>
        <w:rPr>
          <w:rFonts w:ascii="Tahoma" w:hAnsi="Tahoma" w:cs="Tahoma"/>
          <w:color w:val="231F20"/>
        </w:rPr>
        <w:t xml:space="preserve">. </w:t>
      </w:r>
      <w:r w:rsidR="00AA6999">
        <w:rPr>
          <w:rFonts w:ascii="Tahoma" w:hAnsi="Tahoma" w:cs="Tahoma"/>
          <w:color w:val="231F20"/>
        </w:rPr>
        <w:t xml:space="preserve">Unsur </w:t>
      </w:r>
      <w:r w:rsidR="00AA6999" w:rsidRPr="006B7D6C">
        <w:rPr>
          <w:rFonts w:ascii="Tahoma" w:hAnsi="Tahoma" w:cs="Tahoma"/>
          <w:i/>
          <w:color w:val="231F20"/>
        </w:rPr>
        <w:t>p</w:t>
      </w:r>
      <w:r w:rsidR="003D4ADC" w:rsidRPr="006B7D6C">
        <w:rPr>
          <w:rFonts w:ascii="Tahoma" w:hAnsi="Tahoma" w:cs="Tahoma"/>
          <w:i/>
          <w:color w:val="231F20"/>
        </w:rPr>
        <w:t>a</w:t>
      </w:r>
      <w:r w:rsidR="00AA6999" w:rsidRPr="006B7D6C">
        <w:rPr>
          <w:rFonts w:ascii="Tahoma" w:hAnsi="Tahoma" w:cs="Tahoma"/>
          <w:i/>
          <w:color w:val="231F20"/>
        </w:rPr>
        <w:t>rhyangan</w:t>
      </w:r>
      <w:r w:rsidR="00AA6999">
        <w:rPr>
          <w:rFonts w:ascii="Tahoma" w:hAnsi="Tahoma" w:cs="Tahoma"/>
          <w:color w:val="231F20"/>
        </w:rPr>
        <w:t xml:space="preserve"> yang meletakkan konsep k</w:t>
      </w:r>
      <w:r w:rsidR="00AA6999" w:rsidRPr="00AA6999">
        <w:rPr>
          <w:rFonts w:ascii="Tahoma" w:hAnsi="Tahoma" w:cs="Tahoma"/>
          <w:color w:val="231F20"/>
        </w:rPr>
        <w:t>eseimbangan dan harmonisas</w:t>
      </w:r>
      <w:r w:rsidR="00AA6999">
        <w:rPr>
          <w:rFonts w:ascii="Tahoma" w:hAnsi="Tahoma" w:cs="Tahoma"/>
          <w:color w:val="231F20"/>
        </w:rPr>
        <w:t>i hubungan manusia dengan Tuhan harus d</w:t>
      </w:r>
      <w:r w:rsidR="00AA6999" w:rsidRPr="00AA6999">
        <w:rPr>
          <w:rStyle w:val="verdana8point"/>
          <w:rFonts w:ascii="Tahoma" w:hAnsi="Tahoma" w:cs="Tahoma"/>
        </w:rPr>
        <w:t>ibangun  di utama mandala</w:t>
      </w:r>
      <w:r w:rsidR="00AA6999">
        <w:rPr>
          <w:rStyle w:val="verdana8point"/>
          <w:rFonts w:ascii="Tahoma" w:hAnsi="Tahoma" w:cs="Tahoma"/>
        </w:rPr>
        <w:t>, bersifat k</w:t>
      </w:r>
      <w:r w:rsidR="00AA6999" w:rsidRPr="00AA6999">
        <w:rPr>
          <w:rStyle w:val="verdana8point"/>
          <w:rFonts w:ascii="Tahoma" w:hAnsi="Tahoma" w:cs="Tahoma"/>
        </w:rPr>
        <w:t>esucian, sakral, luhur.</w:t>
      </w:r>
      <w:r w:rsidR="00AA6999">
        <w:rPr>
          <w:rStyle w:val="verdana8point"/>
          <w:rFonts w:ascii="Tahoma" w:hAnsi="Tahoma" w:cs="Tahoma"/>
        </w:rPr>
        <w:t xml:space="preserve"> </w:t>
      </w:r>
      <w:r w:rsidR="00AA6999" w:rsidRPr="006B7D6C">
        <w:rPr>
          <w:rStyle w:val="verdana8point"/>
          <w:rFonts w:ascii="Tahoma" w:hAnsi="Tahoma" w:cs="Tahoma"/>
          <w:i/>
        </w:rPr>
        <w:t>P</w:t>
      </w:r>
      <w:r w:rsidR="003D4ADC" w:rsidRPr="006B7D6C">
        <w:rPr>
          <w:rStyle w:val="verdana8point"/>
          <w:rFonts w:ascii="Tahoma" w:hAnsi="Tahoma" w:cs="Tahoma"/>
          <w:i/>
        </w:rPr>
        <w:t>a</w:t>
      </w:r>
      <w:r w:rsidR="00AA6999" w:rsidRPr="006B7D6C">
        <w:rPr>
          <w:rStyle w:val="verdana8point"/>
          <w:rFonts w:ascii="Tahoma" w:hAnsi="Tahoma" w:cs="Tahoma"/>
          <w:i/>
        </w:rPr>
        <w:t>rhyangan</w:t>
      </w:r>
      <w:r w:rsidR="00AA6999">
        <w:rPr>
          <w:rStyle w:val="verdana8point"/>
          <w:rFonts w:ascii="Tahoma" w:hAnsi="Tahoma" w:cs="Tahoma"/>
        </w:rPr>
        <w:t xml:space="preserve"> merupakan tempat pemujaan T</w:t>
      </w:r>
      <w:r w:rsidR="00AA6999" w:rsidRPr="00AA6999">
        <w:rPr>
          <w:rStyle w:val="verdana8point"/>
          <w:rFonts w:ascii="Tahoma" w:hAnsi="Tahoma" w:cs="Tahoma"/>
        </w:rPr>
        <w:t>uhan dan leluhur</w:t>
      </w:r>
      <w:r w:rsidR="00AA6999">
        <w:rPr>
          <w:rStyle w:val="verdana8point"/>
          <w:rFonts w:ascii="Tahoma" w:hAnsi="Tahoma" w:cs="Tahoma"/>
        </w:rPr>
        <w:t xml:space="preserve">, </w:t>
      </w:r>
      <w:r w:rsidR="00AA6999" w:rsidRPr="00AA6999">
        <w:rPr>
          <w:rStyle w:val="verdana8point"/>
          <w:rFonts w:ascii="Tahoma" w:hAnsi="Tahoma" w:cs="Tahoma"/>
        </w:rPr>
        <w:t>berhubungan dengan spiritual, emosi diri, spirit hidup.</w:t>
      </w:r>
      <w:r w:rsidR="00AA6999">
        <w:rPr>
          <w:rStyle w:val="verdana8point"/>
          <w:rFonts w:ascii="Tahoma" w:hAnsi="Tahoma" w:cs="Tahoma"/>
        </w:rPr>
        <w:t xml:space="preserve"> </w:t>
      </w:r>
      <w:r w:rsidR="000B6581" w:rsidRPr="006B7D6C">
        <w:rPr>
          <w:rStyle w:val="verdana8point"/>
          <w:rFonts w:ascii="Tahoma" w:hAnsi="Tahoma" w:cs="Tahoma"/>
          <w:i/>
        </w:rPr>
        <w:t>Parhyangan</w:t>
      </w:r>
      <w:r w:rsidR="00AA6999">
        <w:rPr>
          <w:rStyle w:val="verdana8point"/>
          <w:rFonts w:ascii="Tahoma" w:hAnsi="Tahoma" w:cs="Tahoma"/>
        </w:rPr>
        <w:t xml:space="preserve"> juga merupakan </w:t>
      </w:r>
      <w:r w:rsidR="00AA6999" w:rsidRPr="00AA6999">
        <w:rPr>
          <w:rStyle w:val="verdana8point"/>
          <w:rFonts w:ascii="Tahoma" w:hAnsi="Tahoma" w:cs="Tahoma"/>
        </w:rPr>
        <w:t>tempat pelestarian dan pengemban</w:t>
      </w:r>
      <w:r w:rsidR="00AA6999">
        <w:rPr>
          <w:rStyle w:val="verdana8point"/>
          <w:rFonts w:ascii="Tahoma" w:hAnsi="Tahoma" w:cs="Tahoma"/>
        </w:rPr>
        <w:t xml:space="preserve">gan seni dan budaya agama, </w:t>
      </w:r>
      <w:r w:rsidR="00AA6999" w:rsidRPr="00AA6999">
        <w:rPr>
          <w:rStyle w:val="verdana8point"/>
          <w:rFonts w:ascii="Tahoma" w:hAnsi="Tahoma" w:cs="Tahoma"/>
        </w:rPr>
        <w:t>tempat pembina</w:t>
      </w:r>
      <w:r w:rsidR="00AA6999">
        <w:rPr>
          <w:rStyle w:val="verdana8point"/>
          <w:rFonts w:ascii="Tahoma" w:hAnsi="Tahoma" w:cs="Tahoma"/>
        </w:rPr>
        <w:t xml:space="preserve">an persatuan dan kesatuan warga, </w:t>
      </w:r>
      <w:r w:rsidR="00AA6999" w:rsidRPr="00AA6999">
        <w:rPr>
          <w:rStyle w:val="verdana8point"/>
          <w:rFonts w:ascii="Tahoma" w:hAnsi="Tahoma" w:cs="Tahoma"/>
        </w:rPr>
        <w:t>t</w:t>
      </w:r>
      <w:r w:rsidR="00AA6999">
        <w:rPr>
          <w:rStyle w:val="verdana8point"/>
          <w:rFonts w:ascii="Tahoma" w:hAnsi="Tahoma" w:cs="Tahoma"/>
        </w:rPr>
        <w:t xml:space="preserve">empat pemuliaan ide ide kreatif, </w:t>
      </w:r>
      <w:r w:rsidR="00AA6999" w:rsidRPr="00AA6999">
        <w:rPr>
          <w:rStyle w:val="verdana8point"/>
          <w:rFonts w:ascii="Tahoma" w:hAnsi="Tahoma" w:cs="Tahoma"/>
        </w:rPr>
        <w:t xml:space="preserve">benteng pertahanan desa </w:t>
      </w:r>
      <w:r w:rsidR="00AA6999" w:rsidRPr="00AA6999">
        <w:rPr>
          <w:rStyle w:val="verdana8point"/>
          <w:rFonts w:ascii="Tahoma" w:hAnsi="Tahoma" w:cs="Tahoma"/>
          <w:i/>
        </w:rPr>
        <w:t xml:space="preserve">pakraman </w:t>
      </w:r>
      <w:r w:rsidR="00AA6999" w:rsidRPr="00AA6999">
        <w:rPr>
          <w:rStyle w:val="verdana8point"/>
          <w:rFonts w:ascii="Tahoma" w:hAnsi="Tahoma" w:cs="Tahoma"/>
        </w:rPr>
        <w:t>dan budaya bali.</w:t>
      </w:r>
      <w:r w:rsidR="00AA6999">
        <w:rPr>
          <w:rStyle w:val="verdana8point"/>
          <w:rFonts w:ascii="Tahoma" w:hAnsi="Tahoma" w:cs="Tahoma"/>
        </w:rPr>
        <w:t xml:space="preserve"> </w:t>
      </w:r>
    </w:p>
    <w:p w:rsidR="00AA6999" w:rsidRPr="00AA6999" w:rsidRDefault="00AA6999" w:rsidP="00AA6999">
      <w:pPr>
        <w:ind w:firstLine="567"/>
        <w:jc w:val="both"/>
        <w:rPr>
          <w:rFonts w:ascii="Tahoma" w:eastAsia="Times New Roman" w:hAnsi="Tahoma" w:cs="Tahoma"/>
        </w:rPr>
      </w:pPr>
      <w:r>
        <w:rPr>
          <w:rStyle w:val="verdana8point"/>
          <w:rFonts w:ascii="Tahoma" w:hAnsi="Tahoma" w:cs="Tahoma"/>
        </w:rPr>
        <w:t xml:space="preserve">Unsur </w:t>
      </w:r>
      <w:r w:rsidRPr="006B7D6C">
        <w:rPr>
          <w:rStyle w:val="verdana8point"/>
          <w:rFonts w:ascii="Tahoma" w:hAnsi="Tahoma" w:cs="Tahoma"/>
          <w:i/>
        </w:rPr>
        <w:t>pawongan</w:t>
      </w:r>
      <w:r>
        <w:rPr>
          <w:rStyle w:val="verdana8point"/>
          <w:rFonts w:ascii="Tahoma" w:hAnsi="Tahoma" w:cs="Tahoma"/>
        </w:rPr>
        <w:t xml:space="preserve"> meletakkan konsep </w:t>
      </w:r>
      <w:r w:rsidRPr="00AA6999">
        <w:rPr>
          <w:rFonts w:ascii="Tahoma" w:hAnsi="Tahoma" w:cs="Tahoma"/>
          <w:color w:val="231F20"/>
        </w:rPr>
        <w:t>harmonisasi hubungan sesama manusia</w:t>
      </w:r>
      <w:r>
        <w:rPr>
          <w:rFonts w:ascii="Tahoma" w:hAnsi="Tahoma" w:cs="Tahoma"/>
          <w:color w:val="231F20"/>
        </w:rPr>
        <w:t>, p</w:t>
      </w:r>
      <w:r w:rsidRPr="00AA6999">
        <w:rPr>
          <w:rFonts w:ascii="Tahoma" w:hAnsi="Tahoma" w:cs="Tahoma"/>
          <w:color w:val="231F20"/>
        </w:rPr>
        <w:t>engembangan potensi diri</w:t>
      </w:r>
      <w:r>
        <w:rPr>
          <w:rFonts w:ascii="Tahoma" w:hAnsi="Tahoma" w:cs="Tahoma"/>
          <w:color w:val="231F20"/>
        </w:rPr>
        <w:t>, i</w:t>
      </w:r>
      <w:r w:rsidRPr="00AA6999">
        <w:rPr>
          <w:rFonts w:ascii="Tahoma" w:hAnsi="Tahoma" w:cs="Tahoma"/>
          <w:color w:val="231F20"/>
        </w:rPr>
        <w:t>nisiatif dan kreativitas manusia</w:t>
      </w:r>
      <w:r>
        <w:rPr>
          <w:rFonts w:ascii="Tahoma" w:hAnsi="Tahoma" w:cs="Tahoma"/>
          <w:color w:val="231F20"/>
        </w:rPr>
        <w:t>, k</w:t>
      </w:r>
      <w:r w:rsidRPr="00AA6999">
        <w:rPr>
          <w:rFonts w:ascii="Tahoma" w:hAnsi="Tahoma" w:cs="Tahoma"/>
          <w:color w:val="231F20"/>
        </w:rPr>
        <w:t>ebutuhan hidup bersama, tolong menolong</w:t>
      </w:r>
      <w:r>
        <w:rPr>
          <w:rFonts w:ascii="Tahoma" w:hAnsi="Tahoma" w:cs="Tahoma"/>
          <w:color w:val="231F20"/>
        </w:rPr>
        <w:t>, n</w:t>
      </w:r>
      <w:r w:rsidRPr="00AA6999">
        <w:rPr>
          <w:rFonts w:ascii="Tahoma" w:hAnsi="Tahoma" w:cs="Tahoma"/>
          <w:color w:val="231F20"/>
        </w:rPr>
        <w:t xml:space="preserve">orma dan etika sosial antar </w:t>
      </w:r>
      <w:r w:rsidRPr="00AA6999">
        <w:rPr>
          <w:rFonts w:ascii="Tahoma" w:hAnsi="Tahoma" w:cs="Tahoma"/>
          <w:i/>
          <w:color w:val="231F20"/>
        </w:rPr>
        <w:t>asrama</w:t>
      </w:r>
      <w:r w:rsidRPr="00AA6999">
        <w:rPr>
          <w:rFonts w:ascii="Tahoma" w:hAnsi="Tahoma" w:cs="Tahoma"/>
          <w:color w:val="231F20"/>
        </w:rPr>
        <w:t xml:space="preserve"> antar </w:t>
      </w:r>
      <w:r w:rsidRPr="00AA6999">
        <w:rPr>
          <w:rFonts w:ascii="Tahoma" w:hAnsi="Tahoma" w:cs="Tahoma"/>
          <w:i/>
          <w:color w:val="231F20"/>
        </w:rPr>
        <w:t>warna</w:t>
      </w:r>
      <w:r>
        <w:rPr>
          <w:rFonts w:ascii="Tahoma" w:hAnsi="Tahoma" w:cs="Tahoma"/>
          <w:i/>
          <w:color w:val="231F20"/>
        </w:rPr>
        <w:t xml:space="preserve">, </w:t>
      </w:r>
      <w:r w:rsidRPr="003D4ADC">
        <w:rPr>
          <w:rFonts w:ascii="Tahoma" w:hAnsi="Tahoma" w:cs="Tahoma"/>
          <w:color w:val="231F20"/>
        </w:rPr>
        <w:t>a</w:t>
      </w:r>
      <w:r w:rsidRPr="00AA6999">
        <w:rPr>
          <w:rFonts w:ascii="Tahoma" w:hAnsi="Tahoma" w:cs="Tahoma"/>
          <w:color w:val="231F20"/>
        </w:rPr>
        <w:t>dat istiadat</w:t>
      </w:r>
      <w:r>
        <w:rPr>
          <w:rFonts w:ascii="Tahoma" w:hAnsi="Tahoma" w:cs="Tahoma"/>
          <w:color w:val="231F20"/>
        </w:rPr>
        <w:t>, a</w:t>
      </w:r>
      <w:r w:rsidRPr="00AA6999">
        <w:rPr>
          <w:rFonts w:ascii="Tahoma" w:hAnsi="Tahoma" w:cs="Tahoma"/>
          <w:color w:val="231F20"/>
        </w:rPr>
        <w:t>wig-awig</w:t>
      </w:r>
      <w:r>
        <w:rPr>
          <w:rFonts w:ascii="Tahoma" w:hAnsi="Tahoma" w:cs="Tahoma"/>
          <w:color w:val="231F20"/>
        </w:rPr>
        <w:t>, membangun pola hubungan vertikal dalam</w:t>
      </w:r>
      <w:r w:rsidRPr="00AA6999">
        <w:rPr>
          <w:rFonts w:ascii="Tahoma" w:hAnsi="Tahoma" w:cs="Tahoma"/>
          <w:color w:val="231F20"/>
        </w:rPr>
        <w:t xml:space="preserve"> </w:t>
      </w:r>
      <w:r w:rsidRPr="00AA6999">
        <w:rPr>
          <w:rFonts w:ascii="Tahoma" w:hAnsi="Tahoma" w:cs="Tahoma"/>
          <w:i/>
          <w:color w:val="231F20"/>
        </w:rPr>
        <w:t>Catur Asrama</w:t>
      </w:r>
      <w:r w:rsidRPr="00AA6999">
        <w:rPr>
          <w:rFonts w:ascii="Tahoma" w:hAnsi="Tahoma" w:cs="Tahoma"/>
          <w:color w:val="231F20"/>
        </w:rPr>
        <w:t xml:space="preserve"> (</w:t>
      </w:r>
      <w:r w:rsidRPr="006B7D6C">
        <w:rPr>
          <w:rFonts w:ascii="Tahoma" w:hAnsi="Tahoma" w:cs="Tahoma"/>
          <w:i/>
          <w:color w:val="231F20"/>
        </w:rPr>
        <w:t>Brahmacari, Grihasta, Wanaprasta, Bhiksuka</w:t>
      </w:r>
      <w:r w:rsidRPr="00AA6999">
        <w:rPr>
          <w:rFonts w:ascii="Tahoma" w:hAnsi="Tahoma" w:cs="Tahoma"/>
          <w:color w:val="231F20"/>
        </w:rPr>
        <w:t>)</w:t>
      </w:r>
      <w:r>
        <w:rPr>
          <w:rFonts w:ascii="Tahoma" w:hAnsi="Tahoma" w:cs="Tahoma"/>
          <w:color w:val="231F20"/>
        </w:rPr>
        <w:t xml:space="preserve">, serta hubungan </w:t>
      </w:r>
      <w:r w:rsidR="006B7D6C">
        <w:rPr>
          <w:rFonts w:ascii="Tahoma" w:hAnsi="Tahoma" w:cs="Tahoma"/>
          <w:color w:val="231F20"/>
          <w:lang w:val="en-US"/>
        </w:rPr>
        <w:t>h</w:t>
      </w:r>
      <w:r>
        <w:rPr>
          <w:rFonts w:ascii="Tahoma" w:hAnsi="Tahoma" w:cs="Tahoma"/>
          <w:color w:val="231F20"/>
        </w:rPr>
        <w:t>orizontal dalam</w:t>
      </w:r>
      <w:r w:rsidRPr="00AA6999">
        <w:rPr>
          <w:rFonts w:ascii="Tahoma" w:hAnsi="Tahoma" w:cs="Tahoma"/>
          <w:color w:val="231F20"/>
        </w:rPr>
        <w:t xml:space="preserve"> </w:t>
      </w:r>
      <w:r w:rsidRPr="00AA6999">
        <w:rPr>
          <w:rFonts w:ascii="Tahoma" w:hAnsi="Tahoma" w:cs="Tahoma"/>
          <w:i/>
          <w:color w:val="231F20"/>
        </w:rPr>
        <w:t>Catur Warna</w:t>
      </w:r>
      <w:r w:rsidRPr="00AA6999">
        <w:rPr>
          <w:rFonts w:ascii="Tahoma" w:hAnsi="Tahoma" w:cs="Tahoma"/>
          <w:color w:val="231F20"/>
        </w:rPr>
        <w:t xml:space="preserve"> (</w:t>
      </w:r>
      <w:r w:rsidRPr="006B7D6C">
        <w:rPr>
          <w:rFonts w:ascii="Tahoma" w:hAnsi="Tahoma" w:cs="Tahoma"/>
          <w:i/>
          <w:color w:val="231F20"/>
        </w:rPr>
        <w:t>Brahmana, Ksatria, Waisya, Sudra</w:t>
      </w:r>
      <w:r w:rsidRPr="00AA6999">
        <w:rPr>
          <w:rFonts w:ascii="Tahoma" w:hAnsi="Tahoma" w:cs="Tahoma"/>
          <w:color w:val="231F20"/>
        </w:rPr>
        <w:t>)</w:t>
      </w:r>
      <w:r>
        <w:rPr>
          <w:rFonts w:ascii="Tahoma" w:hAnsi="Tahoma" w:cs="Tahoma"/>
          <w:color w:val="231F20"/>
        </w:rPr>
        <w:t xml:space="preserve">, serta konsep </w:t>
      </w:r>
      <w:r>
        <w:rPr>
          <w:rFonts w:ascii="Tahoma" w:hAnsi="Tahoma" w:cs="Tahoma"/>
          <w:i/>
          <w:color w:val="231F20"/>
        </w:rPr>
        <w:t>n</w:t>
      </w:r>
      <w:r w:rsidRPr="00AA6999">
        <w:rPr>
          <w:rFonts w:ascii="Tahoma" w:hAnsi="Tahoma" w:cs="Tahoma"/>
          <w:i/>
          <w:color w:val="231F20"/>
        </w:rPr>
        <w:t>yame braye</w:t>
      </w:r>
      <w:r>
        <w:rPr>
          <w:rFonts w:ascii="Tahoma" w:hAnsi="Tahoma" w:cs="Tahoma"/>
          <w:i/>
          <w:color w:val="231F20"/>
        </w:rPr>
        <w:t>.</w:t>
      </w:r>
    </w:p>
    <w:p w:rsidR="00AA6999" w:rsidRPr="00AA6999" w:rsidRDefault="00AA6999" w:rsidP="00AA6999">
      <w:pPr>
        <w:ind w:firstLine="567"/>
        <w:jc w:val="both"/>
        <w:rPr>
          <w:rFonts w:ascii="Tahoma" w:hAnsi="Tahoma" w:cs="Tahoma"/>
          <w:color w:val="231F20"/>
        </w:rPr>
      </w:pPr>
      <w:r>
        <w:rPr>
          <w:rFonts w:ascii="Tahoma" w:hAnsi="Tahoma" w:cs="Tahoma"/>
          <w:color w:val="231F20"/>
        </w:rPr>
        <w:t xml:space="preserve">Unsur </w:t>
      </w:r>
      <w:r w:rsidRPr="006B7D6C">
        <w:rPr>
          <w:rFonts w:ascii="Tahoma" w:hAnsi="Tahoma" w:cs="Tahoma"/>
          <w:i/>
          <w:color w:val="231F20"/>
        </w:rPr>
        <w:t>palemahan</w:t>
      </w:r>
      <w:r>
        <w:rPr>
          <w:rFonts w:ascii="Tahoma" w:hAnsi="Tahoma" w:cs="Tahoma"/>
          <w:color w:val="231F20"/>
        </w:rPr>
        <w:t xml:space="preserve"> meletakkan konsep k</w:t>
      </w:r>
      <w:r w:rsidRPr="00AA6999">
        <w:rPr>
          <w:rFonts w:ascii="Tahoma" w:hAnsi="Tahoma" w:cs="Tahoma"/>
          <w:color w:val="231F20"/>
        </w:rPr>
        <w:t>eseimbangan dan harmonisasi hubungan antara manusia dengan alam</w:t>
      </w:r>
      <w:r>
        <w:rPr>
          <w:rFonts w:ascii="Tahoma" w:hAnsi="Tahoma" w:cs="Tahoma"/>
          <w:color w:val="231F20"/>
        </w:rPr>
        <w:t xml:space="preserve">. </w:t>
      </w:r>
      <w:r w:rsidRPr="00AA6999">
        <w:rPr>
          <w:rFonts w:ascii="Tahoma" w:hAnsi="Tahoma" w:cs="Tahoma"/>
          <w:color w:val="231F20"/>
        </w:rPr>
        <w:t xml:space="preserve">Pemanfaatan </w:t>
      </w:r>
      <w:r w:rsidRPr="00AA6999">
        <w:rPr>
          <w:rFonts w:ascii="Tahoma" w:hAnsi="Tahoma" w:cs="Tahoma"/>
          <w:i/>
          <w:color w:val="231F20"/>
        </w:rPr>
        <w:t>palemahan</w:t>
      </w:r>
      <w:r>
        <w:rPr>
          <w:rFonts w:ascii="Tahoma" w:hAnsi="Tahoma" w:cs="Tahoma"/>
          <w:i/>
          <w:color w:val="231F20"/>
        </w:rPr>
        <w:t xml:space="preserve">, </w:t>
      </w:r>
      <w:r w:rsidRPr="00AA6999">
        <w:rPr>
          <w:rFonts w:ascii="Tahoma" w:hAnsi="Tahoma" w:cs="Tahoma"/>
          <w:color w:val="231F20"/>
        </w:rPr>
        <w:t>pengorgan</w:t>
      </w:r>
      <w:r>
        <w:rPr>
          <w:rFonts w:ascii="Tahoma" w:hAnsi="Tahoma" w:cs="Tahoma"/>
          <w:color w:val="231F20"/>
        </w:rPr>
        <w:t>i</w:t>
      </w:r>
      <w:r w:rsidRPr="00AA6999">
        <w:rPr>
          <w:rFonts w:ascii="Tahoma" w:hAnsi="Tahoma" w:cs="Tahoma"/>
          <w:color w:val="231F20"/>
        </w:rPr>
        <w:t xml:space="preserve">sasian </w:t>
      </w:r>
      <w:r w:rsidRPr="00AA6999">
        <w:rPr>
          <w:rFonts w:ascii="Tahoma" w:hAnsi="Tahoma" w:cs="Tahoma"/>
          <w:i/>
          <w:color w:val="231F20"/>
        </w:rPr>
        <w:t>palemahan</w:t>
      </w:r>
      <w:r>
        <w:rPr>
          <w:rFonts w:ascii="Tahoma" w:hAnsi="Tahoma" w:cs="Tahoma"/>
          <w:i/>
          <w:color w:val="231F20"/>
        </w:rPr>
        <w:t xml:space="preserve">, </w:t>
      </w:r>
      <w:r>
        <w:rPr>
          <w:rFonts w:ascii="Tahoma" w:hAnsi="Tahoma" w:cs="Tahoma"/>
          <w:color w:val="231F20"/>
        </w:rPr>
        <w:t>k</w:t>
      </w:r>
      <w:r w:rsidRPr="00AA6999">
        <w:rPr>
          <w:rFonts w:ascii="Tahoma" w:hAnsi="Tahoma" w:cs="Tahoma"/>
          <w:color w:val="231F20"/>
        </w:rPr>
        <w:t>esempatan hidup sehat,</w:t>
      </w:r>
      <w:r>
        <w:rPr>
          <w:rFonts w:ascii="Tahoma" w:hAnsi="Tahoma" w:cs="Tahoma"/>
          <w:color w:val="231F20"/>
        </w:rPr>
        <w:t xml:space="preserve"> </w:t>
      </w:r>
      <w:r w:rsidRPr="00AA6999">
        <w:rPr>
          <w:rFonts w:ascii="Tahoma" w:hAnsi="Tahoma" w:cs="Tahoma"/>
          <w:color w:val="231F20"/>
        </w:rPr>
        <w:t>bugar, dan produktif bersama alam</w:t>
      </w:r>
      <w:r>
        <w:rPr>
          <w:rFonts w:ascii="Tahoma" w:hAnsi="Tahoma" w:cs="Tahoma"/>
          <w:color w:val="231F20"/>
        </w:rPr>
        <w:t>, k</w:t>
      </w:r>
      <w:r w:rsidRPr="00AA6999">
        <w:rPr>
          <w:rFonts w:ascii="Tahoma" w:hAnsi="Tahoma" w:cs="Tahoma"/>
          <w:color w:val="231F20"/>
        </w:rPr>
        <w:t>esejahteraan dari alam</w:t>
      </w:r>
      <w:r>
        <w:rPr>
          <w:rFonts w:ascii="Tahoma" w:hAnsi="Tahoma" w:cs="Tahoma"/>
          <w:color w:val="231F20"/>
        </w:rPr>
        <w:t xml:space="preserve">, </w:t>
      </w:r>
      <w:r w:rsidRPr="00AA6999">
        <w:rPr>
          <w:rFonts w:ascii="Tahoma" w:hAnsi="Tahoma" w:cs="Tahoma"/>
          <w:color w:val="231F20"/>
        </w:rPr>
        <w:t>pelestarian alam</w:t>
      </w:r>
      <w:r>
        <w:rPr>
          <w:rFonts w:ascii="Tahoma" w:hAnsi="Tahoma" w:cs="Tahoma"/>
          <w:color w:val="231F20"/>
        </w:rPr>
        <w:t xml:space="preserve">, pengindaran </w:t>
      </w:r>
      <w:r w:rsidRPr="00AA6999">
        <w:rPr>
          <w:rFonts w:ascii="Tahoma" w:hAnsi="Tahoma" w:cs="Tahoma"/>
          <w:color w:val="231F20"/>
        </w:rPr>
        <w:t>bencana alam</w:t>
      </w:r>
      <w:r>
        <w:rPr>
          <w:rFonts w:ascii="Tahoma" w:hAnsi="Tahoma" w:cs="Tahoma"/>
          <w:color w:val="231F20"/>
        </w:rPr>
        <w:t>.</w:t>
      </w:r>
    </w:p>
    <w:p w:rsidR="00F10471" w:rsidRPr="00D501F1" w:rsidRDefault="00F10471" w:rsidP="00382AE1">
      <w:pPr>
        <w:ind w:firstLine="567"/>
        <w:jc w:val="both"/>
        <w:rPr>
          <w:rFonts w:ascii="Tahoma" w:hAnsi="Tahoma" w:cs="Tahoma"/>
          <w:color w:val="231F20"/>
        </w:rPr>
      </w:pPr>
      <w:r w:rsidRPr="00D501F1">
        <w:rPr>
          <w:rFonts w:ascii="Tahoma" w:hAnsi="Tahoma" w:cs="Tahoma"/>
          <w:color w:val="231F20"/>
        </w:rPr>
        <w:lastRenderedPageBreak/>
        <w:t xml:space="preserve">Pelembagaan ideologi THK dalam setiap individu, keluarga, desa </w:t>
      </w:r>
      <w:r w:rsidRPr="00D501F1">
        <w:rPr>
          <w:rFonts w:ascii="Tahoma" w:hAnsi="Tahoma" w:cs="Tahoma"/>
          <w:i/>
          <w:color w:val="231F20"/>
        </w:rPr>
        <w:t>pakraman</w:t>
      </w:r>
      <w:r w:rsidRPr="00D501F1">
        <w:rPr>
          <w:rFonts w:ascii="Tahoma" w:hAnsi="Tahoma" w:cs="Tahoma"/>
          <w:color w:val="231F20"/>
        </w:rPr>
        <w:t>, dan SMK serta fungsi dan implikasinya dalam pembudayaan kompetensi dirangkum dala</w:t>
      </w:r>
      <w:r w:rsidR="00382AE1">
        <w:rPr>
          <w:rFonts w:ascii="Tahoma" w:hAnsi="Tahoma" w:cs="Tahoma"/>
          <w:color w:val="231F20"/>
        </w:rPr>
        <w:t>m Tabel 1, Tabel 2, dan Tabel 3 berikut ini.</w:t>
      </w:r>
    </w:p>
    <w:p w:rsidR="00F10471" w:rsidRPr="008A31E9" w:rsidRDefault="00F10471" w:rsidP="008A31E9">
      <w:pPr>
        <w:spacing w:line="240" w:lineRule="auto"/>
        <w:jc w:val="center"/>
        <w:rPr>
          <w:rFonts w:ascii="Tahoma" w:hAnsi="Tahoma" w:cs="Tahoma"/>
          <w:color w:val="231F20"/>
        </w:rPr>
      </w:pPr>
      <w:r w:rsidRPr="008A31E9">
        <w:rPr>
          <w:rFonts w:ascii="Tahoma" w:hAnsi="Tahoma" w:cs="Tahoma"/>
          <w:color w:val="231F20"/>
        </w:rPr>
        <w:t xml:space="preserve">Tabel 1. </w:t>
      </w:r>
    </w:p>
    <w:p w:rsidR="00F10471" w:rsidRPr="008A31E9" w:rsidRDefault="00F10471" w:rsidP="008A31E9">
      <w:pPr>
        <w:spacing w:line="240" w:lineRule="auto"/>
        <w:jc w:val="center"/>
        <w:rPr>
          <w:rFonts w:ascii="Tahoma" w:hAnsi="Tahoma" w:cs="Tahoma"/>
          <w:color w:val="231F20"/>
        </w:rPr>
      </w:pPr>
      <w:r w:rsidRPr="008A31E9">
        <w:rPr>
          <w:rFonts w:ascii="Tahoma" w:hAnsi="Tahoma" w:cs="Tahoma"/>
          <w:color w:val="231F20"/>
        </w:rPr>
        <w:t xml:space="preserve">Pelembagaan Unsur </w:t>
      </w:r>
      <w:r w:rsidRPr="008A31E9">
        <w:rPr>
          <w:rFonts w:ascii="Tahoma" w:hAnsi="Tahoma" w:cs="Tahoma"/>
          <w:i/>
          <w:color w:val="231F20"/>
        </w:rPr>
        <w:t>Parhyangan</w:t>
      </w:r>
      <w:r w:rsidRPr="008A31E9">
        <w:rPr>
          <w:rFonts w:ascii="Tahoma" w:hAnsi="Tahoma" w:cs="Tahoma"/>
          <w:color w:val="231F20"/>
        </w:rPr>
        <w:t xml:space="preserve"> dari Ideologi THK, Fungsi dan Implikasinya dalam Pembudayaan Kompetensi</w:t>
      </w:r>
    </w:p>
    <w:p w:rsidR="008A31E9" w:rsidRPr="00F10471" w:rsidRDefault="008A31E9" w:rsidP="008A31E9">
      <w:pPr>
        <w:spacing w:line="240" w:lineRule="auto"/>
        <w:jc w:val="center"/>
        <w:rPr>
          <w:rFonts w:ascii="Tahoma" w:hAnsi="Tahoma" w:cs="Tahoma"/>
          <w:color w:val="231F20"/>
          <w:sz w:val="24"/>
          <w:szCs w:val="24"/>
        </w:rPr>
      </w:pPr>
    </w:p>
    <w:tbl>
      <w:tblPr>
        <w:tblStyle w:val="TableGrid"/>
        <w:tblW w:w="8897" w:type="dxa"/>
        <w:tblLayout w:type="fixed"/>
        <w:tblLook w:val="04A0"/>
      </w:tblPr>
      <w:tblGrid>
        <w:gridCol w:w="558"/>
        <w:gridCol w:w="1530"/>
        <w:gridCol w:w="720"/>
        <w:gridCol w:w="900"/>
        <w:gridCol w:w="1980"/>
        <w:gridCol w:w="3209"/>
      </w:tblGrid>
      <w:tr w:rsidR="00F10471" w:rsidTr="00F0414F">
        <w:tc>
          <w:tcPr>
            <w:tcW w:w="558" w:type="dxa"/>
            <w:vAlign w:val="center"/>
          </w:tcPr>
          <w:p w:rsidR="00F10471" w:rsidRDefault="00F10471" w:rsidP="00F10471">
            <w:pPr>
              <w:ind w:right="-108" w:hanging="90"/>
              <w:jc w:val="center"/>
              <w:rPr>
                <w:b/>
                <w:color w:val="231F20"/>
              </w:rPr>
            </w:pPr>
            <w:r w:rsidRPr="00EE7F41">
              <w:rPr>
                <w:b/>
                <w:color w:val="231F20"/>
                <w:sz w:val="20"/>
                <w:szCs w:val="20"/>
              </w:rPr>
              <w:t>Unsur</w:t>
            </w:r>
          </w:p>
          <w:p w:rsidR="00F10471" w:rsidRPr="00D15ABC" w:rsidRDefault="00F10471" w:rsidP="00F10471">
            <w:pPr>
              <w:ind w:hanging="90"/>
              <w:jc w:val="center"/>
              <w:rPr>
                <w:b/>
                <w:color w:val="231F20"/>
              </w:rPr>
            </w:pPr>
            <w:r w:rsidRPr="00D15ABC">
              <w:rPr>
                <w:b/>
                <w:color w:val="231F20"/>
              </w:rPr>
              <w:t>THK</w:t>
            </w:r>
          </w:p>
        </w:tc>
        <w:tc>
          <w:tcPr>
            <w:tcW w:w="1530" w:type="dxa"/>
            <w:vAlign w:val="center"/>
          </w:tcPr>
          <w:p w:rsidR="00F10471" w:rsidRPr="00D15ABC" w:rsidRDefault="00F10471" w:rsidP="00F10471">
            <w:pPr>
              <w:jc w:val="center"/>
              <w:rPr>
                <w:b/>
                <w:color w:val="231F20"/>
              </w:rPr>
            </w:pPr>
            <w:r w:rsidRPr="00D15ABC">
              <w:rPr>
                <w:b/>
                <w:color w:val="231F20"/>
              </w:rPr>
              <w:t>Konsep</w:t>
            </w:r>
            <w:r>
              <w:rPr>
                <w:b/>
                <w:color w:val="231F20"/>
              </w:rPr>
              <w:t xml:space="preserve"> dan Karakteristik</w:t>
            </w:r>
          </w:p>
        </w:tc>
        <w:tc>
          <w:tcPr>
            <w:tcW w:w="1620" w:type="dxa"/>
            <w:gridSpan w:val="2"/>
            <w:vAlign w:val="center"/>
          </w:tcPr>
          <w:p w:rsidR="00F10471" w:rsidRPr="00D15ABC" w:rsidRDefault="00F10471" w:rsidP="00F10471">
            <w:pPr>
              <w:jc w:val="center"/>
              <w:rPr>
                <w:b/>
                <w:color w:val="231F20"/>
              </w:rPr>
            </w:pPr>
            <w:r>
              <w:rPr>
                <w:b/>
                <w:color w:val="231F20"/>
              </w:rPr>
              <w:t>L</w:t>
            </w:r>
            <w:r w:rsidRPr="00D15ABC">
              <w:rPr>
                <w:b/>
                <w:color w:val="231F20"/>
              </w:rPr>
              <w:t>embaga</w:t>
            </w:r>
            <w:r>
              <w:rPr>
                <w:b/>
                <w:color w:val="231F20"/>
              </w:rPr>
              <w:t xml:space="preserve"> dan</w:t>
            </w:r>
          </w:p>
          <w:p w:rsidR="00F10471" w:rsidRPr="00D15ABC" w:rsidRDefault="00F10471" w:rsidP="00F10471">
            <w:pPr>
              <w:jc w:val="center"/>
              <w:rPr>
                <w:b/>
                <w:color w:val="231F20"/>
              </w:rPr>
            </w:pPr>
            <w:r>
              <w:rPr>
                <w:b/>
                <w:color w:val="231F20"/>
              </w:rPr>
              <w:t xml:space="preserve">Unsur </w:t>
            </w:r>
            <w:r w:rsidRPr="00025857">
              <w:rPr>
                <w:b/>
                <w:i/>
                <w:color w:val="231F20"/>
              </w:rPr>
              <w:t>Parhyangan</w:t>
            </w:r>
          </w:p>
        </w:tc>
        <w:tc>
          <w:tcPr>
            <w:tcW w:w="1980" w:type="dxa"/>
            <w:vAlign w:val="center"/>
          </w:tcPr>
          <w:p w:rsidR="00F10471" w:rsidRPr="00D15ABC" w:rsidRDefault="00F10471" w:rsidP="00F10471">
            <w:pPr>
              <w:jc w:val="center"/>
              <w:rPr>
                <w:b/>
                <w:color w:val="231F20"/>
              </w:rPr>
            </w:pPr>
            <w:r>
              <w:rPr>
                <w:b/>
                <w:color w:val="231F20"/>
              </w:rPr>
              <w:t>Fungsi</w:t>
            </w:r>
          </w:p>
        </w:tc>
        <w:tc>
          <w:tcPr>
            <w:tcW w:w="3209" w:type="dxa"/>
            <w:vAlign w:val="center"/>
          </w:tcPr>
          <w:p w:rsidR="00F10471" w:rsidRPr="00D15ABC" w:rsidRDefault="00F10471" w:rsidP="00F10471">
            <w:pPr>
              <w:jc w:val="center"/>
              <w:rPr>
                <w:b/>
                <w:color w:val="231F20"/>
              </w:rPr>
            </w:pPr>
            <w:r>
              <w:rPr>
                <w:b/>
                <w:color w:val="231F20"/>
              </w:rPr>
              <w:t>Implikasi dalam Pembudayaan Kompetensi</w:t>
            </w:r>
          </w:p>
        </w:tc>
      </w:tr>
      <w:tr w:rsidR="00F10471" w:rsidTr="00F0414F">
        <w:tc>
          <w:tcPr>
            <w:tcW w:w="558" w:type="dxa"/>
            <w:vAlign w:val="center"/>
          </w:tcPr>
          <w:p w:rsidR="00F10471" w:rsidRPr="00092BAE" w:rsidRDefault="00F10471" w:rsidP="000332D6">
            <w:pPr>
              <w:jc w:val="center"/>
              <w:rPr>
                <w:b/>
                <w:color w:val="231F20"/>
                <w:sz w:val="4"/>
                <w:szCs w:val="4"/>
              </w:rPr>
            </w:pPr>
          </w:p>
        </w:tc>
        <w:tc>
          <w:tcPr>
            <w:tcW w:w="1530" w:type="dxa"/>
            <w:vAlign w:val="center"/>
          </w:tcPr>
          <w:p w:rsidR="00F10471" w:rsidRPr="00092BAE" w:rsidRDefault="00F10471" w:rsidP="000332D6">
            <w:pPr>
              <w:jc w:val="center"/>
              <w:rPr>
                <w:b/>
                <w:color w:val="231F20"/>
                <w:sz w:val="4"/>
                <w:szCs w:val="4"/>
              </w:rPr>
            </w:pPr>
          </w:p>
        </w:tc>
        <w:tc>
          <w:tcPr>
            <w:tcW w:w="720" w:type="dxa"/>
            <w:vAlign w:val="center"/>
          </w:tcPr>
          <w:p w:rsidR="00F10471" w:rsidRPr="00092BAE" w:rsidRDefault="00F10471" w:rsidP="000332D6">
            <w:pPr>
              <w:jc w:val="center"/>
              <w:rPr>
                <w:b/>
                <w:color w:val="231F20"/>
                <w:sz w:val="4"/>
                <w:szCs w:val="4"/>
              </w:rPr>
            </w:pPr>
          </w:p>
        </w:tc>
        <w:tc>
          <w:tcPr>
            <w:tcW w:w="900" w:type="dxa"/>
            <w:vAlign w:val="center"/>
          </w:tcPr>
          <w:p w:rsidR="00F10471" w:rsidRPr="00092BAE" w:rsidRDefault="00F10471" w:rsidP="000332D6">
            <w:pPr>
              <w:jc w:val="center"/>
              <w:rPr>
                <w:b/>
                <w:color w:val="231F20"/>
                <w:sz w:val="4"/>
                <w:szCs w:val="4"/>
              </w:rPr>
            </w:pPr>
          </w:p>
        </w:tc>
        <w:tc>
          <w:tcPr>
            <w:tcW w:w="1980" w:type="dxa"/>
            <w:vAlign w:val="center"/>
          </w:tcPr>
          <w:p w:rsidR="00F10471" w:rsidRPr="00092BAE" w:rsidRDefault="00F10471" w:rsidP="000332D6">
            <w:pPr>
              <w:jc w:val="center"/>
              <w:rPr>
                <w:b/>
                <w:color w:val="231F20"/>
                <w:sz w:val="4"/>
                <w:szCs w:val="4"/>
              </w:rPr>
            </w:pPr>
          </w:p>
        </w:tc>
        <w:tc>
          <w:tcPr>
            <w:tcW w:w="3209" w:type="dxa"/>
            <w:vAlign w:val="center"/>
          </w:tcPr>
          <w:p w:rsidR="00F10471" w:rsidRPr="00092BAE" w:rsidRDefault="00F10471" w:rsidP="000332D6">
            <w:pPr>
              <w:jc w:val="center"/>
              <w:rPr>
                <w:b/>
                <w:color w:val="231F20"/>
                <w:sz w:val="4"/>
                <w:szCs w:val="4"/>
              </w:rPr>
            </w:pPr>
          </w:p>
        </w:tc>
      </w:tr>
      <w:tr w:rsidR="00F10471" w:rsidTr="00F0414F">
        <w:tc>
          <w:tcPr>
            <w:tcW w:w="558" w:type="dxa"/>
            <w:vMerge w:val="restart"/>
            <w:textDirection w:val="tbRl"/>
          </w:tcPr>
          <w:p w:rsidR="00F10471" w:rsidRPr="00025857" w:rsidRDefault="00F10471" w:rsidP="000332D6">
            <w:pPr>
              <w:ind w:left="113" w:right="115"/>
              <w:jc w:val="center"/>
              <w:rPr>
                <w:b/>
                <w:i/>
                <w:color w:val="231F20"/>
                <w:sz w:val="24"/>
                <w:szCs w:val="24"/>
              </w:rPr>
            </w:pPr>
            <w:r w:rsidRPr="00025857">
              <w:rPr>
                <w:b/>
                <w:i/>
                <w:color w:val="231F20"/>
                <w:sz w:val="24"/>
                <w:szCs w:val="24"/>
              </w:rPr>
              <w:t>Parhyangan</w:t>
            </w:r>
          </w:p>
        </w:tc>
        <w:tc>
          <w:tcPr>
            <w:tcW w:w="1530" w:type="dxa"/>
            <w:vMerge w:val="restart"/>
          </w:tcPr>
          <w:p w:rsidR="00F10471" w:rsidRPr="00825E9F" w:rsidRDefault="00F10471" w:rsidP="000332D6">
            <w:pPr>
              <w:rPr>
                <w:color w:val="231F20"/>
                <w:sz w:val="18"/>
                <w:szCs w:val="18"/>
              </w:rPr>
            </w:pPr>
            <w:r w:rsidRPr="00825E9F">
              <w:rPr>
                <w:color w:val="231F20"/>
                <w:sz w:val="18"/>
                <w:szCs w:val="18"/>
              </w:rPr>
              <w:t>Keseimbangan dan harmonisasi hubungan manusia dengan Tuhan:</w:t>
            </w:r>
          </w:p>
          <w:p w:rsidR="00F10471" w:rsidRPr="002F1924" w:rsidRDefault="00F10471" w:rsidP="00F10471">
            <w:pPr>
              <w:pStyle w:val="ListParagraph"/>
              <w:numPr>
                <w:ilvl w:val="0"/>
                <w:numId w:val="17"/>
              </w:numPr>
              <w:spacing w:before="120"/>
              <w:ind w:left="173" w:hanging="187"/>
              <w:rPr>
                <w:rStyle w:val="verdana8point"/>
                <w:color w:val="231F20"/>
                <w:sz w:val="18"/>
                <w:szCs w:val="18"/>
              </w:rPr>
            </w:pPr>
            <w:r>
              <w:rPr>
                <w:rStyle w:val="verdana8point"/>
                <w:sz w:val="18"/>
                <w:szCs w:val="18"/>
              </w:rPr>
              <w:t xml:space="preserve">Dibangun </w:t>
            </w:r>
            <w:r w:rsidRPr="002F1924">
              <w:rPr>
                <w:rStyle w:val="verdana8point"/>
                <w:sz w:val="18"/>
                <w:szCs w:val="18"/>
              </w:rPr>
              <w:t xml:space="preserve"> di utama mandala</w:t>
            </w:r>
            <w:r>
              <w:rPr>
                <w:rStyle w:val="verdana8point"/>
                <w:sz w:val="18"/>
                <w:szCs w:val="18"/>
              </w:rPr>
              <w:t>.</w:t>
            </w:r>
          </w:p>
          <w:p w:rsidR="00F10471" w:rsidRPr="002F1924" w:rsidRDefault="00F10471" w:rsidP="00F10471">
            <w:pPr>
              <w:pStyle w:val="ListParagraph"/>
              <w:numPr>
                <w:ilvl w:val="0"/>
                <w:numId w:val="17"/>
              </w:numPr>
              <w:ind w:left="162" w:hanging="180"/>
              <w:rPr>
                <w:rStyle w:val="verdana8point"/>
                <w:color w:val="231F20"/>
                <w:sz w:val="18"/>
                <w:szCs w:val="18"/>
              </w:rPr>
            </w:pPr>
            <w:r w:rsidRPr="002F1924">
              <w:rPr>
                <w:rStyle w:val="verdana8point"/>
                <w:sz w:val="18"/>
                <w:szCs w:val="18"/>
              </w:rPr>
              <w:t>Bersifat Kesucian, Sakral, Luhur</w:t>
            </w:r>
            <w:r>
              <w:rPr>
                <w:rStyle w:val="verdana8point"/>
                <w:sz w:val="18"/>
                <w:szCs w:val="18"/>
              </w:rPr>
              <w:t>.</w:t>
            </w:r>
          </w:p>
          <w:p w:rsidR="00F10471" w:rsidRPr="002F1924" w:rsidRDefault="00F10471" w:rsidP="00F10471">
            <w:pPr>
              <w:pStyle w:val="ListParagraph"/>
              <w:numPr>
                <w:ilvl w:val="0"/>
                <w:numId w:val="17"/>
              </w:numPr>
              <w:ind w:left="162" w:hanging="180"/>
              <w:rPr>
                <w:rStyle w:val="verdana8point"/>
                <w:color w:val="231F20"/>
                <w:sz w:val="18"/>
                <w:szCs w:val="18"/>
              </w:rPr>
            </w:pPr>
            <w:r w:rsidRPr="002F1924">
              <w:rPr>
                <w:rStyle w:val="verdana8point"/>
                <w:sz w:val="18"/>
                <w:szCs w:val="18"/>
              </w:rPr>
              <w:t>Tempat pemujaan Tuhan</w:t>
            </w:r>
            <w:r>
              <w:rPr>
                <w:rStyle w:val="verdana8point"/>
                <w:sz w:val="18"/>
                <w:szCs w:val="18"/>
              </w:rPr>
              <w:t xml:space="preserve"> dan leluhur.</w:t>
            </w:r>
          </w:p>
          <w:p w:rsidR="00F10471" w:rsidRPr="002F1924" w:rsidRDefault="00F10471" w:rsidP="00F10471">
            <w:pPr>
              <w:pStyle w:val="ListParagraph"/>
              <w:numPr>
                <w:ilvl w:val="0"/>
                <w:numId w:val="17"/>
              </w:numPr>
              <w:ind w:left="162" w:right="-108" w:hanging="180"/>
              <w:rPr>
                <w:rStyle w:val="verdana8point"/>
                <w:color w:val="231F20"/>
                <w:sz w:val="18"/>
                <w:szCs w:val="18"/>
              </w:rPr>
            </w:pPr>
            <w:r w:rsidRPr="002F1924">
              <w:rPr>
                <w:rStyle w:val="verdana8point"/>
                <w:sz w:val="18"/>
                <w:szCs w:val="18"/>
              </w:rPr>
              <w:t xml:space="preserve">Berhubungan dengan </w:t>
            </w:r>
            <w:r>
              <w:rPr>
                <w:rStyle w:val="verdana8point"/>
                <w:sz w:val="18"/>
                <w:szCs w:val="18"/>
              </w:rPr>
              <w:t xml:space="preserve">spiritual, </w:t>
            </w:r>
            <w:r w:rsidRPr="002F1924">
              <w:rPr>
                <w:rStyle w:val="verdana8point"/>
                <w:sz w:val="18"/>
                <w:szCs w:val="18"/>
              </w:rPr>
              <w:t xml:space="preserve">emosi </w:t>
            </w:r>
            <w:r>
              <w:rPr>
                <w:rStyle w:val="verdana8point"/>
                <w:sz w:val="18"/>
                <w:szCs w:val="18"/>
              </w:rPr>
              <w:t xml:space="preserve">diri, </w:t>
            </w:r>
            <w:r w:rsidRPr="002F1924">
              <w:rPr>
                <w:rStyle w:val="verdana8point"/>
                <w:sz w:val="18"/>
                <w:szCs w:val="18"/>
              </w:rPr>
              <w:t>spirit hidup</w:t>
            </w:r>
            <w:r>
              <w:rPr>
                <w:rStyle w:val="verdana8point"/>
                <w:sz w:val="18"/>
                <w:szCs w:val="18"/>
              </w:rPr>
              <w:t>.</w:t>
            </w:r>
          </w:p>
          <w:p w:rsidR="00F10471" w:rsidRPr="00F065AE" w:rsidRDefault="00F10471" w:rsidP="00F10471">
            <w:pPr>
              <w:pStyle w:val="ListParagraph"/>
              <w:numPr>
                <w:ilvl w:val="0"/>
                <w:numId w:val="17"/>
              </w:numPr>
              <w:ind w:left="162" w:hanging="180"/>
              <w:rPr>
                <w:rStyle w:val="verdana8point"/>
                <w:rFonts w:eastAsia="Times New Roman"/>
                <w:sz w:val="18"/>
                <w:szCs w:val="18"/>
              </w:rPr>
            </w:pPr>
            <w:r w:rsidRPr="002F1924">
              <w:rPr>
                <w:rStyle w:val="verdana8point"/>
                <w:sz w:val="18"/>
                <w:szCs w:val="18"/>
              </w:rPr>
              <w:t>Tempat pelestarian dan pengembangan seni dan budaya agama</w:t>
            </w:r>
            <w:r>
              <w:rPr>
                <w:rStyle w:val="verdana8point"/>
                <w:sz w:val="18"/>
                <w:szCs w:val="18"/>
              </w:rPr>
              <w:t>.</w:t>
            </w:r>
            <w:r w:rsidRPr="002F1924">
              <w:rPr>
                <w:rStyle w:val="verdana8point"/>
                <w:sz w:val="18"/>
                <w:szCs w:val="18"/>
              </w:rPr>
              <w:t xml:space="preserve"> </w:t>
            </w:r>
          </w:p>
          <w:p w:rsidR="00F10471" w:rsidRPr="00F065AE" w:rsidRDefault="00F10471" w:rsidP="00F10471">
            <w:pPr>
              <w:pStyle w:val="ListParagraph"/>
              <w:numPr>
                <w:ilvl w:val="0"/>
                <w:numId w:val="17"/>
              </w:numPr>
              <w:ind w:left="162" w:hanging="180"/>
              <w:rPr>
                <w:rStyle w:val="verdana8point"/>
                <w:rFonts w:eastAsia="Times New Roman"/>
                <w:sz w:val="18"/>
                <w:szCs w:val="18"/>
              </w:rPr>
            </w:pPr>
            <w:r w:rsidRPr="00F065AE">
              <w:rPr>
                <w:rStyle w:val="verdana8point"/>
                <w:sz w:val="18"/>
                <w:szCs w:val="18"/>
              </w:rPr>
              <w:t xml:space="preserve">Tempat </w:t>
            </w:r>
            <w:r>
              <w:rPr>
                <w:rStyle w:val="verdana8point"/>
                <w:sz w:val="18"/>
                <w:szCs w:val="18"/>
              </w:rPr>
              <w:t>pembinaan persatuan dan kesatuan warga.</w:t>
            </w:r>
          </w:p>
          <w:p w:rsidR="00F10471" w:rsidRPr="00F065AE" w:rsidRDefault="00F10471" w:rsidP="00F10471">
            <w:pPr>
              <w:pStyle w:val="ListParagraph"/>
              <w:numPr>
                <w:ilvl w:val="0"/>
                <w:numId w:val="17"/>
              </w:numPr>
              <w:ind w:left="162" w:hanging="180"/>
              <w:rPr>
                <w:rStyle w:val="verdana8point"/>
                <w:rFonts w:eastAsia="Times New Roman"/>
                <w:sz w:val="18"/>
                <w:szCs w:val="18"/>
              </w:rPr>
            </w:pPr>
            <w:r w:rsidRPr="00F065AE">
              <w:rPr>
                <w:rStyle w:val="verdana8point"/>
                <w:sz w:val="18"/>
                <w:szCs w:val="18"/>
              </w:rPr>
              <w:t>Tempat</w:t>
            </w:r>
            <w:r>
              <w:rPr>
                <w:rStyle w:val="verdana8point"/>
                <w:sz w:val="18"/>
                <w:szCs w:val="18"/>
              </w:rPr>
              <w:t xml:space="preserve"> pemuliaan ide ide kreatif.</w:t>
            </w:r>
          </w:p>
          <w:p w:rsidR="00F10471" w:rsidRPr="00F065AE" w:rsidRDefault="00F10471" w:rsidP="00F10471">
            <w:pPr>
              <w:pStyle w:val="ListParagraph"/>
              <w:numPr>
                <w:ilvl w:val="0"/>
                <w:numId w:val="17"/>
              </w:numPr>
              <w:ind w:left="162" w:hanging="180"/>
              <w:rPr>
                <w:rFonts w:eastAsia="Times New Roman"/>
                <w:sz w:val="18"/>
                <w:szCs w:val="18"/>
              </w:rPr>
            </w:pPr>
            <w:r w:rsidRPr="00F065AE">
              <w:rPr>
                <w:rStyle w:val="verdana8point"/>
                <w:sz w:val="18"/>
                <w:szCs w:val="18"/>
              </w:rPr>
              <w:t xml:space="preserve">Benteng </w:t>
            </w:r>
            <w:r>
              <w:rPr>
                <w:rStyle w:val="verdana8point"/>
                <w:sz w:val="18"/>
                <w:szCs w:val="18"/>
              </w:rPr>
              <w:t xml:space="preserve">pertahanan desa </w:t>
            </w:r>
            <w:r>
              <w:rPr>
                <w:rStyle w:val="verdana8point"/>
                <w:i/>
                <w:sz w:val="18"/>
                <w:szCs w:val="18"/>
              </w:rPr>
              <w:t xml:space="preserve">pakraman </w:t>
            </w:r>
            <w:r>
              <w:rPr>
                <w:rStyle w:val="verdana8point"/>
                <w:sz w:val="18"/>
                <w:szCs w:val="18"/>
              </w:rPr>
              <w:t>dan budaya bali.</w:t>
            </w:r>
          </w:p>
          <w:p w:rsidR="00F10471" w:rsidRPr="00825E9F" w:rsidRDefault="00F10471" w:rsidP="000332D6">
            <w:pPr>
              <w:pStyle w:val="ListParagraph"/>
              <w:ind w:left="162"/>
              <w:rPr>
                <w:color w:val="231F20"/>
                <w:sz w:val="18"/>
                <w:szCs w:val="18"/>
              </w:rPr>
            </w:pPr>
          </w:p>
        </w:tc>
        <w:tc>
          <w:tcPr>
            <w:tcW w:w="720" w:type="dxa"/>
          </w:tcPr>
          <w:p w:rsidR="00F10471" w:rsidRPr="002F7D87" w:rsidRDefault="00F10471" w:rsidP="000332D6">
            <w:pPr>
              <w:spacing w:before="60"/>
              <w:ind w:left="-72" w:right="-108"/>
              <w:rPr>
                <w:color w:val="231F20"/>
                <w:sz w:val="18"/>
                <w:szCs w:val="18"/>
              </w:rPr>
            </w:pPr>
            <w:r w:rsidRPr="002F7D87">
              <w:rPr>
                <w:color w:val="231F20"/>
                <w:sz w:val="18"/>
                <w:szCs w:val="18"/>
              </w:rPr>
              <w:t>Individu Manusia</w:t>
            </w:r>
          </w:p>
        </w:tc>
        <w:tc>
          <w:tcPr>
            <w:tcW w:w="900" w:type="dxa"/>
          </w:tcPr>
          <w:p w:rsidR="00F10471" w:rsidRPr="002F7D87" w:rsidRDefault="00F10471" w:rsidP="000332D6">
            <w:pPr>
              <w:spacing w:before="60"/>
              <w:rPr>
                <w:color w:val="231F20"/>
                <w:sz w:val="18"/>
                <w:szCs w:val="18"/>
              </w:rPr>
            </w:pPr>
            <w:r w:rsidRPr="002F7D87">
              <w:rPr>
                <w:color w:val="231F20"/>
                <w:sz w:val="18"/>
                <w:szCs w:val="18"/>
              </w:rPr>
              <w:t>Atman/ Jiwa</w:t>
            </w:r>
          </w:p>
        </w:tc>
        <w:tc>
          <w:tcPr>
            <w:tcW w:w="1980" w:type="dxa"/>
          </w:tcPr>
          <w:p w:rsidR="00F10471" w:rsidRDefault="00F10471" w:rsidP="00F10471">
            <w:pPr>
              <w:pStyle w:val="ListParagraph"/>
              <w:numPr>
                <w:ilvl w:val="0"/>
                <w:numId w:val="19"/>
              </w:numPr>
              <w:spacing w:before="60"/>
              <w:ind w:left="72" w:hanging="144"/>
              <w:rPr>
                <w:color w:val="231F20"/>
                <w:sz w:val="18"/>
                <w:szCs w:val="18"/>
              </w:rPr>
            </w:pPr>
            <w:r w:rsidRPr="0053245A">
              <w:rPr>
                <w:color w:val="231F20"/>
                <w:sz w:val="18"/>
                <w:szCs w:val="18"/>
              </w:rPr>
              <w:t>Pemberi hidup</w:t>
            </w:r>
            <w:r>
              <w:rPr>
                <w:color w:val="231F20"/>
                <w:sz w:val="18"/>
                <w:szCs w:val="18"/>
              </w:rPr>
              <w:t>.</w:t>
            </w:r>
          </w:p>
          <w:p w:rsidR="00F10471" w:rsidRPr="0053245A" w:rsidRDefault="00F10471" w:rsidP="00F10471">
            <w:pPr>
              <w:pStyle w:val="ListParagraph"/>
              <w:numPr>
                <w:ilvl w:val="0"/>
                <w:numId w:val="19"/>
              </w:numPr>
              <w:spacing w:before="60"/>
              <w:ind w:left="72" w:hanging="144"/>
              <w:rPr>
                <w:color w:val="231F20"/>
                <w:sz w:val="18"/>
                <w:szCs w:val="18"/>
              </w:rPr>
            </w:pPr>
            <w:r>
              <w:rPr>
                <w:color w:val="231F20"/>
                <w:sz w:val="18"/>
                <w:szCs w:val="18"/>
              </w:rPr>
              <w:t>Spirit hidup.</w:t>
            </w:r>
          </w:p>
        </w:tc>
        <w:tc>
          <w:tcPr>
            <w:tcW w:w="3209" w:type="dxa"/>
          </w:tcPr>
          <w:p w:rsidR="00F10471" w:rsidRPr="00825E9F" w:rsidRDefault="00F10471" w:rsidP="000332D6">
            <w:pPr>
              <w:spacing w:before="60"/>
              <w:rPr>
                <w:color w:val="231F20"/>
                <w:sz w:val="18"/>
                <w:szCs w:val="18"/>
              </w:rPr>
            </w:pPr>
            <w:r>
              <w:rPr>
                <w:color w:val="231F20"/>
                <w:sz w:val="18"/>
                <w:szCs w:val="18"/>
              </w:rPr>
              <w:t>S</w:t>
            </w:r>
            <w:r w:rsidRPr="00825E9F">
              <w:rPr>
                <w:color w:val="231F20"/>
                <w:sz w:val="18"/>
                <w:szCs w:val="18"/>
              </w:rPr>
              <w:t xml:space="preserve">ebagai kekuatan spiritual, pembangun kesadaran utama </w:t>
            </w:r>
            <w:r>
              <w:rPr>
                <w:color w:val="231F20"/>
                <w:sz w:val="18"/>
                <w:szCs w:val="18"/>
              </w:rPr>
              <w:t xml:space="preserve">    </w:t>
            </w:r>
            <w:r w:rsidRPr="00825E9F">
              <w:rPr>
                <w:color w:val="231F20"/>
                <w:sz w:val="18"/>
                <w:szCs w:val="18"/>
              </w:rPr>
              <w:t>(</w:t>
            </w:r>
            <w:r w:rsidRPr="005C04DF">
              <w:rPr>
                <w:i/>
                <w:color w:val="231F20"/>
                <w:sz w:val="18"/>
                <w:szCs w:val="18"/>
              </w:rPr>
              <w:t>who am I</w:t>
            </w:r>
            <w:r w:rsidRPr="00825E9F">
              <w:rPr>
                <w:color w:val="231F20"/>
                <w:sz w:val="18"/>
                <w:szCs w:val="18"/>
              </w:rPr>
              <w:t>)</w:t>
            </w:r>
            <w:r>
              <w:rPr>
                <w:color w:val="231F20"/>
                <w:sz w:val="18"/>
                <w:szCs w:val="18"/>
              </w:rPr>
              <w:t xml:space="preserve">, </w:t>
            </w:r>
            <w:r w:rsidRPr="00F065AE">
              <w:rPr>
                <w:i/>
                <w:color w:val="231F20"/>
                <w:sz w:val="18"/>
                <w:szCs w:val="18"/>
              </w:rPr>
              <w:t>tat twam asi</w:t>
            </w:r>
          </w:p>
        </w:tc>
      </w:tr>
      <w:tr w:rsidR="00F10471" w:rsidTr="00F0414F">
        <w:tc>
          <w:tcPr>
            <w:tcW w:w="558" w:type="dxa"/>
            <w:vMerge/>
            <w:textDirection w:val="tbRl"/>
          </w:tcPr>
          <w:p w:rsidR="00F10471" w:rsidRPr="0074018B" w:rsidRDefault="00F10471" w:rsidP="000332D6">
            <w:pPr>
              <w:ind w:left="113"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2F7D87" w:rsidRDefault="00F10471" w:rsidP="000332D6">
            <w:pPr>
              <w:ind w:left="-72" w:right="-108"/>
              <w:rPr>
                <w:color w:val="231F20"/>
                <w:sz w:val="18"/>
                <w:szCs w:val="18"/>
              </w:rPr>
            </w:pPr>
            <w:r w:rsidRPr="002F7D87">
              <w:rPr>
                <w:color w:val="231F20"/>
                <w:sz w:val="18"/>
                <w:szCs w:val="18"/>
              </w:rPr>
              <w:t>Keluarga</w:t>
            </w:r>
          </w:p>
        </w:tc>
        <w:tc>
          <w:tcPr>
            <w:tcW w:w="900" w:type="dxa"/>
          </w:tcPr>
          <w:p w:rsidR="00F10471" w:rsidRPr="002F7D87" w:rsidRDefault="00F10471" w:rsidP="000332D6">
            <w:pPr>
              <w:rPr>
                <w:color w:val="231F20"/>
                <w:sz w:val="18"/>
                <w:szCs w:val="18"/>
              </w:rPr>
            </w:pPr>
            <w:r w:rsidRPr="002F7D87">
              <w:rPr>
                <w:color w:val="231F20"/>
                <w:sz w:val="18"/>
                <w:szCs w:val="18"/>
              </w:rPr>
              <w:t>Sanggah/ Pemera- jan</w:t>
            </w:r>
          </w:p>
        </w:tc>
        <w:tc>
          <w:tcPr>
            <w:tcW w:w="1980" w:type="dxa"/>
          </w:tcPr>
          <w:p w:rsidR="00F10471" w:rsidRDefault="00F10471" w:rsidP="00F10471">
            <w:pPr>
              <w:pStyle w:val="ListParagraph"/>
              <w:numPr>
                <w:ilvl w:val="0"/>
                <w:numId w:val="19"/>
              </w:numPr>
              <w:ind w:left="72" w:hanging="144"/>
              <w:rPr>
                <w:color w:val="231F20"/>
                <w:sz w:val="18"/>
                <w:szCs w:val="18"/>
              </w:rPr>
            </w:pPr>
            <w:r>
              <w:rPr>
                <w:color w:val="231F20"/>
                <w:sz w:val="18"/>
                <w:szCs w:val="18"/>
              </w:rPr>
              <w:t>Memuja Tuhan.</w:t>
            </w:r>
          </w:p>
          <w:p w:rsidR="00F10471" w:rsidRPr="0053245A" w:rsidRDefault="00F10471" w:rsidP="00F10471">
            <w:pPr>
              <w:pStyle w:val="ListParagraph"/>
              <w:numPr>
                <w:ilvl w:val="0"/>
                <w:numId w:val="19"/>
              </w:numPr>
              <w:ind w:left="72" w:hanging="144"/>
              <w:rPr>
                <w:color w:val="231F20"/>
                <w:sz w:val="18"/>
                <w:szCs w:val="18"/>
              </w:rPr>
            </w:pPr>
            <w:r w:rsidRPr="0053245A">
              <w:rPr>
                <w:color w:val="231F20"/>
                <w:sz w:val="18"/>
                <w:szCs w:val="18"/>
              </w:rPr>
              <w:t>M</w:t>
            </w:r>
            <w:r>
              <w:rPr>
                <w:color w:val="231F20"/>
                <w:sz w:val="18"/>
                <w:szCs w:val="18"/>
              </w:rPr>
              <w:t>emuja leluhur.</w:t>
            </w:r>
          </w:p>
          <w:p w:rsidR="00F10471" w:rsidRDefault="00F10471" w:rsidP="00F10471">
            <w:pPr>
              <w:pStyle w:val="ListParagraph"/>
              <w:numPr>
                <w:ilvl w:val="0"/>
                <w:numId w:val="19"/>
              </w:numPr>
              <w:ind w:left="72" w:hanging="144"/>
              <w:rPr>
                <w:color w:val="231F20"/>
                <w:sz w:val="18"/>
                <w:szCs w:val="18"/>
              </w:rPr>
            </w:pPr>
            <w:r>
              <w:rPr>
                <w:color w:val="231F20"/>
                <w:sz w:val="18"/>
                <w:szCs w:val="18"/>
              </w:rPr>
              <w:t>J</w:t>
            </w:r>
            <w:r w:rsidRPr="0053245A">
              <w:rPr>
                <w:color w:val="231F20"/>
                <w:sz w:val="18"/>
                <w:szCs w:val="18"/>
              </w:rPr>
              <w:t>iwa keluarga</w:t>
            </w:r>
            <w:r>
              <w:rPr>
                <w:color w:val="231F20"/>
                <w:sz w:val="18"/>
                <w:szCs w:val="18"/>
              </w:rPr>
              <w:t>.</w:t>
            </w:r>
            <w:r w:rsidRPr="0053245A">
              <w:rPr>
                <w:color w:val="231F20"/>
                <w:sz w:val="18"/>
                <w:szCs w:val="18"/>
              </w:rPr>
              <w:t xml:space="preserve"> </w:t>
            </w:r>
          </w:p>
          <w:p w:rsidR="00F10471" w:rsidRDefault="00F10471" w:rsidP="00F10471">
            <w:pPr>
              <w:pStyle w:val="ListParagraph"/>
              <w:numPr>
                <w:ilvl w:val="0"/>
                <w:numId w:val="19"/>
              </w:numPr>
              <w:ind w:left="72" w:hanging="144"/>
              <w:rPr>
                <w:color w:val="231F20"/>
                <w:sz w:val="18"/>
                <w:szCs w:val="18"/>
              </w:rPr>
            </w:pPr>
            <w:r>
              <w:rPr>
                <w:color w:val="231F20"/>
                <w:sz w:val="18"/>
                <w:szCs w:val="18"/>
              </w:rPr>
              <w:t>P</w:t>
            </w:r>
            <w:r w:rsidRPr="0053245A">
              <w:rPr>
                <w:color w:val="231F20"/>
                <w:sz w:val="18"/>
                <w:szCs w:val="18"/>
              </w:rPr>
              <w:t>elindung, pengayom, penuntun, pemberi kehidupan spiritual keluarga</w:t>
            </w:r>
            <w:r>
              <w:rPr>
                <w:color w:val="231F20"/>
                <w:sz w:val="18"/>
                <w:szCs w:val="18"/>
              </w:rPr>
              <w:t>.</w:t>
            </w:r>
          </w:p>
          <w:p w:rsidR="00F10471" w:rsidRPr="0053245A" w:rsidRDefault="00F10471" w:rsidP="00F10471">
            <w:pPr>
              <w:pStyle w:val="ListParagraph"/>
              <w:numPr>
                <w:ilvl w:val="0"/>
                <w:numId w:val="19"/>
              </w:numPr>
              <w:ind w:left="72" w:hanging="144"/>
              <w:rPr>
                <w:color w:val="231F20"/>
                <w:sz w:val="18"/>
                <w:szCs w:val="18"/>
              </w:rPr>
            </w:pPr>
            <w:r>
              <w:rPr>
                <w:color w:val="231F20"/>
                <w:sz w:val="18"/>
                <w:szCs w:val="18"/>
              </w:rPr>
              <w:t>Melestarikan budaya agama Hindu</w:t>
            </w:r>
            <w:r w:rsidRPr="0053245A">
              <w:rPr>
                <w:color w:val="231F20"/>
                <w:sz w:val="18"/>
                <w:szCs w:val="18"/>
              </w:rPr>
              <w:t>.</w:t>
            </w:r>
          </w:p>
        </w:tc>
        <w:tc>
          <w:tcPr>
            <w:tcW w:w="3209" w:type="dxa"/>
          </w:tcPr>
          <w:p w:rsidR="00F10471" w:rsidRPr="00102C7F" w:rsidRDefault="00F10471" w:rsidP="000332D6">
            <w:pPr>
              <w:spacing w:after="80"/>
              <w:rPr>
                <w:color w:val="231F20"/>
                <w:sz w:val="18"/>
                <w:szCs w:val="18"/>
              </w:rPr>
            </w:pPr>
            <w:r>
              <w:rPr>
                <w:color w:val="231F20"/>
                <w:sz w:val="18"/>
                <w:szCs w:val="18"/>
              </w:rPr>
              <w:t xml:space="preserve">Meningkatkan pengintegrasian pola pikir dan sikap hidup bersih jasmani rokhani, gotong royong, kerja sama, </w:t>
            </w:r>
            <w:r w:rsidRPr="00102C7F">
              <w:rPr>
                <w:i/>
                <w:color w:val="231F20"/>
                <w:sz w:val="18"/>
                <w:szCs w:val="18"/>
              </w:rPr>
              <w:t>ngayah</w:t>
            </w:r>
            <w:r>
              <w:rPr>
                <w:i/>
                <w:color w:val="231F20"/>
                <w:sz w:val="18"/>
                <w:szCs w:val="18"/>
              </w:rPr>
              <w:t xml:space="preserve">, </w:t>
            </w:r>
            <w:r>
              <w:rPr>
                <w:color w:val="231F20"/>
                <w:sz w:val="18"/>
                <w:szCs w:val="18"/>
              </w:rPr>
              <w:t xml:space="preserve">kekeluargaan, saling melayani,  komunikasi,  tanggungjawab, budaya belajar,pengembangan seni dan budaya, ekpresi karya seni, spiritual, </w:t>
            </w:r>
            <w:r w:rsidRPr="00102C7F">
              <w:rPr>
                <w:i/>
                <w:color w:val="231F20"/>
                <w:sz w:val="18"/>
                <w:szCs w:val="18"/>
              </w:rPr>
              <w:t>dana punia</w:t>
            </w:r>
            <w:r>
              <w:rPr>
                <w:color w:val="231F20"/>
                <w:sz w:val="18"/>
                <w:szCs w:val="18"/>
              </w:rPr>
              <w:t xml:space="preserve">. </w:t>
            </w:r>
          </w:p>
        </w:tc>
      </w:tr>
      <w:tr w:rsidR="00F10471" w:rsidTr="00F0414F">
        <w:tc>
          <w:tcPr>
            <w:tcW w:w="558" w:type="dxa"/>
            <w:vMerge/>
            <w:textDirection w:val="tbRl"/>
          </w:tcPr>
          <w:p w:rsidR="00F10471" w:rsidRPr="0074018B" w:rsidRDefault="00F10471" w:rsidP="000332D6">
            <w:pPr>
              <w:ind w:left="113"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2F7D87" w:rsidRDefault="00F10471" w:rsidP="000332D6">
            <w:pPr>
              <w:ind w:left="-72" w:right="-108"/>
              <w:rPr>
                <w:color w:val="231F20"/>
                <w:sz w:val="18"/>
                <w:szCs w:val="18"/>
              </w:rPr>
            </w:pPr>
            <w:r w:rsidRPr="002F7D87">
              <w:rPr>
                <w:color w:val="231F20"/>
                <w:sz w:val="18"/>
                <w:szCs w:val="18"/>
              </w:rPr>
              <w:t xml:space="preserve">Desa </w:t>
            </w:r>
            <w:r w:rsidRPr="002F7D87">
              <w:rPr>
                <w:i/>
                <w:color w:val="231F20"/>
                <w:sz w:val="18"/>
                <w:szCs w:val="18"/>
              </w:rPr>
              <w:t>Pakram- an</w:t>
            </w:r>
          </w:p>
        </w:tc>
        <w:tc>
          <w:tcPr>
            <w:tcW w:w="900" w:type="dxa"/>
          </w:tcPr>
          <w:p w:rsidR="00F10471" w:rsidRPr="008747BB" w:rsidRDefault="00F10471" w:rsidP="000332D6">
            <w:pPr>
              <w:rPr>
                <w:i/>
                <w:color w:val="231F20"/>
                <w:sz w:val="18"/>
                <w:szCs w:val="18"/>
              </w:rPr>
            </w:pPr>
            <w:r w:rsidRPr="008747BB">
              <w:rPr>
                <w:i/>
                <w:color w:val="231F20"/>
                <w:sz w:val="18"/>
                <w:szCs w:val="18"/>
              </w:rPr>
              <w:t>Kahyangan tiga</w:t>
            </w:r>
            <w:r>
              <w:rPr>
                <w:i/>
                <w:color w:val="231F20"/>
                <w:sz w:val="18"/>
                <w:szCs w:val="18"/>
              </w:rPr>
              <w:t>:</w:t>
            </w:r>
          </w:p>
          <w:p w:rsidR="00F10471" w:rsidRDefault="00F10471" w:rsidP="000332D6">
            <w:pPr>
              <w:rPr>
                <w:color w:val="231F20"/>
                <w:sz w:val="18"/>
                <w:szCs w:val="18"/>
              </w:rPr>
            </w:pPr>
          </w:p>
          <w:p w:rsidR="00F10471" w:rsidRPr="00F16D6B" w:rsidRDefault="00F10471" w:rsidP="00F10471">
            <w:pPr>
              <w:pStyle w:val="ListParagraph"/>
              <w:numPr>
                <w:ilvl w:val="0"/>
                <w:numId w:val="29"/>
              </w:numPr>
              <w:ind w:left="162" w:hanging="162"/>
              <w:rPr>
                <w:color w:val="231F20"/>
                <w:sz w:val="18"/>
                <w:szCs w:val="18"/>
              </w:rPr>
            </w:pPr>
            <w:r w:rsidRPr="00F16D6B">
              <w:rPr>
                <w:color w:val="231F20"/>
                <w:sz w:val="18"/>
                <w:szCs w:val="18"/>
              </w:rPr>
              <w:t>Pura Desa,</w:t>
            </w:r>
          </w:p>
          <w:p w:rsidR="00F10471" w:rsidRDefault="00F10471" w:rsidP="000332D6">
            <w:pPr>
              <w:ind w:left="162" w:hanging="162"/>
              <w:rPr>
                <w:color w:val="231F20"/>
                <w:sz w:val="18"/>
                <w:szCs w:val="18"/>
              </w:rPr>
            </w:pPr>
          </w:p>
          <w:p w:rsidR="00F10471" w:rsidRPr="00F16D6B" w:rsidRDefault="00F10471" w:rsidP="00F10471">
            <w:pPr>
              <w:pStyle w:val="ListParagraph"/>
              <w:numPr>
                <w:ilvl w:val="0"/>
                <w:numId w:val="29"/>
              </w:numPr>
              <w:ind w:left="162" w:hanging="162"/>
              <w:rPr>
                <w:color w:val="231F20"/>
                <w:sz w:val="18"/>
                <w:szCs w:val="18"/>
              </w:rPr>
            </w:pPr>
            <w:r w:rsidRPr="00F16D6B">
              <w:rPr>
                <w:color w:val="231F20"/>
                <w:sz w:val="18"/>
                <w:szCs w:val="18"/>
              </w:rPr>
              <w:t>Pura Puseh,</w:t>
            </w:r>
          </w:p>
          <w:p w:rsidR="00F10471" w:rsidRDefault="00F10471" w:rsidP="000332D6">
            <w:pPr>
              <w:ind w:left="162" w:hanging="162"/>
              <w:rPr>
                <w:color w:val="231F20"/>
                <w:sz w:val="18"/>
                <w:szCs w:val="18"/>
              </w:rPr>
            </w:pPr>
          </w:p>
          <w:p w:rsidR="00F10471" w:rsidRPr="00F16D6B" w:rsidRDefault="00F10471" w:rsidP="00F10471">
            <w:pPr>
              <w:pStyle w:val="ListParagraph"/>
              <w:numPr>
                <w:ilvl w:val="0"/>
                <w:numId w:val="29"/>
              </w:numPr>
              <w:ind w:left="162" w:right="-18" w:hanging="162"/>
              <w:rPr>
                <w:color w:val="231F20"/>
                <w:sz w:val="18"/>
                <w:szCs w:val="18"/>
              </w:rPr>
            </w:pPr>
            <w:r w:rsidRPr="00F16D6B">
              <w:rPr>
                <w:color w:val="231F20"/>
                <w:sz w:val="18"/>
                <w:szCs w:val="18"/>
              </w:rPr>
              <w:t>Pura Dalem</w:t>
            </w:r>
          </w:p>
        </w:tc>
        <w:tc>
          <w:tcPr>
            <w:tcW w:w="1980" w:type="dxa"/>
          </w:tcPr>
          <w:p w:rsidR="00F10471" w:rsidRDefault="00F10471" w:rsidP="00F10471">
            <w:pPr>
              <w:pStyle w:val="ListParagraph"/>
              <w:numPr>
                <w:ilvl w:val="0"/>
                <w:numId w:val="16"/>
              </w:numPr>
              <w:ind w:left="72" w:right="-18" w:hanging="144"/>
              <w:rPr>
                <w:color w:val="231F20"/>
                <w:sz w:val="18"/>
                <w:szCs w:val="18"/>
              </w:rPr>
            </w:pPr>
            <w:r>
              <w:rPr>
                <w:color w:val="231F20"/>
                <w:sz w:val="18"/>
                <w:szCs w:val="18"/>
              </w:rPr>
              <w:t>Memuja dan mendekatkan diri Kepada Tuhan.</w:t>
            </w:r>
          </w:p>
          <w:p w:rsidR="00F10471" w:rsidRDefault="00F10471" w:rsidP="00F10471">
            <w:pPr>
              <w:pStyle w:val="ListParagraph"/>
              <w:numPr>
                <w:ilvl w:val="0"/>
                <w:numId w:val="16"/>
              </w:numPr>
              <w:ind w:left="72" w:right="-18" w:hanging="144"/>
              <w:rPr>
                <w:color w:val="231F20"/>
                <w:sz w:val="18"/>
                <w:szCs w:val="18"/>
              </w:rPr>
            </w:pPr>
            <w:r>
              <w:rPr>
                <w:color w:val="231F20"/>
                <w:sz w:val="18"/>
                <w:szCs w:val="18"/>
              </w:rPr>
              <w:t>M</w:t>
            </w:r>
            <w:r w:rsidRPr="00577BAB">
              <w:rPr>
                <w:color w:val="231F20"/>
                <w:sz w:val="18"/>
                <w:szCs w:val="18"/>
              </w:rPr>
              <w:t>emuja</w:t>
            </w:r>
            <w:r>
              <w:rPr>
                <w:color w:val="231F20"/>
                <w:sz w:val="18"/>
                <w:szCs w:val="18"/>
              </w:rPr>
              <w:t xml:space="preserve"> </w:t>
            </w:r>
            <w:r w:rsidRPr="00577BAB">
              <w:rPr>
                <w:color w:val="231F20"/>
                <w:sz w:val="18"/>
                <w:szCs w:val="18"/>
              </w:rPr>
              <w:t xml:space="preserve"> Brahma</w:t>
            </w:r>
            <w:r>
              <w:rPr>
                <w:color w:val="231F20"/>
                <w:sz w:val="18"/>
                <w:szCs w:val="18"/>
              </w:rPr>
              <w:t xml:space="preserve"> sebagai pencipta/ </w:t>
            </w:r>
            <w:r w:rsidRPr="006B7D6C">
              <w:rPr>
                <w:i/>
                <w:color w:val="231F20"/>
                <w:sz w:val="18"/>
                <w:szCs w:val="18"/>
              </w:rPr>
              <w:t>utpati</w:t>
            </w:r>
            <w:r>
              <w:rPr>
                <w:color w:val="231F20"/>
                <w:sz w:val="18"/>
                <w:szCs w:val="18"/>
              </w:rPr>
              <w:t>.</w:t>
            </w:r>
          </w:p>
          <w:p w:rsidR="00F10471" w:rsidRDefault="00F10471" w:rsidP="00F10471">
            <w:pPr>
              <w:pStyle w:val="ListParagraph"/>
              <w:numPr>
                <w:ilvl w:val="0"/>
                <w:numId w:val="16"/>
              </w:numPr>
              <w:ind w:left="72" w:right="-18" w:hanging="144"/>
              <w:rPr>
                <w:color w:val="231F20"/>
                <w:sz w:val="18"/>
                <w:szCs w:val="18"/>
              </w:rPr>
            </w:pPr>
            <w:r>
              <w:rPr>
                <w:color w:val="231F20"/>
                <w:sz w:val="18"/>
                <w:szCs w:val="18"/>
              </w:rPr>
              <w:t xml:space="preserve">Memuja Wisnu sebagai pemelihara/ </w:t>
            </w:r>
            <w:r w:rsidRPr="006B7D6C">
              <w:rPr>
                <w:i/>
                <w:color w:val="231F20"/>
                <w:sz w:val="18"/>
                <w:szCs w:val="18"/>
              </w:rPr>
              <w:t>stiti</w:t>
            </w:r>
          </w:p>
          <w:p w:rsidR="00F10471" w:rsidRDefault="00F10471" w:rsidP="00F10471">
            <w:pPr>
              <w:pStyle w:val="ListParagraph"/>
              <w:numPr>
                <w:ilvl w:val="0"/>
                <w:numId w:val="16"/>
              </w:numPr>
              <w:ind w:left="72" w:right="-18" w:hanging="144"/>
              <w:rPr>
                <w:color w:val="231F20"/>
                <w:sz w:val="18"/>
                <w:szCs w:val="18"/>
              </w:rPr>
            </w:pPr>
            <w:r>
              <w:rPr>
                <w:color w:val="231F20"/>
                <w:sz w:val="18"/>
                <w:szCs w:val="18"/>
              </w:rPr>
              <w:t xml:space="preserve">Memuja Siwa sebagai pelebur/ </w:t>
            </w:r>
            <w:r w:rsidRPr="006B7D6C">
              <w:rPr>
                <w:i/>
                <w:color w:val="231F20"/>
                <w:sz w:val="18"/>
                <w:szCs w:val="18"/>
              </w:rPr>
              <w:t>pralina</w:t>
            </w:r>
            <w:r>
              <w:rPr>
                <w:color w:val="231F20"/>
                <w:sz w:val="18"/>
                <w:szCs w:val="18"/>
              </w:rPr>
              <w:t>.</w:t>
            </w:r>
          </w:p>
          <w:p w:rsidR="00F10471" w:rsidRPr="00577BAB" w:rsidRDefault="00F10471" w:rsidP="00F10471">
            <w:pPr>
              <w:pStyle w:val="ListParagraph"/>
              <w:numPr>
                <w:ilvl w:val="0"/>
                <w:numId w:val="16"/>
              </w:numPr>
              <w:ind w:left="72" w:right="-18" w:hanging="144"/>
              <w:rPr>
                <w:color w:val="231F20"/>
                <w:sz w:val="18"/>
                <w:szCs w:val="18"/>
              </w:rPr>
            </w:pPr>
            <w:r>
              <w:rPr>
                <w:color w:val="231F20"/>
                <w:sz w:val="18"/>
                <w:szCs w:val="18"/>
              </w:rPr>
              <w:t>Melestarikan budaya agama Hindu</w:t>
            </w:r>
            <w:r w:rsidRPr="0053245A">
              <w:rPr>
                <w:color w:val="231F20"/>
                <w:sz w:val="18"/>
                <w:szCs w:val="18"/>
              </w:rPr>
              <w:t>.</w:t>
            </w:r>
          </w:p>
        </w:tc>
        <w:tc>
          <w:tcPr>
            <w:tcW w:w="3209" w:type="dxa"/>
          </w:tcPr>
          <w:p w:rsidR="00F10471" w:rsidRPr="007F58A5" w:rsidRDefault="00F10471" w:rsidP="000332D6">
            <w:pPr>
              <w:spacing w:after="80"/>
              <w:rPr>
                <w:color w:val="231F20"/>
                <w:sz w:val="18"/>
                <w:szCs w:val="18"/>
              </w:rPr>
            </w:pPr>
            <w:r>
              <w:rPr>
                <w:color w:val="231F20"/>
                <w:sz w:val="18"/>
                <w:szCs w:val="18"/>
              </w:rPr>
              <w:t>Meningkatkan pengintegrasian pola pikir dan sikap</w:t>
            </w:r>
            <w:r w:rsidRPr="007F58A5">
              <w:rPr>
                <w:color w:val="231F20"/>
                <w:sz w:val="18"/>
                <w:szCs w:val="18"/>
              </w:rPr>
              <w:t xml:space="preserve"> </w:t>
            </w:r>
            <w:r>
              <w:rPr>
                <w:color w:val="231F20"/>
                <w:sz w:val="18"/>
                <w:szCs w:val="18"/>
              </w:rPr>
              <w:t xml:space="preserve">hidup berniat baik berbuat baik, kreatif, inovatif, produktif, demokratis, terbuka tetap mengakar pada budaya Bali, mencipta hal-hal yang patut dicipta, memelihara hal-hal yang masih relevan, meniadakan hal-hal yang sudah tidak relevan, penguatan moral dan mental. </w:t>
            </w:r>
          </w:p>
        </w:tc>
      </w:tr>
      <w:tr w:rsidR="00F10471" w:rsidTr="00F0414F">
        <w:tc>
          <w:tcPr>
            <w:tcW w:w="558" w:type="dxa"/>
            <w:vMerge/>
            <w:textDirection w:val="tbRl"/>
          </w:tcPr>
          <w:p w:rsidR="00F10471" w:rsidRPr="0074018B" w:rsidRDefault="00F10471" w:rsidP="000332D6">
            <w:pPr>
              <w:ind w:left="113"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2F7D87" w:rsidRDefault="00F10471" w:rsidP="000332D6">
            <w:pPr>
              <w:ind w:left="-72" w:right="-108"/>
              <w:rPr>
                <w:color w:val="231F20"/>
                <w:sz w:val="18"/>
                <w:szCs w:val="18"/>
              </w:rPr>
            </w:pPr>
            <w:r w:rsidRPr="002F7D87">
              <w:rPr>
                <w:color w:val="231F20"/>
                <w:sz w:val="18"/>
                <w:szCs w:val="18"/>
              </w:rPr>
              <w:t>SMK</w:t>
            </w:r>
          </w:p>
          <w:p w:rsidR="00F10471" w:rsidRPr="00CF19C3" w:rsidRDefault="00F10471" w:rsidP="000332D6">
            <w:pPr>
              <w:ind w:left="-72"/>
            </w:pPr>
          </w:p>
          <w:p w:rsidR="00F10471" w:rsidRPr="00CF19C3" w:rsidRDefault="00F10471" w:rsidP="000332D6">
            <w:pPr>
              <w:ind w:left="-72"/>
            </w:pPr>
          </w:p>
          <w:p w:rsidR="00F10471" w:rsidRPr="00CF19C3" w:rsidRDefault="00F10471" w:rsidP="000332D6">
            <w:pPr>
              <w:ind w:left="-72"/>
            </w:pPr>
          </w:p>
          <w:p w:rsidR="00F10471" w:rsidRDefault="00F10471" w:rsidP="000332D6">
            <w:pPr>
              <w:ind w:left="-72"/>
            </w:pPr>
          </w:p>
          <w:p w:rsidR="00F10471" w:rsidRPr="00CF19C3" w:rsidRDefault="00F10471" w:rsidP="000332D6">
            <w:pPr>
              <w:ind w:left="-72"/>
            </w:pPr>
          </w:p>
        </w:tc>
        <w:tc>
          <w:tcPr>
            <w:tcW w:w="900" w:type="dxa"/>
          </w:tcPr>
          <w:p w:rsidR="00F10471" w:rsidRPr="002F7D87" w:rsidRDefault="00F10471" w:rsidP="000332D6">
            <w:pPr>
              <w:ind w:right="-108"/>
              <w:rPr>
                <w:color w:val="231F20"/>
                <w:sz w:val="18"/>
                <w:szCs w:val="18"/>
              </w:rPr>
            </w:pPr>
            <w:r w:rsidRPr="002F7D87">
              <w:rPr>
                <w:color w:val="231F20"/>
                <w:sz w:val="18"/>
                <w:szCs w:val="18"/>
              </w:rPr>
              <w:t>Pura Sekolah</w:t>
            </w:r>
          </w:p>
          <w:p w:rsidR="00F10471" w:rsidRDefault="00F10471" w:rsidP="000332D6">
            <w:pPr>
              <w:ind w:right="-108"/>
              <w:rPr>
                <w:color w:val="231F20"/>
                <w:sz w:val="18"/>
                <w:szCs w:val="18"/>
              </w:rPr>
            </w:pPr>
          </w:p>
          <w:p w:rsidR="00F10471" w:rsidRPr="002F7D87" w:rsidRDefault="00F10471" w:rsidP="000332D6">
            <w:pPr>
              <w:ind w:right="-108"/>
              <w:rPr>
                <w:color w:val="231F20"/>
                <w:sz w:val="18"/>
                <w:szCs w:val="18"/>
              </w:rPr>
            </w:pPr>
            <w:r w:rsidRPr="002F7D87">
              <w:rPr>
                <w:color w:val="231F20"/>
                <w:sz w:val="18"/>
                <w:szCs w:val="18"/>
              </w:rPr>
              <w:t xml:space="preserve">Pelangkir–an </w:t>
            </w:r>
            <w:r>
              <w:rPr>
                <w:color w:val="231F20"/>
                <w:sz w:val="18"/>
                <w:szCs w:val="18"/>
              </w:rPr>
              <w:t xml:space="preserve">ruang </w:t>
            </w:r>
            <w:r w:rsidRPr="002F7D87">
              <w:rPr>
                <w:color w:val="231F20"/>
                <w:sz w:val="18"/>
                <w:szCs w:val="18"/>
              </w:rPr>
              <w:t>Sekolah</w:t>
            </w: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left="-72" w:right="-108"/>
              <w:rPr>
                <w:color w:val="231F20"/>
                <w:sz w:val="18"/>
                <w:szCs w:val="18"/>
              </w:rPr>
            </w:pPr>
          </w:p>
          <w:p w:rsidR="00F10471" w:rsidRDefault="00F10471" w:rsidP="000332D6">
            <w:pPr>
              <w:ind w:right="-108"/>
              <w:rPr>
                <w:color w:val="231F20"/>
                <w:sz w:val="18"/>
                <w:szCs w:val="18"/>
              </w:rPr>
            </w:pPr>
            <w:r w:rsidRPr="002F7D87">
              <w:rPr>
                <w:color w:val="231F20"/>
                <w:sz w:val="18"/>
                <w:szCs w:val="18"/>
              </w:rPr>
              <w:t>Arca Saraswati</w:t>
            </w:r>
          </w:p>
          <w:p w:rsidR="00F10471" w:rsidRPr="002F7D87" w:rsidRDefault="00F10471" w:rsidP="000332D6">
            <w:pPr>
              <w:ind w:right="-108"/>
              <w:rPr>
                <w:color w:val="231F20"/>
                <w:sz w:val="18"/>
                <w:szCs w:val="18"/>
              </w:rPr>
            </w:pPr>
          </w:p>
          <w:p w:rsidR="00F10471" w:rsidRPr="002F7D87" w:rsidRDefault="00F10471" w:rsidP="000332D6">
            <w:pPr>
              <w:ind w:right="-108"/>
              <w:rPr>
                <w:color w:val="231F20"/>
                <w:sz w:val="18"/>
                <w:szCs w:val="18"/>
              </w:rPr>
            </w:pPr>
            <w:r w:rsidRPr="002F7D87">
              <w:rPr>
                <w:color w:val="231F20"/>
                <w:sz w:val="18"/>
                <w:szCs w:val="18"/>
              </w:rPr>
              <w:t>Arca Ganesha</w:t>
            </w:r>
          </w:p>
        </w:tc>
        <w:tc>
          <w:tcPr>
            <w:tcW w:w="1980" w:type="dxa"/>
          </w:tcPr>
          <w:p w:rsidR="00F10471" w:rsidRDefault="00F10471" w:rsidP="00F10471">
            <w:pPr>
              <w:pStyle w:val="ListParagraph"/>
              <w:numPr>
                <w:ilvl w:val="0"/>
                <w:numId w:val="16"/>
              </w:numPr>
              <w:ind w:left="72" w:right="-18" w:hanging="144"/>
              <w:rPr>
                <w:color w:val="231F20"/>
                <w:sz w:val="18"/>
                <w:szCs w:val="18"/>
              </w:rPr>
            </w:pPr>
            <w:r>
              <w:rPr>
                <w:color w:val="231F20"/>
                <w:sz w:val="18"/>
                <w:szCs w:val="18"/>
              </w:rPr>
              <w:t>Memuja dan mendekatkan diri Kepada Tuhan</w:t>
            </w:r>
          </w:p>
          <w:p w:rsidR="00F10471" w:rsidRPr="00A8337E" w:rsidRDefault="00F10471" w:rsidP="00F10471">
            <w:pPr>
              <w:pStyle w:val="ListParagraph"/>
              <w:numPr>
                <w:ilvl w:val="0"/>
                <w:numId w:val="18"/>
              </w:numPr>
              <w:ind w:left="72" w:right="-18" w:hanging="144"/>
              <w:rPr>
                <w:color w:val="231F20"/>
                <w:sz w:val="18"/>
                <w:szCs w:val="18"/>
              </w:rPr>
            </w:pPr>
            <w:r>
              <w:rPr>
                <w:color w:val="231F20"/>
                <w:sz w:val="18"/>
                <w:szCs w:val="18"/>
              </w:rPr>
              <w:t>Pelindung warga SMK</w:t>
            </w:r>
          </w:p>
          <w:p w:rsidR="00F10471" w:rsidRDefault="00F10471" w:rsidP="00F10471">
            <w:pPr>
              <w:pStyle w:val="ListParagraph"/>
              <w:numPr>
                <w:ilvl w:val="0"/>
                <w:numId w:val="18"/>
              </w:numPr>
              <w:ind w:left="72" w:right="-18" w:hanging="144"/>
              <w:rPr>
                <w:color w:val="231F20"/>
                <w:sz w:val="18"/>
                <w:szCs w:val="18"/>
              </w:rPr>
            </w:pPr>
            <w:r>
              <w:rPr>
                <w:color w:val="231F20"/>
                <w:sz w:val="18"/>
                <w:szCs w:val="18"/>
              </w:rPr>
              <w:t>Memohon keselamatan, pengampunan,  ketenangan.</w:t>
            </w:r>
          </w:p>
          <w:p w:rsidR="00F10471" w:rsidRDefault="00F10471" w:rsidP="00F10471">
            <w:pPr>
              <w:pStyle w:val="ListParagraph"/>
              <w:numPr>
                <w:ilvl w:val="0"/>
                <w:numId w:val="18"/>
              </w:numPr>
              <w:ind w:left="72" w:right="-18" w:hanging="144"/>
              <w:rPr>
                <w:color w:val="231F20"/>
                <w:sz w:val="18"/>
                <w:szCs w:val="18"/>
              </w:rPr>
            </w:pPr>
            <w:r>
              <w:rPr>
                <w:color w:val="231F20"/>
                <w:sz w:val="18"/>
                <w:szCs w:val="18"/>
              </w:rPr>
              <w:t>Akulturasi &amp; Enkulturasi  budaya</w:t>
            </w:r>
          </w:p>
          <w:p w:rsidR="00F10471" w:rsidRDefault="00F10471" w:rsidP="000332D6">
            <w:pPr>
              <w:ind w:right="-18"/>
              <w:rPr>
                <w:color w:val="231F20"/>
                <w:sz w:val="18"/>
                <w:szCs w:val="18"/>
              </w:rPr>
            </w:pPr>
          </w:p>
          <w:p w:rsidR="00F10471" w:rsidRDefault="00F10471" w:rsidP="000332D6">
            <w:pPr>
              <w:ind w:right="-18"/>
              <w:rPr>
                <w:color w:val="231F20"/>
                <w:sz w:val="18"/>
                <w:szCs w:val="18"/>
              </w:rPr>
            </w:pPr>
          </w:p>
          <w:p w:rsidR="00F10471" w:rsidRPr="00A8337E" w:rsidRDefault="00F10471" w:rsidP="000332D6">
            <w:pPr>
              <w:ind w:right="-18"/>
              <w:rPr>
                <w:color w:val="231F20"/>
                <w:sz w:val="18"/>
                <w:szCs w:val="18"/>
              </w:rPr>
            </w:pPr>
          </w:p>
          <w:p w:rsidR="00F10471" w:rsidRDefault="00F10471" w:rsidP="00F10471">
            <w:pPr>
              <w:pStyle w:val="ListParagraph"/>
              <w:numPr>
                <w:ilvl w:val="0"/>
                <w:numId w:val="18"/>
              </w:numPr>
              <w:ind w:left="72" w:right="-18" w:hanging="144"/>
              <w:rPr>
                <w:color w:val="231F20"/>
                <w:sz w:val="18"/>
                <w:szCs w:val="18"/>
              </w:rPr>
            </w:pPr>
            <w:r>
              <w:rPr>
                <w:color w:val="231F20"/>
                <w:sz w:val="18"/>
                <w:szCs w:val="18"/>
              </w:rPr>
              <w:t>Memuja Dewi pengetahuan.</w:t>
            </w:r>
          </w:p>
          <w:p w:rsidR="00F10471" w:rsidRPr="0072103A" w:rsidRDefault="00F10471" w:rsidP="000332D6">
            <w:pPr>
              <w:ind w:left="-72" w:right="-18"/>
              <w:rPr>
                <w:color w:val="231F20"/>
                <w:sz w:val="18"/>
                <w:szCs w:val="18"/>
              </w:rPr>
            </w:pPr>
          </w:p>
          <w:p w:rsidR="00F10471" w:rsidRPr="0072103A" w:rsidRDefault="00F10471" w:rsidP="00F10471">
            <w:pPr>
              <w:pStyle w:val="ListParagraph"/>
              <w:numPr>
                <w:ilvl w:val="0"/>
                <w:numId w:val="18"/>
              </w:numPr>
              <w:ind w:left="72" w:right="-18" w:hanging="144"/>
              <w:rPr>
                <w:color w:val="231F20"/>
                <w:sz w:val="18"/>
                <w:szCs w:val="18"/>
              </w:rPr>
            </w:pPr>
            <w:r w:rsidRPr="0072103A">
              <w:rPr>
                <w:sz w:val="18"/>
                <w:szCs w:val="18"/>
              </w:rPr>
              <w:t>Lambang kecerdasan, pengetahuan, kebijaksanaan, kemakmuran</w:t>
            </w:r>
            <w:r>
              <w:rPr>
                <w:sz w:val="18"/>
                <w:szCs w:val="18"/>
              </w:rPr>
              <w:t>.</w:t>
            </w:r>
          </w:p>
        </w:tc>
        <w:tc>
          <w:tcPr>
            <w:tcW w:w="3209" w:type="dxa"/>
          </w:tcPr>
          <w:p w:rsidR="00F10471" w:rsidRDefault="00F10471" w:rsidP="000332D6">
            <w:pPr>
              <w:spacing w:after="80"/>
              <w:rPr>
                <w:color w:val="231F20"/>
                <w:sz w:val="18"/>
                <w:szCs w:val="18"/>
              </w:rPr>
            </w:pPr>
            <w:r>
              <w:rPr>
                <w:color w:val="231F20"/>
                <w:sz w:val="18"/>
                <w:szCs w:val="18"/>
              </w:rPr>
              <w:t>Meningkatkan pengintegrasian pola pikir dan sikap</w:t>
            </w:r>
            <w:r w:rsidRPr="007F58A5">
              <w:rPr>
                <w:color w:val="231F20"/>
                <w:sz w:val="18"/>
                <w:szCs w:val="18"/>
              </w:rPr>
              <w:t xml:space="preserve"> </w:t>
            </w:r>
            <w:r>
              <w:rPr>
                <w:color w:val="231F20"/>
                <w:sz w:val="18"/>
                <w:szCs w:val="18"/>
              </w:rPr>
              <w:t xml:space="preserve">hidup selalu membangun kecerdasan emosional, spiritual,  kecerdasan seni budaya,  kecerdasan belajar.  </w:t>
            </w:r>
          </w:p>
          <w:p w:rsidR="00F10471" w:rsidRDefault="00F10471" w:rsidP="000332D6">
            <w:pPr>
              <w:rPr>
                <w:color w:val="231F20"/>
                <w:sz w:val="18"/>
                <w:szCs w:val="18"/>
              </w:rPr>
            </w:pPr>
            <w:r>
              <w:rPr>
                <w:color w:val="231F20"/>
                <w:sz w:val="18"/>
                <w:szCs w:val="18"/>
              </w:rPr>
              <w:t xml:space="preserve">Menumbuhkan keimanan, ketakwaan, budaya melayani, kebersamaan, saling menghormati,  berbudaya kerja, budaya belajar, menghilangkan egoisme; merubah sifat eksklusif menjadi integratif; membangun kekuatan moral &amp; keteguhan mental, cermat; </w:t>
            </w:r>
          </w:p>
          <w:p w:rsidR="00F10471" w:rsidRDefault="00F10471" w:rsidP="000332D6">
            <w:pPr>
              <w:spacing w:after="80"/>
              <w:rPr>
                <w:color w:val="231F20"/>
                <w:sz w:val="18"/>
                <w:szCs w:val="18"/>
              </w:rPr>
            </w:pPr>
            <w:r>
              <w:rPr>
                <w:color w:val="231F20"/>
                <w:sz w:val="18"/>
                <w:szCs w:val="18"/>
              </w:rPr>
              <w:t>Pengembangan bakat minat seni budaya.</w:t>
            </w:r>
          </w:p>
          <w:p w:rsidR="003D4ADC" w:rsidRPr="00825E9F" w:rsidRDefault="003D4ADC" w:rsidP="003D4ADC">
            <w:pPr>
              <w:spacing w:after="80"/>
              <w:rPr>
                <w:color w:val="231F20"/>
                <w:sz w:val="18"/>
                <w:szCs w:val="18"/>
              </w:rPr>
            </w:pPr>
            <w:r>
              <w:rPr>
                <w:color w:val="231F20"/>
                <w:sz w:val="18"/>
                <w:szCs w:val="18"/>
              </w:rPr>
              <w:t>Mempetegas pengetahuan didapat dari mendengar dengan simbol biola/alat musik, pengetahuan didapat dari membaca dengan simbol keropak/wina.</w:t>
            </w:r>
          </w:p>
        </w:tc>
      </w:tr>
    </w:tbl>
    <w:p w:rsidR="00F10471" w:rsidRDefault="00F10471"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8A31E9" w:rsidRDefault="008A31E9"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F10471" w:rsidRPr="008A31E9" w:rsidRDefault="00F10471" w:rsidP="008A31E9">
      <w:pPr>
        <w:shd w:val="clear" w:color="auto" w:fill="FFFFFF" w:themeFill="background1"/>
        <w:spacing w:line="240" w:lineRule="auto"/>
        <w:ind w:firstLine="547"/>
        <w:jc w:val="center"/>
        <w:rPr>
          <w:rFonts w:ascii="Tahoma" w:hAnsi="Tahoma" w:cs="Tahoma"/>
          <w:shd w:val="clear" w:color="auto" w:fill="FFFFFF" w:themeFill="background1"/>
        </w:rPr>
      </w:pPr>
      <w:r w:rsidRPr="008A31E9">
        <w:rPr>
          <w:rFonts w:ascii="Tahoma" w:hAnsi="Tahoma" w:cs="Tahoma"/>
          <w:shd w:val="clear" w:color="auto" w:fill="FFFFFF" w:themeFill="background1"/>
        </w:rPr>
        <w:lastRenderedPageBreak/>
        <w:t>Tabel 2</w:t>
      </w:r>
    </w:p>
    <w:p w:rsidR="00F10471" w:rsidRPr="008A31E9" w:rsidRDefault="00F10471" w:rsidP="008A31E9">
      <w:pPr>
        <w:spacing w:line="240" w:lineRule="auto"/>
        <w:jc w:val="center"/>
        <w:rPr>
          <w:rFonts w:ascii="Tahoma" w:hAnsi="Tahoma" w:cs="Tahoma"/>
          <w:color w:val="231F20"/>
        </w:rPr>
      </w:pPr>
      <w:r w:rsidRPr="008A31E9">
        <w:rPr>
          <w:rFonts w:ascii="Tahoma" w:hAnsi="Tahoma" w:cs="Tahoma"/>
          <w:color w:val="231F20"/>
        </w:rPr>
        <w:t xml:space="preserve">Pelembagaan Unsur </w:t>
      </w:r>
      <w:r w:rsidRPr="008A31E9">
        <w:rPr>
          <w:rFonts w:ascii="Tahoma" w:hAnsi="Tahoma" w:cs="Tahoma"/>
          <w:i/>
          <w:color w:val="231F20"/>
        </w:rPr>
        <w:t>Pawongan</w:t>
      </w:r>
      <w:r w:rsidRPr="008A31E9">
        <w:rPr>
          <w:rFonts w:ascii="Tahoma" w:hAnsi="Tahoma" w:cs="Tahoma"/>
          <w:color w:val="231F20"/>
        </w:rPr>
        <w:t xml:space="preserve"> dari Ideologi THK, Fungsi dan Implikasinya dalam Pembudayaan Kompetensi</w:t>
      </w:r>
    </w:p>
    <w:p w:rsidR="008A31E9" w:rsidRPr="00F10471" w:rsidRDefault="008A31E9" w:rsidP="008A31E9">
      <w:pPr>
        <w:spacing w:line="240" w:lineRule="auto"/>
        <w:jc w:val="center"/>
        <w:rPr>
          <w:rFonts w:ascii="Tahoma" w:hAnsi="Tahoma" w:cs="Tahoma"/>
          <w:color w:val="231F20"/>
          <w:sz w:val="24"/>
          <w:szCs w:val="24"/>
        </w:rPr>
      </w:pPr>
    </w:p>
    <w:tbl>
      <w:tblPr>
        <w:tblStyle w:val="TableGrid"/>
        <w:tblW w:w="8897" w:type="dxa"/>
        <w:tblLayout w:type="fixed"/>
        <w:tblLook w:val="04A0"/>
      </w:tblPr>
      <w:tblGrid>
        <w:gridCol w:w="558"/>
        <w:gridCol w:w="1530"/>
        <w:gridCol w:w="720"/>
        <w:gridCol w:w="900"/>
        <w:gridCol w:w="2496"/>
        <w:gridCol w:w="2693"/>
      </w:tblGrid>
      <w:tr w:rsidR="00F10471" w:rsidRPr="00D15ABC" w:rsidTr="00F0414F">
        <w:tc>
          <w:tcPr>
            <w:tcW w:w="558" w:type="dxa"/>
            <w:vAlign w:val="center"/>
          </w:tcPr>
          <w:p w:rsidR="00F10471" w:rsidRDefault="00F10471" w:rsidP="000332D6">
            <w:pPr>
              <w:ind w:right="-108" w:hanging="90"/>
              <w:jc w:val="center"/>
              <w:rPr>
                <w:b/>
                <w:color w:val="231F20"/>
              </w:rPr>
            </w:pPr>
            <w:r w:rsidRPr="00EE7F41">
              <w:rPr>
                <w:b/>
                <w:color w:val="231F20"/>
                <w:sz w:val="20"/>
                <w:szCs w:val="20"/>
              </w:rPr>
              <w:t>Unsur</w:t>
            </w:r>
          </w:p>
          <w:p w:rsidR="00F10471" w:rsidRPr="00D15ABC" w:rsidRDefault="00F10471" w:rsidP="000332D6">
            <w:pPr>
              <w:tabs>
                <w:tab w:val="left" w:pos="342"/>
              </w:tabs>
              <w:ind w:hanging="90"/>
              <w:jc w:val="center"/>
              <w:rPr>
                <w:b/>
                <w:color w:val="231F20"/>
              </w:rPr>
            </w:pPr>
            <w:r w:rsidRPr="00D15ABC">
              <w:rPr>
                <w:b/>
                <w:color w:val="231F20"/>
              </w:rPr>
              <w:t>THK</w:t>
            </w:r>
          </w:p>
        </w:tc>
        <w:tc>
          <w:tcPr>
            <w:tcW w:w="1530" w:type="dxa"/>
            <w:vAlign w:val="center"/>
          </w:tcPr>
          <w:p w:rsidR="00F10471" w:rsidRPr="00D15ABC" w:rsidRDefault="00F10471" w:rsidP="000332D6">
            <w:pPr>
              <w:jc w:val="center"/>
              <w:rPr>
                <w:b/>
                <w:color w:val="231F20"/>
              </w:rPr>
            </w:pPr>
            <w:r w:rsidRPr="00D15ABC">
              <w:rPr>
                <w:b/>
                <w:color w:val="231F20"/>
              </w:rPr>
              <w:t>Konsep</w:t>
            </w:r>
            <w:r>
              <w:rPr>
                <w:b/>
                <w:color w:val="231F20"/>
              </w:rPr>
              <w:t xml:space="preserve"> dan Karakteristik</w:t>
            </w:r>
          </w:p>
        </w:tc>
        <w:tc>
          <w:tcPr>
            <w:tcW w:w="1620" w:type="dxa"/>
            <w:gridSpan w:val="2"/>
            <w:vAlign w:val="center"/>
          </w:tcPr>
          <w:p w:rsidR="00F10471" w:rsidRPr="00D15ABC" w:rsidRDefault="00F10471" w:rsidP="000332D6">
            <w:pPr>
              <w:jc w:val="center"/>
              <w:rPr>
                <w:b/>
                <w:color w:val="231F20"/>
              </w:rPr>
            </w:pPr>
            <w:r>
              <w:rPr>
                <w:b/>
                <w:color w:val="231F20"/>
              </w:rPr>
              <w:t>L</w:t>
            </w:r>
            <w:r w:rsidRPr="00D15ABC">
              <w:rPr>
                <w:b/>
                <w:color w:val="231F20"/>
              </w:rPr>
              <w:t>embaga</w:t>
            </w:r>
            <w:r>
              <w:rPr>
                <w:b/>
                <w:color w:val="231F20"/>
              </w:rPr>
              <w:t xml:space="preserve"> dan</w:t>
            </w:r>
          </w:p>
          <w:p w:rsidR="00F10471" w:rsidRPr="00D15ABC" w:rsidRDefault="00F10471" w:rsidP="000332D6">
            <w:pPr>
              <w:jc w:val="center"/>
              <w:rPr>
                <w:b/>
                <w:color w:val="231F20"/>
              </w:rPr>
            </w:pPr>
            <w:r>
              <w:rPr>
                <w:b/>
                <w:color w:val="231F20"/>
              </w:rPr>
              <w:t xml:space="preserve">Unsur </w:t>
            </w:r>
            <w:r w:rsidRPr="00025857">
              <w:rPr>
                <w:b/>
                <w:i/>
                <w:color w:val="231F20"/>
              </w:rPr>
              <w:t>Pawongan</w:t>
            </w:r>
          </w:p>
        </w:tc>
        <w:tc>
          <w:tcPr>
            <w:tcW w:w="2496" w:type="dxa"/>
            <w:vAlign w:val="center"/>
          </w:tcPr>
          <w:p w:rsidR="00F10471" w:rsidRPr="00D15ABC" w:rsidRDefault="00F10471" w:rsidP="000332D6">
            <w:pPr>
              <w:jc w:val="center"/>
              <w:rPr>
                <w:b/>
                <w:color w:val="231F20"/>
              </w:rPr>
            </w:pPr>
            <w:r>
              <w:rPr>
                <w:b/>
                <w:color w:val="231F20"/>
              </w:rPr>
              <w:t>Fungsi</w:t>
            </w:r>
          </w:p>
        </w:tc>
        <w:tc>
          <w:tcPr>
            <w:tcW w:w="2693" w:type="dxa"/>
            <w:vAlign w:val="center"/>
          </w:tcPr>
          <w:p w:rsidR="00F10471" w:rsidRPr="00D15ABC" w:rsidRDefault="00F10471" w:rsidP="000332D6">
            <w:pPr>
              <w:jc w:val="center"/>
              <w:rPr>
                <w:b/>
                <w:color w:val="231F20"/>
              </w:rPr>
            </w:pPr>
            <w:r>
              <w:rPr>
                <w:b/>
                <w:color w:val="231F20"/>
              </w:rPr>
              <w:t>Implikasi dalam Pembudayaan Kompetensi</w:t>
            </w:r>
          </w:p>
        </w:tc>
      </w:tr>
      <w:tr w:rsidR="00F10471" w:rsidRPr="00D15ABC" w:rsidTr="00F0414F">
        <w:tc>
          <w:tcPr>
            <w:tcW w:w="558" w:type="dxa"/>
            <w:vAlign w:val="center"/>
          </w:tcPr>
          <w:p w:rsidR="00F10471" w:rsidRPr="009A55B1" w:rsidRDefault="00F10471" w:rsidP="000332D6">
            <w:pPr>
              <w:ind w:right="-108" w:hanging="90"/>
              <w:jc w:val="center"/>
              <w:rPr>
                <w:b/>
                <w:color w:val="231F20"/>
                <w:sz w:val="4"/>
                <w:szCs w:val="4"/>
              </w:rPr>
            </w:pPr>
          </w:p>
        </w:tc>
        <w:tc>
          <w:tcPr>
            <w:tcW w:w="1530" w:type="dxa"/>
            <w:vAlign w:val="center"/>
          </w:tcPr>
          <w:p w:rsidR="00F10471" w:rsidRPr="009A55B1" w:rsidRDefault="00F10471" w:rsidP="000332D6">
            <w:pPr>
              <w:jc w:val="center"/>
              <w:rPr>
                <w:b/>
                <w:color w:val="231F20"/>
                <w:sz w:val="4"/>
                <w:szCs w:val="4"/>
              </w:rPr>
            </w:pPr>
          </w:p>
        </w:tc>
        <w:tc>
          <w:tcPr>
            <w:tcW w:w="1620" w:type="dxa"/>
            <w:gridSpan w:val="2"/>
            <w:vAlign w:val="center"/>
          </w:tcPr>
          <w:p w:rsidR="00F10471" w:rsidRPr="009A55B1" w:rsidRDefault="00F10471" w:rsidP="000332D6">
            <w:pPr>
              <w:jc w:val="center"/>
              <w:rPr>
                <w:b/>
                <w:color w:val="231F20"/>
                <w:sz w:val="4"/>
                <w:szCs w:val="4"/>
              </w:rPr>
            </w:pPr>
          </w:p>
        </w:tc>
        <w:tc>
          <w:tcPr>
            <w:tcW w:w="2496" w:type="dxa"/>
            <w:vAlign w:val="center"/>
          </w:tcPr>
          <w:p w:rsidR="00F10471" w:rsidRPr="009A55B1" w:rsidRDefault="00F10471" w:rsidP="000332D6">
            <w:pPr>
              <w:jc w:val="center"/>
              <w:rPr>
                <w:b/>
                <w:color w:val="231F20"/>
                <w:sz w:val="4"/>
                <w:szCs w:val="4"/>
              </w:rPr>
            </w:pPr>
          </w:p>
        </w:tc>
        <w:tc>
          <w:tcPr>
            <w:tcW w:w="2693" w:type="dxa"/>
            <w:vAlign w:val="center"/>
          </w:tcPr>
          <w:p w:rsidR="00F10471" w:rsidRPr="009A55B1" w:rsidRDefault="00F10471" w:rsidP="000332D6">
            <w:pPr>
              <w:jc w:val="center"/>
              <w:rPr>
                <w:b/>
                <w:color w:val="231F20"/>
                <w:sz w:val="4"/>
                <w:szCs w:val="4"/>
              </w:rPr>
            </w:pPr>
          </w:p>
        </w:tc>
      </w:tr>
      <w:tr w:rsidR="00F10471" w:rsidTr="00F0414F">
        <w:tc>
          <w:tcPr>
            <w:tcW w:w="558" w:type="dxa"/>
            <w:vMerge w:val="restart"/>
            <w:textDirection w:val="tbRl"/>
          </w:tcPr>
          <w:p w:rsidR="00F10471" w:rsidRPr="00025857" w:rsidRDefault="00F10471" w:rsidP="000332D6">
            <w:pPr>
              <w:ind w:left="113" w:right="115"/>
              <w:jc w:val="center"/>
              <w:rPr>
                <w:b/>
                <w:i/>
                <w:color w:val="231F20"/>
                <w:sz w:val="24"/>
                <w:szCs w:val="24"/>
              </w:rPr>
            </w:pPr>
            <w:r w:rsidRPr="00025857">
              <w:rPr>
                <w:b/>
                <w:i/>
                <w:color w:val="231F20"/>
                <w:sz w:val="24"/>
                <w:szCs w:val="24"/>
              </w:rPr>
              <w:t>Pawongan</w:t>
            </w:r>
          </w:p>
        </w:tc>
        <w:tc>
          <w:tcPr>
            <w:tcW w:w="1530" w:type="dxa"/>
            <w:vMerge w:val="restart"/>
          </w:tcPr>
          <w:p w:rsidR="00F10471" w:rsidRDefault="00F10471" w:rsidP="00E64CE1">
            <w:pPr>
              <w:ind w:right="-85"/>
              <w:rPr>
                <w:color w:val="231F20"/>
                <w:sz w:val="18"/>
                <w:szCs w:val="18"/>
              </w:rPr>
            </w:pPr>
            <w:r w:rsidRPr="00825E9F">
              <w:rPr>
                <w:color w:val="231F20"/>
                <w:sz w:val="18"/>
                <w:szCs w:val="18"/>
              </w:rPr>
              <w:t>Keseimbangan dan harmonisasi hubungan sesama manusia</w:t>
            </w:r>
            <w:r>
              <w:rPr>
                <w:color w:val="231F20"/>
                <w:sz w:val="18"/>
                <w:szCs w:val="18"/>
              </w:rPr>
              <w:t>:</w:t>
            </w:r>
            <w:r w:rsidRPr="00825E9F">
              <w:rPr>
                <w:color w:val="231F20"/>
                <w:sz w:val="18"/>
                <w:szCs w:val="18"/>
              </w:rPr>
              <w:t xml:space="preserve"> </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Pengembangan potensi diri</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Inisiatif dan kreativitas manusia</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Kebutuhan hidup bersama, tolong menolong</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 xml:space="preserve">Norma dan etika sosial antar </w:t>
            </w:r>
            <w:r w:rsidRPr="00A74526">
              <w:rPr>
                <w:i/>
                <w:color w:val="231F20"/>
                <w:sz w:val="18"/>
                <w:szCs w:val="18"/>
              </w:rPr>
              <w:t>asrama</w:t>
            </w:r>
            <w:r>
              <w:rPr>
                <w:color w:val="231F20"/>
                <w:sz w:val="18"/>
                <w:szCs w:val="18"/>
              </w:rPr>
              <w:t xml:space="preserve"> antar </w:t>
            </w:r>
            <w:r w:rsidRPr="00A74526">
              <w:rPr>
                <w:i/>
                <w:color w:val="231F20"/>
                <w:sz w:val="18"/>
                <w:szCs w:val="18"/>
              </w:rPr>
              <w:t>warna</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Adat istiadat</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Awig-awig</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 xml:space="preserve">Hubungan Vertikal: </w:t>
            </w:r>
            <w:r w:rsidRPr="008E5972">
              <w:rPr>
                <w:i/>
                <w:color w:val="231F20"/>
                <w:sz w:val="18"/>
                <w:szCs w:val="18"/>
              </w:rPr>
              <w:t>Catur Asrama</w:t>
            </w:r>
            <w:r>
              <w:rPr>
                <w:color w:val="231F20"/>
                <w:sz w:val="18"/>
                <w:szCs w:val="18"/>
              </w:rPr>
              <w:t xml:space="preserve"> (Brahmacari, Grihasta, Wanaprasta, Bhiksuka)</w:t>
            </w:r>
          </w:p>
          <w:p w:rsidR="00F10471" w:rsidRDefault="00F10471" w:rsidP="00E64CE1">
            <w:pPr>
              <w:pStyle w:val="ListParagraph"/>
              <w:numPr>
                <w:ilvl w:val="0"/>
                <w:numId w:val="21"/>
              </w:numPr>
              <w:ind w:left="162" w:right="-85" w:hanging="180"/>
              <w:rPr>
                <w:color w:val="231F20"/>
                <w:sz w:val="18"/>
                <w:szCs w:val="18"/>
              </w:rPr>
            </w:pPr>
            <w:r>
              <w:rPr>
                <w:color w:val="231F20"/>
                <w:sz w:val="18"/>
                <w:szCs w:val="18"/>
              </w:rPr>
              <w:t xml:space="preserve">Hubungan Horizontal:  </w:t>
            </w:r>
            <w:r w:rsidRPr="008E5972">
              <w:rPr>
                <w:i/>
                <w:color w:val="231F20"/>
                <w:sz w:val="18"/>
                <w:szCs w:val="18"/>
              </w:rPr>
              <w:t>Catur Warna</w:t>
            </w:r>
            <w:r>
              <w:rPr>
                <w:color w:val="231F20"/>
                <w:sz w:val="18"/>
                <w:szCs w:val="18"/>
              </w:rPr>
              <w:t xml:space="preserve"> (Brahmana, Ksatria, Waisya, Sudra) </w:t>
            </w:r>
          </w:p>
          <w:p w:rsidR="00C00AE8" w:rsidRDefault="00C00AE8" w:rsidP="00E64CE1">
            <w:pPr>
              <w:pStyle w:val="ListParagraph"/>
              <w:numPr>
                <w:ilvl w:val="0"/>
                <w:numId w:val="21"/>
              </w:numPr>
              <w:ind w:left="162" w:right="-85" w:hanging="180"/>
              <w:rPr>
                <w:color w:val="231F20"/>
                <w:sz w:val="18"/>
                <w:szCs w:val="18"/>
              </w:rPr>
            </w:pPr>
            <w:r>
              <w:rPr>
                <w:color w:val="231F20"/>
                <w:sz w:val="18"/>
                <w:szCs w:val="18"/>
              </w:rPr>
              <w:t>Pengembangan Tri Warga (Dharma, Artha, Kama)</w:t>
            </w:r>
          </w:p>
          <w:p w:rsidR="00C00AE8" w:rsidRDefault="00C00AE8" w:rsidP="00E64CE1">
            <w:pPr>
              <w:pStyle w:val="ListParagraph"/>
              <w:numPr>
                <w:ilvl w:val="0"/>
                <w:numId w:val="21"/>
              </w:numPr>
              <w:ind w:left="162" w:right="-85" w:hanging="180"/>
              <w:rPr>
                <w:color w:val="231F20"/>
                <w:sz w:val="18"/>
                <w:szCs w:val="18"/>
              </w:rPr>
            </w:pPr>
            <w:r>
              <w:rPr>
                <w:color w:val="231F20"/>
                <w:sz w:val="18"/>
                <w:szCs w:val="18"/>
              </w:rPr>
              <w:t>Tri Kaya Parisudha</w:t>
            </w:r>
          </w:p>
          <w:p w:rsidR="00F10471" w:rsidRPr="001B3E5F" w:rsidRDefault="00C00AE8" w:rsidP="00E64CE1">
            <w:pPr>
              <w:pStyle w:val="ListParagraph"/>
              <w:numPr>
                <w:ilvl w:val="0"/>
                <w:numId w:val="21"/>
              </w:numPr>
              <w:ind w:left="162" w:right="-85" w:hanging="180"/>
              <w:rPr>
                <w:i/>
                <w:color w:val="231F20"/>
                <w:sz w:val="18"/>
                <w:szCs w:val="18"/>
              </w:rPr>
            </w:pPr>
            <w:r w:rsidRPr="00E64CE1">
              <w:rPr>
                <w:color w:val="231F20"/>
                <w:sz w:val="18"/>
                <w:szCs w:val="18"/>
              </w:rPr>
              <w:t>Tri Pararta (asih punia, bhakti</w:t>
            </w:r>
            <w:r w:rsidR="00E64CE1">
              <w:rPr>
                <w:color w:val="231F20"/>
                <w:sz w:val="18"/>
                <w:szCs w:val="18"/>
              </w:rPr>
              <w:t>)</w:t>
            </w:r>
            <w:r w:rsidRPr="00E64CE1">
              <w:rPr>
                <w:color w:val="231F20"/>
                <w:sz w:val="18"/>
                <w:szCs w:val="18"/>
              </w:rPr>
              <w:t xml:space="preserve"> dalam</w:t>
            </w:r>
            <w:r>
              <w:rPr>
                <w:i/>
                <w:color w:val="231F20"/>
                <w:sz w:val="18"/>
                <w:szCs w:val="18"/>
              </w:rPr>
              <w:t xml:space="preserve"> </w:t>
            </w:r>
            <w:r w:rsidR="00F10471" w:rsidRPr="001B3E5F">
              <w:rPr>
                <w:i/>
                <w:color w:val="231F20"/>
                <w:sz w:val="18"/>
                <w:szCs w:val="18"/>
              </w:rPr>
              <w:t>Nyame braye</w:t>
            </w:r>
          </w:p>
        </w:tc>
        <w:tc>
          <w:tcPr>
            <w:tcW w:w="720" w:type="dxa"/>
          </w:tcPr>
          <w:p w:rsidR="00F10471" w:rsidRPr="00825E9F" w:rsidRDefault="00F10471" w:rsidP="000332D6">
            <w:pPr>
              <w:ind w:left="-108" w:right="-108"/>
              <w:jc w:val="center"/>
              <w:rPr>
                <w:color w:val="231F20"/>
                <w:sz w:val="18"/>
                <w:szCs w:val="18"/>
              </w:rPr>
            </w:pPr>
            <w:r>
              <w:rPr>
                <w:color w:val="231F20"/>
                <w:sz w:val="18"/>
                <w:szCs w:val="18"/>
              </w:rPr>
              <w:t xml:space="preserve">Individu </w:t>
            </w:r>
            <w:r w:rsidRPr="00825E9F">
              <w:rPr>
                <w:color w:val="231F20"/>
                <w:sz w:val="18"/>
                <w:szCs w:val="18"/>
              </w:rPr>
              <w:t>Manusia</w:t>
            </w:r>
          </w:p>
        </w:tc>
        <w:tc>
          <w:tcPr>
            <w:tcW w:w="900" w:type="dxa"/>
          </w:tcPr>
          <w:p w:rsidR="00F10471" w:rsidRPr="00825E9F" w:rsidRDefault="00F10471" w:rsidP="000332D6">
            <w:pPr>
              <w:rPr>
                <w:color w:val="231F20"/>
                <w:sz w:val="18"/>
                <w:szCs w:val="18"/>
              </w:rPr>
            </w:pPr>
            <w:r w:rsidRPr="00825E9F">
              <w:rPr>
                <w:color w:val="231F20"/>
                <w:sz w:val="18"/>
                <w:szCs w:val="18"/>
              </w:rPr>
              <w:t xml:space="preserve">Prana: </w:t>
            </w:r>
            <w:r w:rsidRPr="001F4BB9">
              <w:rPr>
                <w:i/>
                <w:color w:val="231F20"/>
                <w:sz w:val="18"/>
                <w:szCs w:val="18"/>
              </w:rPr>
              <w:t>Sabda, Bayu, Idep</w:t>
            </w:r>
          </w:p>
        </w:tc>
        <w:tc>
          <w:tcPr>
            <w:tcW w:w="2496" w:type="dxa"/>
          </w:tcPr>
          <w:p w:rsidR="00F10471" w:rsidRDefault="00F10471" w:rsidP="00F10471">
            <w:pPr>
              <w:pStyle w:val="ListParagraph"/>
              <w:numPr>
                <w:ilvl w:val="0"/>
                <w:numId w:val="22"/>
              </w:numPr>
              <w:ind w:left="72" w:hanging="144"/>
              <w:rPr>
                <w:color w:val="231F20"/>
                <w:sz w:val="18"/>
                <w:szCs w:val="18"/>
              </w:rPr>
            </w:pPr>
            <w:bookmarkStart w:id="0" w:name="OLE_LINK1"/>
            <w:bookmarkStart w:id="1" w:name="OLE_LINK2"/>
            <w:r w:rsidRPr="006B7D6C">
              <w:rPr>
                <w:i/>
                <w:color w:val="231F20"/>
                <w:sz w:val="18"/>
                <w:szCs w:val="18"/>
              </w:rPr>
              <w:t>Idep</w:t>
            </w:r>
            <w:r>
              <w:rPr>
                <w:color w:val="231F20"/>
                <w:sz w:val="18"/>
                <w:szCs w:val="18"/>
              </w:rPr>
              <w:t>: Berfikir kreatif, kritis, dan imajinatif meningkatkan potensi</w:t>
            </w:r>
            <w:bookmarkEnd w:id="0"/>
            <w:bookmarkEnd w:id="1"/>
            <w:r>
              <w:rPr>
                <w:color w:val="231F20"/>
                <w:sz w:val="18"/>
                <w:szCs w:val="18"/>
              </w:rPr>
              <w:t xml:space="preserve"> psikologis.</w:t>
            </w:r>
          </w:p>
          <w:p w:rsidR="00F10471" w:rsidRDefault="00F10471" w:rsidP="00F10471">
            <w:pPr>
              <w:pStyle w:val="ListParagraph"/>
              <w:numPr>
                <w:ilvl w:val="0"/>
                <w:numId w:val="22"/>
              </w:numPr>
              <w:ind w:left="72" w:hanging="144"/>
              <w:rPr>
                <w:color w:val="231F20"/>
                <w:sz w:val="18"/>
                <w:szCs w:val="18"/>
              </w:rPr>
            </w:pPr>
            <w:r w:rsidRPr="006B7D6C">
              <w:rPr>
                <w:i/>
                <w:color w:val="231F20"/>
                <w:sz w:val="18"/>
                <w:szCs w:val="18"/>
              </w:rPr>
              <w:t>Sabda</w:t>
            </w:r>
            <w:r>
              <w:rPr>
                <w:color w:val="231F20"/>
                <w:sz w:val="18"/>
                <w:szCs w:val="18"/>
              </w:rPr>
              <w:t xml:space="preserve">: Berkomunikasi membangun hubungan baik dengan orang lain. </w:t>
            </w:r>
          </w:p>
          <w:p w:rsidR="00F10471" w:rsidRPr="00220F50" w:rsidRDefault="00F10471" w:rsidP="00F10471">
            <w:pPr>
              <w:pStyle w:val="ListParagraph"/>
              <w:numPr>
                <w:ilvl w:val="0"/>
                <w:numId w:val="22"/>
              </w:numPr>
              <w:ind w:left="72" w:hanging="144"/>
              <w:rPr>
                <w:color w:val="231F20"/>
                <w:sz w:val="18"/>
                <w:szCs w:val="18"/>
              </w:rPr>
            </w:pPr>
            <w:r w:rsidRPr="006B7D6C">
              <w:rPr>
                <w:i/>
                <w:color w:val="231F20"/>
                <w:sz w:val="18"/>
                <w:szCs w:val="18"/>
              </w:rPr>
              <w:t>Bayu</w:t>
            </w:r>
            <w:r>
              <w:rPr>
                <w:color w:val="231F20"/>
                <w:sz w:val="18"/>
                <w:szCs w:val="18"/>
              </w:rPr>
              <w:t>: bergerak/ beraktivitas memperoleh kompetensi dan kemandirian dalam ilmu pengetahuan, teknologi, dan seni.</w:t>
            </w:r>
          </w:p>
        </w:tc>
        <w:tc>
          <w:tcPr>
            <w:tcW w:w="2693" w:type="dxa"/>
          </w:tcPr>
          <w:p w:rsidR="00F10471" w:rsidRDefault="00F10471" w:rsidP="000332D6">
            <w:pPr>
              <w:ind w:right="-75"/>
              <w:rPr>
                <w:color w:val="231F20"/>
                <w:sz w:val="18"/>
                <w:szCs w:val="18"/>
              </w:rPr>
            </w:pPr>
            <w:r>
              <w:rPr>
                <w:color w:val="231F20"/>
                <w:sz w:val="18"/>
                <w:szCs w:val="18"/>
              </w:rPr>
              <w:t>Meningkatkan pengintegrasi an pola pikir dan sikap</w:t>
            </w:r>
            <w:r w:rsidRPr="007F58A5">
              <w:rPr>
                <w:color w:val="231F20"/>
                <w:sz w:val="18"/>
                <w:szCs w:val="18"/>
              </w:rPr>
              <w:t xml:space="preserve"> </w:t>
            </w:r>
            <w:r>
              <w:rPr>
                <w:color w:val="231F20"/>
                <w:sz w:val="18"/>
                <w:szCs w:val="18"/>
              </w:rPr>
              <w:t xml:space="preserve">hidup membangun: </w:t>
            </w:r>
          </w:p>
          <w:p w:rsidR="00F10471" w:rsidRDefault="00F10471" w:rsidP="000332D6">
            <w:pPr>
              <w:ind w:right="-75"/>
              <w:rPr>
                <w:color w:val="231F20"/>
                <w:sz w:val="18"/>
                <w:szCs w:val="18"/>
              </w:rPr>
            </w:pPr>
            <w:r w:rsidRPr="003161D4">
              <w:rPr>
                <w:color w:val="231F20"/>
                <w:sz w:val="18"/>
                <w:szCs w:val="18"/>
              </w:rPr>
              <w:t xml:space="preserve">kecerdasan </w:t>
            </w:r>
            <w:r>
              <w:rPr>
                <w:color w:val="231F20"/>
                <w:sz w:val="18"/>
                <w:szCs w:val="18"/>
              </w:rPr>
              <w:t xml:space="preserve">emosional spiritual, </w:t>
            </w:r>
          </w:p>
          <w:p w:rsidR="00F10471" w:rsidRPr="00BB2C69" w:rsidRDefault="00F10471" w:rsidP="000332D6">
            <w:pPr>
              <w:ind w:right="-75"/>
              <w:rPr>
                <w:color w:val="231F20"/>
                <w:sz w:val="18"/>
                <w:szCs w:val="18"/>
              </w:rPr>
            </w:pPr>
            <w:r w:rsidRPr="003161D4">
              <w:rPr>
                <w:color w:val="231F20"/>
                <w:sz w:val="18"/>
                <w:szCs w:val="18"/>
              </w:rPr>
              <w:t>kecerdasan</w:t>
            </w:r>
            <w:r>
              <w:rPr>
                <w:color w:val="231F20"/>
                <w:sz w:val="18"/>
                <w:szCs w:val="18"/>
              </w:rPr>
              <w:t xml:space="preserve"> </w:t>
            </w:r>
            <w:r w:rsidRPr="003161D4">
              <w:rPr>
                <w:color w:val="231F20"/>
                <w:sz w:val="18"/>
                <w:szCs w:val="18"/>
              </w:rPr>
              <w:t xml:space="preserve"> </w:t>
            </w:r>
            <w:r>
              <w:rPr>
                <w:color w:val="231F20"/>
                <w:sz w:val="18"/>
                <w:szCs w:val="18"/>
              </w:rPr>
              <w:t xml:space="preserve">sosial-ekologis, </w:t>
            </w:r>
            <w:r w:rsidRPr="003161D4">
              <w:rPr>
                <w:color w:val="231F20"/>
                <w:sz w:val="18"/>
                <w:szCs w:val="18"/>
              </w:rPr>
              <w:t xml:space="preserve"> kecerdasan</w:t>
            </w:r>
            <w:r>
              <w:rPr>
                <w:color w:val="231F20"/>
                <w:sz w:val="18"/>
                <w:szCs w:val="18"/>
              </w:rPr>
              <w:t xml:space="preserve"> seni-</w:t>
            </w:r>
            <w:r w:rsidRPr="003161D4">
              <w:rPr>
                <w:color w:val="231F20"/>
                <w:sz w:val="18"/>
                <w:szCs w:val="18"/>
              </w:rPr>
              <w:t xml:space="preserve">budaya, </w:t>
            </w:r>
            <w:r>
              <w:rPr>
                <w:color w:val="231F20"/>
                <w:sz w:val="18"/>
                <w:szCs w:val="18"/>
              </w:rPr>
              <w:t xml:space="preserve"> </w:t>
            </w:r>
            <w:r w:rsidRPr="003161D4">
              <w:rPr>
                <w:color w:val="231F20"/>
                <w:sz w:val="18"/>
                <w:szCs w:val="18"/>
              </w:rPr>
              <w:t>kecerdasan politik,</w:t>
            </w:r>
            <w:r>
              <w:rPr>
                <w:color w:val="231F20"/>
                <w:sz w:val="18"/>
                <w:szCs w:val="18"/>
              </w:rPr>
              <w:t xml:space="preserve"> </w:t>
            </w:r>
            <w:r w:rsidRPr="003161D4">
              <w:rPr>
                <w:color w:val="231F20"/>
                <w:sz w:val="18"/>
                <w:szCs w:val="18"/>
              </w:rPr>
              <w:t>kecerdasan</w:t>
            </w:r>
            <w:r>
              <w:rPr>
                <w:color w:val="231F20"/>
                <w:sz w:val="18"/>
                <w:szCs w:val="18"/>
              </w:rPr>
              <w:t xml:space="preserve"> ekonomi, </w:t>
            </w:r>
            <w:r w:rsidRPr="003161D4">
              <w:rPr>
                <w:color w:val="231F20"/>
                <w:sz w:val="18"/>
                <w:szCs w:val="18"/>
              </w:rPr>
              <w:t>kecerdasan</w:t>
            </w:r>
            <w:r>
              <w:rPr>
                <w:color w:val="231F20"/>
                <w:sz w:val="18"/>
                <w:szCs w:val="18"/>
              </w:rPr>
              <w:t xml:space="preserve"> intelektual</w:t>
            </w:r>
            <w:r w:rsidRPr="003161D4">
              <w:rPr>
                <w:color w:val="231F20"/>
                <w:sz w:val="18"/>
                <w:szCs w:val="18"/>
              </w:rPr>
              <w:t xml:space="preserve"> </w:t>
            </w:r>
            <w:r>
              <w:rPr>
                <w:color w:val="231F20"/>
                <w:sz w:val="18"/>
                <w:szCs w:val="18"/>
              </w:rPr>
              <w:t xml:space="preserve">dan </w:t>
            </w:r>
            <w:r w:rsidRPr="003161D4">
              <w:rPr>
                <w:color w:val="231F20"/>
                <w:sz w:val="18"/>
                <w:szCs w:val="18"/>
              </w:rPr>
              <w:t>kecerdasan belajar</w:t>
            </w:r>
            <w:r>
              <w:rPr>
                <w:color w:val="231F20"/>
                <w:sz w:val="18"/>
                <w:szCs w:val="18"/>
              </w:rPr>
              <w:t xml:space="preserve"> . </w:t>
            </w:r>
          </w:p>
        </w:tc>
      </w:tr>
      <w:tr w:rsidR="00F10471" w:rsidTr="00F0414F">
        <w:tc>
          <w:tcPr>
            <w:tcW w:w="558" w:type="dxa"/>
            <w:vMerge/>
            <w:textDirection w:val="tbRl"/>
          </w:tcPr>
          <w:p w:rsidR="00F10471" w:rsidRPr="0074018B" w:rsidRDefault="00F10471" w:rsidP="000332D6">
            <w:pPr>
              <w:ind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825E9F" w:rsidRDefault="00F10471" w:rsidP="000332D6">
            <w:pPr>
              <w:ind w:left="-108" w:right="-108"/>
              <w:jc w:val="center"/>
              <w:rPr>
                <w:color w:val="231F20"/>
                <w:sz w:val="18"/>
                <w:szCs w:val="18"/>
              </w:rPr>
            </w:pPr>
            <w:r w:rsidRPr="00825E9F">
              <w:rPr>
                <w:color w:val="231F20"/>
                <w:sz w:val="18"/>
                <w:szCs w:val="18"/>
              </w:rPr>
              <w:t>Keluarga</w:t>
            </w:r>
          </w:p>
        </w:tc>
        <w:tc>
          <w:tcPr>
            <w:tcW w:w="900" w:type="dxa"/>
          </w:tcPr>
          <w:p w:rsidR="00F10471" w:rsidRPr="00825E9F" w:rsidRDefault="00F10471" w:rsidP="000332D6">
            <w:pPr>
              <w:rPr>
                <w:color w:val="231F20"/>
                <w:sz w:val="18"/>
                <w:szCs w:val="18"/>
              </w:rPr>
            </w:pPr>
            <w:r>
              <w:rPr>
                <w:color w:val="231F20"/>
                <w:sz w:val="18"/>
                <w:szCs w:val="18"/>
              </w:rPr>
              <w:t xml:space="preserve">Kakek, Nenek, </w:t>
            </w:r>
            <w:r w:rsidRPr="00825E9F">
              <w:rPr>
                <w:color w:val="231F20"/>
                <w:sz w:val="18"/>
                <w:szCs w:val="18"/>
              </w:rPr>
              <w:t>Ayah, Ibu, anak</w:t>
            </w:r>
          </w:p>
        </w:tc>
        <w:tc>
          <w:tcPr>
            <w:tcW w:w="2496" w:type="dxa"/>
          </w:tcPr>
          <w:p w:rsidR="00F10471" w:rsidRDefault="00F10471" w:rsidP="00F10471">
            <w:pPr>
              <w:pStyle w:val="ListParagraph"/>
              <w:numPr>
                <w:ilvl w:val="0"/>
                <w:numId w:val="24"/>
              </w:numPr>
              <w:ind w:left="72" w:hanging="144"/>
              <w:rPr>
                <w:color w:val="231F20"/>
                <w:sz w:val="18"/>
                <w:szCs w:val="18"/>
              </w:rPr>
            </w:pPr>
            <w:r w:rsidRPr="004862D4">
              <w:rPr>
                <w:color w:val="231F20"/>
                <w:sz w:val="18"/>
                <w:szCs w:val="18"/>
              </w:rPr>
              <w:t>Pelembagaan Catur Asrama</w:t>
            </w:r>
            <w:r w:rsidR="003D4ADC">
              <w:rPr>
                <w:color w:val="231F20"/>
                <w:sz w:val="18"/>
                <w:szCs w:val="18"/>
              </w:rPr>
              <w:t>, Triwarga, Trikaya Parisuda, Tri Pararta.</w:t>
            </w:r>
          </w:p>
          <w:p w:rsidR="00F10471" w:rsidRDefault="00F10471" w:rsidP="00F10471">
            <w:pPr>
              <w:pStyle w:val="ListParagraph"/>
              <w:numPr>
                <w:ilvl w:val="0"/>
                <w:numId w:val="24"/>
              </w:numPr>
              <w:ind w:left="72" w:hanging="144"/>
              <w:rPr>
                <w:color w:val="231F20"/>
                <w:sz w:val="18"/>
                <w:szCs w:val="18"/>
              </w:rPr>
            </w:pPr>
            <w:r>
              <w:rPr>
                <w:color w:val="231F20"/>
                <w:sz w:val="18"/>
                <w:szCs w:val="18"/>
              </w:rPr>
              <w:t>Mengefektifkan keseimbangan dan keharmonisan antar individu anggota keluarga.</w:t>
            </w:r>
          </w:p>
          <w:p w:rsidR="00F10471" w:rsidRDefault="00F10471" w:rsidP="00F10471">
            <w:pPr>
              <w:pStyle w:val="ListParagraph"/>
              <w:numPr>
                <w:ilvl w:val="0"/>
                <w:numId w:val="24"/>
              </w:numPr>
              <w:ind w:left="72" w:hanging="144"/>
              <w:rPr>
                <w:color w:val="231F20"/>
                <w:sz w:val="18"/>
                <w:szCs w:val="18"/>
              </w:rPr>
            </w:pPr>
            <w:r>
              <w:rPr>
                <w:color w:val="231F20"/>
                <w:sz w:val="18"/>
                <w:szCs w:val="18"/>
              </w:rPr>
              <w:t>Meningkatkan potensi  sosial, ekonomi, &amp; pendidikan  keluarga.</w:t>
            </w:r>
          </w:p>
          <w:p w:rsidR="00F10471" w:rsidRDefault="00F10471" w:rsidP="00F10471">
            <w:pPr>
              <w:pStyle w:val="ListParagraph"/>
              <w:numPr>
                <w:ilvl w:val="0"/>
                <w:numId w:val="24"/>
              </w:numPr>
              <w:ind w:left="72" w:hanging="144"/>
              <w:rPr>
                <w:color w:val="231F20"/>
                <w:sz w:val="18"/>
                <w:szCs w:val="18"/>
              </w:rPr>
            </w:pPr>
            <w:r>
              <w:rPr>
                <w:color w:val="231F20"/>
                <w:sz w:val="18"/>
                <w:szCs w:val="18"/>
              </w:rPr>
              <w:t xml:space="preserve">Meneruskan pewarisan keluarga, seni dan budaya </w:t>
            </w:r>
          </w:p>
          <w:p w:rsidR="00F10471" w:rsidRPr="004862D4" w:rsidRDefault="00F10471" w:rsidP="00F10471">
            <w:pPr>
              <w:pStyle w:val="ListParagraph"/>
              <w:numPr>
                <w:ilvl w:val="0"/>
                <w:numId w:val="24"/>
              </w:numPr>
              <w:ind w:left="72" w:hanging="144"/>
              <w:rPr>
                <w:color w:val="231F20"/>
                <w:sz w:val="18"/>
                <w:szCs w:val="18"/>
              </w:rPr>
            </w:pPr>
            <w:r>
              <w:rPr>
                <w:color w:val="231F20"/>
                <w:sz w:val="18"/>
                <w:szCs w:val="18"/>
              </w:rPr>
              <w:t>Menyemai nilai-nilai kebenaran, kesetiaan, cinta kasih, tanpa kekerasan, kesopanan, toleransi, kejujuran, disiplin, kerajinan.</w:t>
            </w:r>
          </w:p>
        </w:tc>
        <w:tc>
          <w:tcPr>
            <w:tcW w:w="2693" w:type="dxa"/>
          </w:tcPr>
          <w:p w:rsidR="00F10471" w:rsidRPr="00825E9F" w:rsidRDefault="00F10471" w:rsidP="000332D6">
            <w:pPr>
              <w:ind w:right="-75"/>
              <w:rPr>
                <w:color w:val="231F20"/>
                <w:sz w:val="18"/>
                <w:szCs w:val="18"/>
              </w:rPr>
            </w:pPr>
            <w:r>
              <w:rPr>
                <w:color w:val="231F20"/>
                <w:sz w:val="18"/>
                <w:szCs w:val="18"/>
              </w:rPr>
              <w:t>Meningkatkan pengintegrasi an pola pikir dan sikap</w:t>
            </w:r>
            <w:r w:rsidRPr="007F58A5">
              <w:rPr>
                <w:color w:val="231F20"/>
                <w:sz w:val="18"/>
                <w:szCs w:val="18"/>
              </w:rPr>
              <w:t xml:space="preserve"> </w:t>
            </w:r>
            <w:r>
              <w:rPr>
                <w:color w:val="231F20"/>
                <w:sz w:val="18"/>
                <w:szCs w:val="18"/>
              </w:rPr>
              <w:t>hidup disiplin, mengembangkan nilai-nilai kebenaran, kesetiaan, cinta kasih, tanpa kekerasan, kesopanan, toleransi, kejujuran, disiplin, tanggungjawab, kerajinan, kerja keras dan  membentuk Individu berbudaya kerja, berbudaya belajar, berbudaya melayani</w:t>
            </w:r>
          </w:p>
        </w:tc>
      </w:tr>
      <w:tr w:rsidR="00F10471" w:rsidTr="00F0414F">
        <w:tc>
          <w:tcPr>
            <w:tcW w:w="558" w:type="dxa"/>
            <w:vMerge/>
            <w:textDirection w:val="tbRl"/>
          </w:tcPr>
          <w:p w:rsidR="00F10471" w:rsidRPr="0074018B" w:rsidRDefault="00F10471" w:rsidP="000332D6">
            <w:pPr>
              <w:ind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825E9F" w:rsidRDefault="00F10471" w:rsidP="003D4ADC">
            <w:pPr>
              <w:ind w:left="-57" w:right="-57"/>
              <w:rPr>
                <w:color w:val="231F20"/>
                <w:sz w:val="18"/>
                <w:szCs w:val="18"/>
              </w:rPr>
            </w:pPr>
            <w:r w:rsidRPr="00825E9F">
              <w:rPr>
                <w:color w:val="231F20"/>
                <w:sz w:val="18"/>
                <w:szCs w:val="18"/>
              </w:rPr>
              <w:t xml:space="preserve">Desa </w:t>
            </w:r>
            <w:r w:rsidRPr="00800270">
              <w:rPr>
                <w:i/>
                <w:color w:val="231F20"/>
                <w:sz w:val="18"/>
                <w:szCs w:val="18"/>
              </w:rPr>
              <w:t>Pakram</w:t>
            </w:r>
            <w:r>
              <w:rPr>
                <w:i/>
                <w:color w:val="231F20"/>
                <w:sz w:val="18"/>
                <w:szCs w:val="18"/>
              </w:rPr>
              <w:t>-</w:t>
            </w:r>
            <w:r w:rsidRPr="00800270">
              <w:rPr>
                <w:i/>
                <w:color w:val="231F20"/>
                <w:sz w:val="18"/>
                <w:szCs w:val="18"/>
              </w:rPr>
              <w:t>an</w:t>
            </w:r>
            <w:r w:rsidR="003D4ADC">
              <w:rPr>
                <w:color w:val="231F20"/>
                <w:sz w:val="18"/>
                <w:szCs w:val="18"/>
              </w:rPr>
              <w:t xml:space="preserve"> &amp; Per-bekel</w:t>
            </w:r>
            <w:r>
              <w:rPr>
                <w:color w:val="231F20"/>
                <w:sz w:val="18"/>
                <w:szCs w:val="18"/>
              </w:rPr>
              <w:t>an</w:t>
            </w:r>
          </w:p>
        </w:tc>
        <w:tc>
          <w:tcPr>
            <w:tcW w:w="900" w:type="dxa"/>
          </w:tcPr>
          <w:p w:rsidR="00F10471" w:rsidRPr="00825E9F" w:rsidRDefault="00F10471" w:rsidP="000332D6">
            <w:pPr>
              <w:ind w:right="-108"/>
              <w:rPr>
                <w:color w:val="231F20"/>
                <w:sz w:val="18"/>
                <w:szCs w:val="18"/>
              </w:rPr>
            </w:pPr>
            <w:r w:rsidRPr="00825E9F">
              <w:rPr>
                <w:color w:val="231F20"/>
                <w:sz w:val="18"/>
                <w:szCs w:val="18"/>
              </w:rPr>
              <w:t xml:space="preserve">Kelian Desa, Perbekel Pemangku Pura,  Warga Desa </w:t>
            </w:r>
            <w:r w:rsidRPr="00800270">
              <w:rPr>
                <w:i/>
                <w:color w:val="231F20"/>
                <w:sz w:val="18"/>
                <w:szCs w:val="18"/>
              </w:rPr>
              <w:t>Pakraman</w:t>
            </w:r>
          </w:p>
        </w:tc>
        <w:tc>
          <w:tcPr>
            <w:tcW w:w="2496" w:type="dxa"/>
          </w:tcPr>
          <w:p w:rsidR="00F10471" w:rsidRPr="003161D4" w:rsidRDefault="00F10471" w:rsidP="00F10471">
            <w:pPr>
              <w:pStyle w:val="ListParagraph"/>
              <w:numPr>
                <w:ilvl w:val="0"/>
                <w:numId w:val="23"/>
              </w:numPr>
              <w:ind w:left="72" w:right="-108" w:hanging="144"/>
              <w:rPr>
                <w:color w:val="231F20"/>
                <w:sz w:val="18"/>
                <w:szCs w:val="18"/>
              </w:rPr>
            </w:pPr>
            <w:r>
              <w:rPr>
                <w:color w:val="231F20"/>
                <w:sz w:val="18"/>
                <w:szCs w:val="18"/>
              </w:rPr>
              <w:t>Pengembangan ajaran Agama.</w:t>
            </w:r>
          </w:p>
          <w:p w:rsidR="00F10471" w:rsidRPr="003161D4" w:rsidRDefault="00F10471" w:rsidP="00F10471">
            <w:pPr>
              <w:pStyle w:val="ListParagraph"/>
              <w:numPr>
                <w:ilvl w:val="0"/>
                <w:numId w:val="23"/>
              </w:numPr>
              <w:ind w:left="72" w:hanging="144"/>
              <w:rPr>
                <w:color w:val="231F20"/>
                <w:sz w:val="18"/>
                <w:szCs w:val="18"/>
              </w:rPr>
            </w:pPr>
            <w:r w:rsidRPr="003161D4">
              <w:rPr>
                <w:color w:val="231F20"/>
                <w:sz w:val="18"/>
                <w:szCs w:val="18"/>
              </w:rPr>
              <w:t xml:space="preserve">Kerukunan (nyame-braye) </w:t>
            </w:r>
          </w:p>
          <w:p w:rsidR="00F10471" w:rsidRDefault="00F10471" w:rsidP="00F10471">
            <w:pPr>
              <w:pStyle w:val="ListParagraph"/>
              <w:numPr>
                <w:ilvl w:val="0"/>
                <w:numId w:val="23"/>
              </w:numPr>
              <w:ind w:left="72" w:hanging="144"/>
              <w:rPr>
                <w:color w:val="231F20"/>
                <w:sz w:val="18"/>
                <w:szCs w:val="18"/>
              </w:rPr>
            </w:pPr>
            <w:r w:rsidRPr="003161D4">
              <w:rPr>
                <w:color w:val="231F20"/>
                <w:sz w:val="18"/>
                <w:szCs w:val="18"/>
              </w:rPr>
              <w:t>Keamanan-keadilan</w:t>
            </w:r>
          </w:p>
          <w:p w:rsidR="00F10471" w:rsidRDefault="00F10471" w:rsidP="00F10471">
            <w:pPr>
              <w:pStyle w:val="ListParagraph"/>
              <w:numPr>
                <w:ilvl w:val="0"/>
                <w:numId w:val="23"/>
              </w:numPr>
              <w:ind w:left="72" w:hanging="144"/>
              <w:rPr>
                <w:color w:val="231F20"/>
                <w:sz w:val="18"/>
                <w:szCs w:val="18"/>
              </w:rPr>
            </w:pPr>
            <w:r>
              <w:rPr>
                <w:color w:val="231F20"/>
                <w:sz w:val="18"/>
                <w:szCs w:val="18"/>
              </w:rPr>
              <w:t>Pelembagaan Catur Warna</w:t>
            </w:r>
          </w:p>
          <w:p w:rsidR="00F10471" w:rsidRDefault="00F10471" w:rsidP="00F10471">
            <w:pPr>
              <w:pStyle w:val="ListParagraph"/>
              <w:numPr>
                <w:ilvl w:val="0"/>
                <w:numId w:val="23"/>
              </w:numPr>
              <w:ind w:left="72" w:hanging="144"/>
              <w:rPr>
                <w:color w:val="231F20"/>
                <w:sz w:val="18"/>
                <w:szCs w:val="18"/>
              </w:rPr>
            </w:pPr>
            <w:r>
              <w:rPr>
                <w:color w:val="231F20"/>
                <w:sz w:val="18"/>
                <w:szCs w:val="18"/>
              </w:rPr>
              <w:t>Pelembagaan adat istiadat</w:t>
            </w:r>
          </w:p>
          <w:p w:rsidR="00F10471" w:rsidRPr="003161D4" w:rsidRDefault="00F10471" w:rsidP="00F10471">
            <w:pPr>
              <w:pStyle w:val="ListParagraph"/>
              <w:numPr>
                <w:ilvl w:val="0"/>
                <w:numId w:val="23"/>
              </w:numPr>
              <w:ind w:left="72" w:hanging="144"/>
              <w:rPr>
                <w:color w:val="231F20"/>
                <w:sz w:val="18"/>
                <w:szCs w:val="18"/>
              </w:rPr>
            </w:pPr>
            <w:r>
              <w:rPr>
                <w:color w:val="231F20"/>
                <w:sz w:val="18"/>
                <w:szCs w:val="18"/>
              </w:rPr>
              <w:t xml:space="preserve">Pengembangan ekonomi, sosial, politik,seni-budaya. </w:t>
            </w:r>
          </w:p>
        </w:tc>
        <w:tc>
          <w:tcPr>
            <w:tcW w:w="2693" w:type="dxa"/>
          </w:tcPr>
          <w:p w:rsidR="00F10471" w:rsidRDefault="00F10471" w:rsidP="000332D6">
            <w:pPr>
              <w:ind w:right="-75"/>
              <w:rPr>
                <w:color w:val="231F20"/>
                <w:sz w:val="18"/>
                <w:szCs w:val="18"/>
              </w:rPr>
            </w:pPr>
            <w:r>
              <w:rPr>
                <w:color w:val="231F20"/>
                <w:sz w:val="18"/>
                <w:szCs w:val="18"/>
              </w:rPr>
              <w:t>Meningkatkan pengintegrasi an pola pikir dan sikap</w:t>
            </w:r>
            <w:r w:rsidRPr="007F58A5">
              <w:rPr>
                <w:color w:val="231F20"/>
                <w:sz w:val="18"/>
                <w:szCs w:val="18"/>
              </w:rPr>
              <w:t xml:space="preserve"> </w:t>
            </w:r>
            <w:r>
              <w:rPr>
                <w:color w:val="231F20"/>
                <w:sz w:val="18"/>
                <w:szCs w:val="18"/>
              </w:rPr>
              <w:t>hidup bermoral,  kekuatan ekonomi,  kekuatan regulasi,  kekuatan demokrasi.</w:t>
            </w:r>
          </w:p>
          <w:p w:rsidR="00F10471" w:rsidRPr="00825E9F" w:rsidRDefault="00F10471" w:rsidP="000332D6">
            <w:pPr>
              <w:ind w:right="-75"/>
              <w:rPr>
                <w:color w:val="231F20"/>
                <w:sz w:val="18"/>
                <w:szCs w:val="18"/>
              </w:rPr>
            </w:pPr>
            <w:r>
              <w:rPr>
                <w:color w:val="231F20"/>
                <w:sz w:val="18"/>
                <w:szCs w:val="18"/>
              </w:rPr>
              <w:t>Membangun kebiasaan  belajar dan bekerja</w:t>
            </w:r>
          </w:p>
        </w:tc>
      </w:tr>
      <w:tr w:rsidR="00F10471" w:rsidTr="00F0414F">
        <w:tc>
          <w:tcPr>
            <w:tcW w:w="558" w:type="dxa"/>
            <w:vMerge/>
            <w:textDirection w:val="tbRl"/>
          </w:tcPr>
          <w:p w:rsidR="00F10471" w:rsidRPr="0074018B" w:rsidRDefault="00F10471" w:rsidP="000332D6">
            <w:pPr>
              <w:ind w:right="115"/>
              <w:jc w:val="center"/>
              <w:rPr>
                <w:b/>
                <w:color w:val="231F20"/>
                <w:sz w:val="24"/>
                <w:szCs w:val="24"/>
              </w:rPr>
            </w:pPr>
          </w:p>
        </w:tc>
        <w:tc>
          <w:tcPr>
            <w:tcW w:w="1530" w:type="dxa"/>
            <w:vMerge/>
          </w:tcPr>
          <w:p w:rsidR="00F10471" w:rsidRPr="00825E9F" w:rsidRDefault="00F10471" w:rsidP="000332D6">
            <w:pPr>
              <w:rPr>
                <w:color w:val="231F20"/>
                <w:sz w:val="18"/>
                <w:szCs w:val="18"/>
              </w:rPr>
            </w:pPr>
          </w:p>
        </w:tc>
        <w:tc>
          <w:tcPr>
            <w:tcW w:w="720" w:type="dxa"/>
          </w:tcPr>
          <w:p w:rsidR="00F10471" w:rsidRPr="00825E9F" w:rsidRDefault="00F10471" w:rsidP="000332D6">
            <w:pPr>
              <w:ind w:left="-108" w:right="-108"/>
              <w:jc w:val="center"/>
              <w:rPr>
                <w:color w:val="231F20"/>
                <w:sz w:val="18"/>
                <w:szCs w:val="18"/>
              </w:rPr>
            </w:pPr>
            <w:r w:rsidRPr="00825E9F">
              <w:rPr>
                <w:color w:val="231F20"/>
                <w:sz w:val="18"/>
                <w:szCs w:val="18"/>
              </w:rPr>
              <w:t>SMK</w:t>
            </w:r>
          </w:p>
        </w:tc>
        <w:tc>
          <w:tcPr>
            <w:tcW w:w="900" w:type="dxa"/>
          </w:tcPr>
          <w:p w:rsidR="00F10471" w:rsidRPr="00825E9F" w:rsidRDefault="00F10471" w:rsidP="000332D6">
            <w:pPr>
              <w:ind w:right="-108"/>
              <w:rPr>
                <w:color w:val="231F20"/>
                <w:sz w:val="18"/>
                <w:szCs w:val="18"/>
              </w:rPr>
            </w:pPr>
            <w:r>
              <w:rPr>
                <w:color w:val="231F20"/>
                <w:sz w:val="18"/>
                <w:szCs w:val="18"/>
              </w:rPr>
              <w:t>Guru, Siswa, Pimpinan Sekolah, Komite sekolah, Staf TU, Teknisi/ Laboran, Satpam, dll.</w:t>
            </w:r>
          </w:p>
        </w:tc>
        <w:tc>
          <w:tcPr>
            <w:tcW w:w="2496" w:type="dxa"/>
          </w:tcPr>
          <w:p w:rsidR="00F10471" w:rsidRPr="00323ABC" w:rsidRDefault="00F10471" w:rsidP="000332D6">
            <w:pPr>
              <w:pStyle w:val="ListParagraph"/>
              <w:numPr>
                <w:ilvl w:val="0"/>
                <w:numId w:val="25"/>
              </w:numPr>
              <w:ind w:left="72" w:right="-108" w:hanging="144"/>
              <w:rPr>
                <w:color w:val="231F20"/>
                <w:sz w:val="18"/>
                <w:szCs w:val="18"/>
              </w:rPr>
            </w:pPr>
            <w:r w:rsidRPr="00323ABC">
              <w:rPr>
                <w:color w:val="231F20"/>
                <w:sz w:val="18"/>
                <w:szCs w:val="18"/>
              </w:rPr>
              <w:t>Merencanakan  pendidikan</w:t>
            </w:r>
          </w:p>
          <w:p w:rsidR="00F10471" w:rsidRPr="00323ABC" w:rsidRDefault="00F10471" w:rsidP="000332D6">
            <w:pPr>
              <w:pStyle w:val="ListParagraph"/>
              <w:numPr>
                <w:ilvl w:val="0"/>
                <w:numId w:val="25"/>
              </w:numPr>
              <w:ind w:left="72" w:right="-108" w:hanging="144"/>
              <w:rPr>
                <w:color w:val="231F20"/>
                <w:sz w:val="18"/>
                <w:szCs w:val="18"/>
              </w:rPr>
            </w:pPr>
            <w:r w:rsidRPr="00323ABC">
              <w:rPr>
                <w:color w:val="231F20"/>
                <w:sz w:val="18"/>
                <w:szCs w:val="18"/>
              </w:rPr>
              <w:t>Mengorganisir pendidikan</w:t>
            </w:r>
          </w:p>
          <w:p w:rsidR="00F10471" w:rsidRPr="00323ABC" w:rsidRDefault="00F10471" w:rsidP="000332D6">
            <w:pPr>
              <w:pStyle w:val="ListParagraph"/>
              <w:numPr>
                <w:ilvl w:val="0"/>
                <w:numId w:val="25"/>
              </w:numPr>
              <w:ind w:left="72" w:right="-108" w:hanging="144"/>
              <w:rPr>
                <w:color w:val="231F20"/>
                <w:sz w:val="18"/>
                <w:szCs w:val="18"/>
              </w:rPr>
            </w:pPr>
            <w:r w:rsidRPr="00323ABC">
              <w:rPr>
                <w:color w:val="231F20"/>
                <w:sz w:val="18"/>
                <w:szCs w:val="18"/>
              </w:rPr>
              <w:t>Mengkoordinasikan pendidikan</w:t>
            </w:r>
          </w:p>
          <w:p w:rsidR="00F10471" w:rsidRPr="00323ABC" w:rsidRDefault="00F10471" w:rsidP="000332D6">
            <w:pPr>
              <w:pStyle w:val="ListParagraph"/>
              <w:numPr>
                <w:ilvl w:val="0"/>
                <w:numId w:val="25"/>
              </w:numPr>
              <w:ind w:left="72" w:right="-108" w:hanging="144"/>
              <w:rPr>
                <w:color w:val="231F20"/>
                <w:sz w:val="18"/>
                <w:szCs w:val="18"/>
              </w:rPr>
            </w:pPr>
            <w:r w:rsidRPr="00323ABC">
              <w:rPr>
                <w:color w:val="231F20"/>
                <w:sz w:val="18"/>
                <w:szCs w:val="18"/>
              </w:rPr>
              <w:t>Melaksanakan pendidikan</w:t>
            </w:r>
          </w:p>
          <w:p w:rsidR="00F10471" w:rsidRDefault="00F10471" w:rsidP="000332D6">
            <w:pPr>
              <w:pStyle w:val="ListParagraph"/>
              <w:numPr>
                <w:ilvl w:val="0"/>
                <w:numId w:val="25"/>
              </w:numPr>
              <w:ind w:left="72" w:right="-108" w:hanging="144"/>
              <w:rPr>
                <w:color w:val="231F20"/>
                <w:sz w:val="18"/>
                <w:szCs w:val="18"/>
              </w:rPr>
            </w:pPr>
            <w:r w:rsidRPr="00323ABC">
              <w:rPr>
                <w:color w:val="231F20"/>
                <w:sz w:val="18"/>
                <w:szCs w:val="18"/>
              </w:rPr>
              <w:t xml:space="preserve">Mengevaluasi </w:t>
            </w:r>
            <w:r>
              <w:rPr>
                <w:color w:val="231F20"/>
                <w:sz w:val="18"/>
                <w:szCs w:val="18"/>
              </w:rPr>
              <w:t xml:space="preserve">pelaksanaan </w:t>
            </w:r>
            <w:r w:rsidRPr="00323ABC">
              <w:rPr>
                <w:color w:val="231F20"/>
                <w:sz w:val="18"/>
                <w:szCs w:val="18"/>
              </w:rPr>
              <w:t>pendidikan</w:t>
            </w:r>
          </w:p>
          <w:p w:rsidR="00F10471" w:rsidRDefault="000B6581" w:rsidP="000332D6">
            <w:pPr>
              <w:pStyle w:val="ListParagraph"/>
              <w:numPr>
                <w:ilvl w:val="0"/>
                <w:numId w:val="25"/>
              </w:numPr>
              <w:ind w:left="72" w:right="-108" w:hanging="144"/>
              <w:rPr>
                <w:color w:val="231F20"/>
                <w:sz w:val="18"/>
                <w:szCs w:val="18"/>
              </w:rPr>
            </w:pPr>
            <w:r>
              <w:rPr>
                <w:color w:val="231F20"/>
                <w:sz w:val="18"/>
                <w:szCs w:val="18"/>
              </w:rPr>
              <w:t>M</w:t>
            </w:r>
            <w:r w:rsidR="00F10471">
              <w:rPr>
                <w:color w:val="231F20"/>
                <w:sz w:val="18"/>
                <w:szCs w:val="18"/>
              </w:rPr>
              <w:t>elakukan kerjasama dengan  institusi lain, masyarakat sekitar, masyarakat pelanggan</w:t>
            </w:r>
            <w:r>
              <w:rPr>
                <w:color w:val="231F20"/>
                <w:sz w:val="18"/>
                <w:szCs w:val="18"/>
              </w:rPr>
              <w:t>.</w:t>
            </w:r>
          </w:p>
          <w:p w:rsidR="000B6581" w:rsidRPr="00323ABC" w:rsidRDefault="000B6581" w:rsidP="000332D6">
            <w:pPr>
              <w:pStyle w:val="ListParagraph"/>
              <w:numPr>
                <w:ilvl w:val="0"/>
                <w:numId w:val="25"/>
              </w:numPr>
              <w:ind w:left="72" w:right="-108" w:hanging="144"/>
              <w:rPr>
                <w:color w:val="231F20"/>
                <w:sz w:val="18"/>
                <w:szCs w:val="18"/>
              </w:rPr>
            </w:pPr>
            <w:r>
              <w:rPr>
                <w:color w:val="231F20"/>
                <w:sz w:val="18"/>
                <w:szCs w:val="18"/>
              </w:rPr>
              <w:t>Pedidikan memenuhi syarat berbasis THK</w:t>
            </w:r>
          </w:p>
        </w:tc>
        <w:tc>
          <w:tcPr>
            <w:tcW w:w="2693" w:type="dxa"/>
          </w:tcPr>
          <w:p w:rsidR="00F10471" w:rsidRDefault="00F10471" w:rsidP="000332D6">
            <w:pPr>
              <w:rPr>
                <w:sz w:val="18"/>
                <w:szCs w:val="18"/>
              </w:rPr>
            </w:pPr>
            <w:r>
              <w:rPr>
                <w:color w:val="231F20"/>
                <w:sz w:val="18"/>
                <w:szCs w:val="18"/>
              </w:rPr>
              <w:t>Meningkatkan pengintegrasian pola pikir dan sikap</w:t>
            </w:r>
            <w:r w:rsidRPr="007F58A5">
              <w:rPr>
                <w:color w:val="231F20"/>
                <w:sz w:val="18"/>
                <w:szCs w:val="18"/>
              </w:rPr>
              <w:t xml:space="preserve"> </w:t>
            </w:r>
            <w:r>
              <w:rPr>
                <w:sz w:val="18"/>
                <w:szCs w:val="18"/>
              </w:rPr>
              <w:t>bekerja sama satu sama lain,</w:t>
            </w:r>
            <w:r w:rsidRPr="00323ABC">
              <w:rPr>
                <w:sz w:val="18"/>
                <w:szCs w:val="18"/>
              </w:rPr>
              <w:t xml:space="preserve"> mengelola dan mem</w:t>
            </w:r>
            <w:r>
              <w:rPr>
                <w:sz w:val="18"/>
                <w:szCs w:val="18"/>
              </w:rPr>
              <w:t>ecahkan masalah, bertindak mewu</w:t>
            </w:r>
            <w:r w:rsidRPr="00323ABC">
              <w:rPr>
                <w:sz w:val="18"/>
                <w:szCs w:val="18"/>
              </w:rPr>
              <w:t>judkan Visi,Misi,tujuan SMK</w:t>
            </w:r>
            <w:r>
              <w:rPr>
                <w:sz w:val="18"/>
                <w:szCs w:val="18"/>
              </w:rPr>
              <w:t xml:space="preserve">, </w:t>
            </w:r>
          </w:p>
          <w:p w:rsidR="00F10471" w:rsidRPr="00323ABC" w:rsidRDefault="00F10471" w:rsidP="000332D6">
            <w:pPr>
              <w:rPr>
                <w:sz w:val="18"/>
                <w:szCs w:val="18"/>
              </w:rPr>
            </w:pPr>
            <w:r>
              <w:rPr>
                <w:sz w:val="18"/>
                <w:szCs w:val="18"/>
              </w:rPr>
              <w:t>bekerjasama dengan DU-DI, membangun budaya kerja, belajar,dan melayani.</w:t>
            </w:r>
          </w:p>
          <w:p w:rsidR="00F10471" w:rsidRPr="00825E9F" w:rsidRDefault="00F10471" w:rsidP="000332D6">
            <w:pPr>
              <w:rPr>
                <w:color w:val="231F20"/>
                <w:sz w:val="18"/>
                <w:szCs w:val="18"/>
              </w:rPr>
            </w:pPr>
          </w:p>
        </w:tc>
      </w:tr>
    </w:tbl>
    <w:p w:rsidR="00F10471" w:rsidRDefault="00F10471"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F0414F" w:rsidRDefault="00F0414F"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F0414F" w:rsidRDefault="00F0414F"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F0414F" w:rsidRDefault="00F0414F" w:rsidP="00F10471">
      <w:pPr>
        <w:shd w:val="clear" w:color="auto" w:fill="FFFFFF" w:themeFill="background1"/>
        <w:ind w:firstLine="547"/>
        <w:jc w:val="center"/>
        <w:rPr>
          <w:rFonts w:ascii="Times New Roman" w:hAnsi="Times New Roman"/>
          <w:sz w:val="24"/>
          <w:szCs w:val="24"/>
          <w:shd w:val="clear" w:color="auto" w:fill="FFFFFF" w:themeFill="background1"/>
        </w:rPr>
      </w:pPr>
    </w:p>
    <w:p w:rsidR="00F10471" w:rsidRPr="008A31E9" w:rsidRDefault="00F10471" w:rsidP="008A31E9">
      <w:pPr>
        <w:shd w:val="clear" w:color="auto" w:fill="FFFFFF" w:themeFill="background1"/>
        <w:spacing w:line="240" w:lineRule="auto"/>
        <w:ind w:firstLine="547"/>
        <w:jc w:val="center"/>
        <w:rPr>
          <w:rFonts w:ascii="Tahoma" w:hAnsi="Tahoma" w:cs="Tahoma"/>
          <w:shd w:val="clear" w:color="auto" w:fill="FFFFFF" w:themeFill="background1"/>
        </w:rPr>
      </w:pPr>
      <w:r w:rsidRPr="008A31E9">
        <w:rPr>
          <w:rFonts w:ascii="Tahoma" w:hAnsi="Tahoma" w:cs="Tahoma"/>
          <w:shd w:val="clear" w:color="auto" w:fill="FFFFFF" w:themeFill="background1"/>
        </w:rPr>
        <w:t>Tabel 3.</w:t>
      </w:r>
    </w:p>
    <w:p w:rsidR="00F10471" w:rsidRDefault="00F10471" w:rsidP="008A31E9">
      <w:pPr>
        <w:spacing w:line="240" w:lineRule="auto"/>
        <w:jc w:val="center"/>
        <w:rPr>
          <w:rFonts w:ascii="Tahoma" w:hAnsi="Tahoma" w:cs="Tahoma"/>
          <w:color w:val="231F20"/>
        </w:rPr>
      </w:pPr>
      <w:r w:rsidRPr="008A31E9">
        <w:rPr>
          <w:rFonts w:ascii="Tahoma" w:hAnsi="Tahoma" w:cs="Tahoma"/>
          <w:color w:val="231F20"/>
        </w:rPr>
        <w:t xml:space="preserve">Pelembagaan Unsur </w:t>
      </w:r>
      <w:r w:rsidRPr="008A31E9">
        <w:rPr>
          <w:rFonts w:ascii="Tahoma" w:hAnsi="Tahoma" w:cs="Tahoma"/>
          <w:i/>
          <w:color w:val="231F20"/>
        </w:rPr>
        <w:t>Palemahan</w:t>
      </w:r>
      <w:r w:rsidRPr="008A31E9">
        <w:rPr>
          <w:rFonts w:ascii="Tahoma" w:hAnsi="Tahoma" w:cs="Tahoma"/>
          <w:color w:val="231F20"/>
        </w:rPr>
        <w:t xml:space="preserve"> dari Ideologi THK, Fungsi dan Implikasinya dalam Pembudayaan Kompetensi</w:t>
      </w:r>
    </w:p>
    <w:p w:rsidR="008A31E9" w:rsidRPr="008A31E9" w:rsidRDefault="008A31E9" w:rsidP="008A31E9">
      <w:pPr>
        <w:spacing w:line="240" w:lineRule="auto"/>
        <w:jc w:val="center"/>
        <w:rPr>
          <w:rFonts w:ascii="Tahoma" w:hAnsi="Tahoma" w:cs="Tahoma"/>
          <w:color w:val="231F20"/>
        </w:rPr>
      </w:pPr>
    </w:p>
    <w:tbl>
      <w:tblPr>
        <w:tblStyle w:val="TableGrid"/>
        <w:tblW w:w="0" w:type="auto"/>
        <w:tblLayout w:type="fixed"/>
        <w:tblLook w:val="04A0"/>
      </w:tblPr>
      <w:tblGrid>
        <w:gridCol w:w="648"/>
        <w:gridCol w:w="1440"/>
        <w:gridCol w:w="720"/>
        <w:gridCol w:w="1260"/>
        <w:gridCol w:w="2160"/>
        <w:gridCol w:w="2669"/>
      </w:tblGrid>
      <w:tr w:rsidR="00F10471" w:rsidRPr="00D15ABC" w:rsidTr="00F0414F">
        <w:tc>
          <w:tcPr>
            <w:tcW w:w="648" w:type="dxa"/>
            <w:vAlign w:val="center"/>
          </w:tcPr>
          <w:p w:rsidR="00F10471" w:rsidRDefault="00F10471" w:rsidP="000332D6">
            <w:pPr>
              <w:ind w:right="-108" w:hanging="90"/>
              <w:jc w:val="center"/>
              <w:rPr>
                <w:b/>
                <w:color w:val="231F20"/>
              </w:rPr>
            </w:pPr>
            <w:r w:rsidRPr="00EE7F41">
              <w:rPr>
                <w:b/>
                <w:color w:val="231F20"/>
                <w:sz w:val="20"/>
                <w:szCs w:val="20"/>
              </w:rPr>
              <w:t>Unsur</w:t>
            </w:r>
          </w:p>
          <w:p w:rsidR="00F10471" w:rsidRPr="00D15ABC" w:rsidRDefault="00F10471" w:rsidP="000332D6">
            <w:pPr>
              <w:ind w:right="-108" w:hanging="90"/>
              <w:jc w:val="center"/>
              <w:rPr>
                <w:b/>
                <w:color w:val="231F20"/>
              </w:rPr>
            </w:pPr>
            <w:r w:rsidRPr="00EE7F41">
              <w:rPr>
                <w:b/>
                <w:color w:val="231F20"/>
              </w:rPr>
              <w:t xml:space="preserve"> </w:t>
            </w:r>
            <w:r w:rsidRPr="00D15ABC">
              <w:rPr>
                <w:b/>
                <w:color w:val="231F20"/>
              </w:rPr>
              <w:t>THK</w:t>
            </w:r>
          </w:p>
        </w:tc>
        <w:tc>
          <w:tcPr>
            <w:tcW w:w="1440" w:type="dxa"/>
            <w:vAlign w:val="center"/>
          </w:tcPr>
          <w:p w:rsidR="00F10471" w:rsidRPr="00D15ABC" w:rsidRDefault="00F10471" w:rsidP="000332D6">
            <w:pPr>
              <w:jc w:val="center"/>
              <w:rPr>
                <w:b/>
                <w:color w:val="231F20"/>
              </w:rPr>
            </w:pPr>
            <w:r w:rsidRPr="00D15ABC">
              <w:rPr>
                <w:b/>
                <w:color w:val="231F20"/>
              </w:rPr>
              <w:t>Konsep</w:t>
            </w:r>
            <w:r>
              <w:rPr>
                <w:b/>
                <w:color w:val="231F20"/>
              </w:rPr>
              <w:t xml:space="preserve"> dan Karakteristik</w:t>
            </w:r>
          </w:p>
        </w:tc>
        <w:tc>
          <w:tcPr>
            <w:tcW w:w="1980" w:type="dxa"/>
            <w:gridSpan w:val="2"/>
            <w:vAlign w:val="center"/>
          </w:tcPr>
          <w:p w:rsidR="00F10471" w:rsidRPr="00D15ABC" w:rsidRDefault="00F10471" w:rsidP="000332D6">
            <w:pPr>
              <w:jc w:val="center"/>
              <w:rPr>
                <w:b/>
                <w:color w:val="231F20"/>
              </w:rPr>
            </w:pPr>
            <w:r>
              <w:rPr>
                <w:b/>
                <w:color w:val="231F20"/>
              </w:rPr>
              <w:t>L</w:t>
            </w:r>
            <w:r w:rsidRPr="00D15ABC">
              <w:rPr>
                <w:b/>
                <w:color w:val="231F20"/>
              </w:rPr>
              <w:t>embaga</w:t>
            </w:r>
            <w:r>
              <w:rPr>
                <w:b/>
                <w:color w:val="231F20"/>
              </w:rPr>
              <w:t xml:space="preserve"> dan</w:t>
            </w:r>
          </w:p>
          <w:p w:rsidR="00F10471" w:rsidRPr="00D15ABC" w:rsidRDefault="00F10471" w:rsidP="000332D6">
            <w:pPr>
              <w:jc w:val="center"/>
              <w:rPr>
                <w:b/>
                <w:color w:val="231F20"/>
              </w:rPr>
            </w:pPr>
            <w:r>
              <w:rPr>
                <w:b/>
                <w:color w:val="231F20"/>
              </w:rPr>
              <w:t xml:space="preserve">Unsur </w:t>
            </w:r>
            <w:r w:rsidRPr="00025857">
              <w:rPr>
                <w:b/>
                <w:i/>
                <w:color w:val="231F20"/>
              </w:rPr>
              <w:t>Palemahan</w:t>
            </w:r>
          </w:p>
        </w:tc>
        <w:tc>
          <w:tcPr>
            <w:tcW w:w="2160" w:type="dxa"/>
            <w:vAlign w:val="center"/>
          </w:tcPr>
          <w:p w:rsidR="00F10471" w:rsidRPr="00D15ABC" w:rsidRDefault="00F10471" w:rsidP="000332D6">
            <w:pPr>
              <w:jc w:val="center"/>
              <w:rPr>
                <w:b/>
                <w:color w:val="231F20"/>
              </w:rPr>
            </w:pPr>
            <w:r>
              <w:rPr>
                <w:b/>
                <w:color w:val="231F20"/>
              </w:rPr>
              <w:t>Fungsi</w:t>
            </w:r>
          </w:p>
        </w:tc>
        <w:tc>
          <w:tcPr>
            <w:tcW w:w="2669" w:type="dxa"/>
            <w:vAlign w:val="center"/>
          </w:tcPr>
          <w:p w:rsidR="00F10471" w:rsidRPr="00D15ABC" w:rsidRDefault="00F10471" w:rsidP="000332D6">
            <w:pPr>
              <w:jc w:val="center"/>
              <w:rPr>
                <w:b/>
                <w:color w:val="231F20"/>
              </w:rPr>
            </w:pPr>
            <w:r>
              <w:rPr>
                <w:b/>
                <w:color w:val="231F20"/>
              </w:rPr>
              <w:t>Implikasi dalam Pembudayaan Kompetensi</w:t>
            </w:r>
          </w:p>
        </w:tc>
      </w:tr>
      <w:tr w:rsidR="00F10471" w:rsidRPr="00D15ABC" w:rsidTr="00F0414F">
        <w:tc>
          <w:tcPr>
            <w:tcW w:w="648" w:type="dxa"/>
            <w:vAlign w:val="center"/>
          </w:tcPr>
          <w:p w:rsidR="00F10471" w:rsidRPr="009A55B1" w:rsidRDefault="00F10471" w:rsidP="000332D6">
            <w:pPr>
              <w:ind w:right="-108" w:hanging="90"/>
              <w:jc w:val="center"/>
              <w:rPr>
                <w:b/>
                <w:color w:val="231F20"/>
                <w:sz w:val="4"/>
                <w:szCs w:val="4"/>
              </w:rPr>
            </w:pPr>
          </w:p>
        </w:tc>
        <w:tc>
          <w:tcPr>
            <w:tcW w:w="1440" w:type="dxa"/>
            <w:vAlign w:val="center"/>
          </w:tcPr>
          <w:p w:rsidR="00F10471" w:rsidRPr="009A55B1" w:rsidRDefault="00F10471" w:rsidP="000332D6">
            <w:pPr>
              <w:jc w:val="center"/>
              <w:rPr>
                <w:b/>
                <w:color w:val="231F20"/>
                <w:sz w:val="4"/>
                <w:szCs w:val="4"/>
              </w:rPr>
            </w:pPr>
          </w:p>
        </w:tc>
        <w:tc>
          <w:tcPr>
            <w:tcW w:w="1980" w:type="dxa"/>
            <w:gridSpan w:val="2"/>
            <w:vAlign w:val="center"/>
          </w:tcPr>
          <w:p w:rsidR="00F10471" w:rsidRPr="009A55B1" w:rsidRDefault="00F10471" w:rsidP="000332D6">
            <w:pPr>
              <w:jc w:val="center"/>
              <w:rPr>
                <w:b/>
                <w:color w:val="231F20"/>
                <w:sz w:val="4"/>
                <w:szCs w:val="4"/>
              </w:rPr>
            </w:pPr>
          </w:p>
        </w:tc>
        <w:tc>
          <w:tcPr>
            <w:tcW w:w="2160" w:type="dxa"/>
            <w:vAlign w:val="center"/>
          </w:tcPr>
          <w:p w:rsidR="00F10471" w:rsidRPr="009A55B1" w:rsidRDefault="00F10471" w:rsidP="000332D6">
            <w:pPr>
              <w:jc w:val="center"/>
              <w:rPr>
                <w:b/>
                <w:color w:val="231F20"/>
                <w:sz w:val="4"/>
                <w:szCs w:val="4"/>
              </w:rPr>
            </w:pPr>
          </w:p>
        </w:tc>
        <w:tc>
          <w:tcPr>
            <w:tcW w:w="2669" w:type="dxa"/>
            <w:vAlign w:val="center"/>
          </w:tcPr>
          <w:p w:rsidR="00F10471" w:rsidRPr="009A55B1" w:rsidRDefault="00F10471" w:rsidP="000332D6">
            <w:pPr>
              <w:jc w:val="center"/>
              <w:rPr>
                <w:b/>
                <w:color w:val="231F20"/>
                <w:sz w:val="4"/>
                <w:szCs w:val="4"/>
              </w:rPr>
            </w:pPr>
          </w:p>
        </w:tc>
      </w:tr>
      <w:tr w:rsidR="00F10471" w:rsidRPr="00D15ABC" w:rsidTr="00F0414F">
        <w:tc>
          <w:tcPr>
            <w:tcW w:w="648" w:type="dxa"/>
            <w:vMerge w:val="restart"/>
            <w:textDirection w:val="tbRl"/>
          </w:tcPr>
          <w:p w:rsidR="00F10471" w:rsidRPr="00025857" w:rsidRDefault="00F10471" w:rsidP="000332D6">
            <w:pPr>
              <w:ind w:left="113" w:right="115"/>
              <w:jc w:val="center"/>
              <w:rPr>
                <w:b/>
                <w:i/>
                <w:color w:val="231F20"/>
                <w:sz w:val="24"/>
                <w:szCs w:val="24"/>
              </w:rPr>
            </w:pPr>
            <w:r w:rsidRPr="00025857">
              <w:rPr>
                <w:b/>
                <w:i/>
                <w:color w:val="231F20"/>
                <w:sz w:val="24"/>
                <w:szCs w:val="24"/>
              </w:rPr>
              <w:t>Palemahan</w:t>
            </w:r>
          </w:p>
        </w:tc>
        <w:tc>
          <w:tcPr>
            <w:tcW w:w="1440" w:type="dxa"/>
            <w:vMerge w:val="restart"/>
          </w:tcPr>
          <w:p w:rsidR="00F10471" w:rsidRDefault="00F10471" w:rsidP="000332D6">
            <w:pPr>
              <w:rPr>
                <w:color w:val="231F20"/>
                <w:sz w:val="18"/>
                <w:szCs w:val="18"/>
              </w:rPr>
            </w:pPr>
            <w:r w:rsidRPr="00825E9F">
              <w:rPr>
                <w:color w:val="231F20"/>
                <w:sz w:val="18"/>
                <w:szCs w:val="18"/>
              </w:rPr>
              <w:t>Keseimbangan dan harmonisasi hubungan antara manusia dengan alam</w:t>
            </w:r>
            <w:r>
              <w:rPr>
                <w:color w:val="231F20"/>
                <w:sz w:val="18"/>
                <w:szCs w:val="18"/>
              </w:rPr>
              <w:t>:</w:t>
            </w:r>
          </w:p>
          <w:p w:rsidR="00F10471" w:rsidRDefault="00F10471" w:rsidP="000332D6">
            <w:pPr>
              <w:pStyle w:val="ListParagraph"/>
              <w:numPr>
                <w:ilvl w:val="0"/>
                <w:numId w:val="26"/>
              </w:numPr>
              <w:ind w:left="162" w:hanging="162"/>
              <w:rPr>
                <w:color w:val="231F20"/>
                <w:sz w:val="18"/>
                <w:szCs w:val="18"/>
              </w:rPr>
            </w:pPr>
            <w:r>
              <w:rPr>
                <w:color w:val="231F20"/>
                <w:sz w:val="18"/>
                <w:szCs w:val="18"/>
              </w:rPr>
              <w:t xml:space="preserve">Pemanfaatan </w:t>
            </w:r>
            <w:r w:rsidRPr="00025857">
              <w:rPr>
                <w:i/>
                <w:color w:val="231F20"/>
                <w:sz w:val="18"/>
                <w:szCs w:val="18"/>
              </w:rPr>
              <w:t>palemahan</w:t>
            </w:r>
          </w:p>
          <w:p w:rsidR="00F10471" w:rsidRDefault="00F10471" w:rsidP="000332D6">
            <w:pPr>
              <w:pStyle w:val="ListParagraph"/>
              <w:numPr>
                <w:ilvl w:val="0"/>
                <w:numId w:val="26"/>
              </w:numPr>
              <w:ind w:left="162" w:hanging="162"/>
              <w:rPr>
                <w:color w:val="231F20"/>
                <w:sz w:val="18"/>
                <w:szCs w:val="18"/>
              </w:rPr>
            </w:pPr>
            <w:r>
              <w:rPr>
                <w:color w:val="231F20"/>
                <w:sz w:val="18"/>
                <w:szCs w:val="18"/>
              </w:rPr>
              <w:t xml:space="preserve">pengorgani -sasian </w:t>
            </w:r>
            <w:r w:rsidRPr="00025857">
              <w:rPr>
                <w:i/>
                <w:color w:val="231F20"/>
                <w:sz w:val="18"/>
                <w:szCs w:val="18"/>
              </w:rPr>
              <w:t>palemahan</w:t>
            </w:r>
          </w:p>
          <w:p w:rsidR="00F10471" w:rsidRDefault="00F10471" w:rsidP="000332D6">
            <w:pPr>
              <w:pStyle w:val="ListParagraph"/>
              <w:numPr>
                <w:ilvl w:val="0"/>
                <w:numId w:val="26"/>
              </w:numPr>
              <w:ind w:left="162" w:hanging="162"/>
              <w:rPr>
                <w:color w:val="231F20"/>
                <w:sz w:val="18"/>
                <w:szCs w:val="18"/>
              </w:rPr>
            </w:pPr>
            <w:r>
              <w:rPr>
                <w:color w:val="231F20"/>
                <w:sz w:val="18"/>
                <w:szCs w:val="18"/>
              </w:rPr>
              <w:t>Kesempatan hidup sehat,bugar, dan produktif bersama alam</w:t>
            </w:r>
          </w:p>
          <w:p w:rsidR="00F10471" w:rsidRDefault="00F10471" w:rsidP="000332D6">
            <w:pPr>
              <w:pStyle w:val="ListParagraph"/>
              <w:numPr>
                <w:ilvl w:val="0"/>
                <w:numId w:val="26"/>
              </w:numPr>
              <w:ind w:left="162" w:hanging="162"/>
              <w:rPr>
                <w:color w:val="231F20"/>
                <w:sz w:val="18"/>
                <w:szCs w:val="18"/>
              </w:rPr>
            </w:pPr>
            <w:r>
              <w:rPr>
                <w:color w:val="231F20"/>
                <w:sz w:val="18"/>
                <w:szCs w:val="18"/>
              </w:rPr>
              <w:t>Kesejahteraan dari alam</w:t>
            </w:r>
          </w:p>
          <w:p w:rsidR="00F10471" w:rsidRDefault="00F10471" w:rsidP="000332D6">
            <w:pPr>
              <w:pStyle w:val="ListParagraph"/>
              <w:numPr>
                <w:ilvl w:val="0"/>
                <w:numId w:val="26"/>
              </w:numPr>
              <w:ind w:left="162" w:hanging="162"/>
              <w:rPr>
                <w:color w:val="231F20"/>
                <w:sz w:val="18"/>
                <w:szCs w:val="18"/>
              </w:rPr>
            </w:pPr>
            <w:r>
              <w:rPr>
                <w:color w:val="231F20"/>
                <w:sz w:val="18"/>
                <w:szCs w:val="18"/>
              </w:rPr>
              <w:t>pelestarian alam</w:t>
            </w:r>
          </w:p>
          <w:p w:rsidR="00F10471" w:rsidRPr="00B32817" w:rsidRDefault="00F10471" w:rsidP="000332D6">
            <w:pPr>
              <w:pStyle w:val="ListParagraph"/>
              <w:numPr>
                <w:ilvl w:val="0"/>
                <w:numId w:val="26"/>
              </w:numPr>
              <w:ind w:left="162" w:hanging="162"/>
              <w:rPr>
                <w:color w:val="231F20"/>
                <w:sz w:val="18"/>
                <w:szCs w:val="18"/>
              </w:rPr>
            </w:pPr>
            <w:r>
              <w:rPr>
                <w:color w:val="231F20"/>
                <w:sz w:val="18"/>
                <w:szCs w:val="18"/>
              </w:rPr>
              <w:t>bencana alam</w:t>
            </w:r>
          </w:p>
        </w:tc>
        <w:tc>
          <w:tcPr>
            <w:tcW w:w="720" w:type="dxa"/>
          </w:tcPr>
          <w:p w:rsidR="00F10471" w:rsidRPr="00825E9F" w:rsidRDefault="00F10471" w:rsidP="000332D6">
            <w:pPr>
              <w:ind w:left="-108" w:right="-108"/>
              <w:jc w:val="center"/>
              <w:rPr>
                <w:color w:val="231F20"/>
                <w:sz w:val="18"/>
                <w:szCs w:val="18"/>
              </w:rPr>
            </w:pPr>
            <w:r>
              <w:rPr>
                <w:color w:val="231F20"/>
                <w:sz w:val="18"/>
                <w:szCs w:val="18"/>
              </w:rPr>
              <w:t xml:space="preserve">Individu </w:t>
            </w:r>
            <w:r w:rsidRPr="00825E9F">
              <w:rPr>
                <w:color w:val="231F20"/>
                <w:sz w:val="18"/>
                <w:szCs w:val="18"/>
              </w:rPr>
              <w:t>Manusia</w:t>
            </w:r>
          </w:p>
        </w:tc>
        <w:tc>
          <w:tcPr>
            <w:tcW w:w="1260" w:type="dxa"/>
          </w:tcPr>
          <w:p w:rsidR="00F10471" w:rsidRPr="00CB1B49" w:rsidRDefault="00F10471" w:rsidP="000332D6">
            <w:pPr>
              <w:rPr>
                <w:color w:val="231F20"/>
                <w:sz w:val="18"/>
                <w:szCs w:val="18"/>
              </w:rPr>
            </w:pPr>
            <w:r>
              <w:rPr>
                <w:color w:val="231F20"/>
                <w:sz w:val="18"/>
                <w:szCs w:val="18"/>
              </w:rPr>
              <w:t xml:space="preserve">Badan/ </w:t>
            </w:r>
            <w:r w:rsidRPr="00BA242E">
              <w:rPr>
                <w:i/>
                <w:color w:val="231F20"/>
                <w:sz w:val="18"/>
                <w:szCs w:val="18"/>
              </w:rPr>
              <w:t>Angga sarira</w:t>
            </w:r>
            <w:r>
              <w:rPr>
                <w:i/>
                <w:color w:val="231F20"/>
                <w:sz w:val="18"/>
                <w:szCs w:val="18"/>
              </w:rPr>
              <w:t xml:space="preserve"> </w:t>
            </w:r>
            <w:r>
              <w:rPr>
                <w:color w:val="231F20"/>
                <w:sz w:val="18"/>
                <w:szCs w:val="18"/>
              </w:rPr>
              <w:t xml:space="preserve">lengkap dengan </w:t>
            </w:r>
            <w:r w:rsidRPr="00CB1B49">
              <w:rPr>
                <w:i/>
                <w:color w:val="231F20"/>
                <w:sz w:val="18"/>
                <w:szCs w:val="18"/>
              </w:rPr>
              <w:t xml:space="preserve">Panca Indria </w:t>
            </w:r>
            <w:r w:rsidRPr="00CB1B49">
              <w:rPr>
                <w:color w:val="231F20"/>
                <w:sz w:val="18"/>
                <w:szCs w:val="18"/>
              </w:rPr>
              <w:t xml:space="preserve">dan </w:t>
            </w:r>
            <w:r w:rsidRPr="00CB1B49">
              <w:rPr>
                <w:i/>
                <w:color w:val="231F20"/>
                <w:sz w:val="18"/>
                <w:szCs w:val="18"/>
              </w:rPr>
              <w:t>Panca Karmendria</w:t>
            </w:r>
            <w:r>
              <w:rPr>
                <w:color w:val="231F20"/>
                <w:sz w:val="18"/>
                <w:szCs w:val="18"/>
              </w:rPr>
              <w:t>/ alat gerak</w:t>
            </w:r>
          </w:p>
        </w:tc>
        <w:tc>
          <w:tcPr>
            <w:tcW w:w="2160" w:type="dxa"/>
          </w:tcPr>
          <w:p w:rsidR="00F10471" w:rsidRPr="00D778B9" w:rsidRDefault="00F10471" w:rsidP="00F10471">
            <w:pPr>
              <w:pStyle w:val="ListParagraph"/>
              <w:numPr>
                <w:ilvl w:val="0"/>
                <w:numId w:val="28"/>
              </w:numPr>
              <w:ind w:left="101" w:hanging="187"/>
              <w:rPr>
                <w:color w:val="231F20"/>
                <w:sz w:val="18"/>
                <w:szCs w:val="18"/>
              </w:rPr>
            </w:pPr>
            <w:r w:rsidRPr="00D778B9">
              <w:rPr>
                <w:color w:val="231F20"/>
                <w:sz w:val="18"/>
                <w:szCs w:val="18"/>
              </w:rPr>
              <w:t>Berfikir kreatif, kritis meningkatkan potensi biologis</w:t>
            </w:r>
          </w:p>
          <w:p w:rsidR="00F10471" w:rsidRPr="00D778B9" w:rsidRDefault="00F10471" w:rsidP="00F10471">
            <w:pPr>
              <w:pStyle w:val="ListParagraph"/>
              <w:numPr>
                <w:ilvl w:val="0"/>
                <w:numId w:val="28"/>
              </w:numPr>
              <w:ind w:left="101" w:hanging="187"/>
              <w:rPr>
                <w:color w:val="231F20"/>
                <w:sz w:val="18"/>
                <w:szCs w:val="18"/>
              </w:rPr>
            </w:pPr>
            <w:r w:rsidRPr="00D778B9">
              <w:rPr>
                <w:color w:val="231F20"/>
                <w:sz w:val="18"/>
                <w:szCs w:val="18"/>
              </w:rPr>
              <w:t xml:space="preserve">Alat </w:t>
            </w:r>
            <w:r>
              <w:rPr>
                <w:color w:val="231F20"/>
                <w:sz w:val="18"/>
                <w:szCs w:val="18"/>
              </w:rPr>
              <w:t xml:space="preserve">indra dan alat </w:t>
            </w:r>
            <w:r w:rsidRPr="00D778B9">
              <w:rPr>
                <w:color w:val="231F20"/>
                <w:sz w:val="18"/>
                <w:szCs w:val="18"/>
              </w:rPr>
              <w:t xml:space="preserve">gerak </w:t>
            </w:r>
          </w:p>
          <w:p w:rsidR="00F10471" w:rsidRPr="00D778B9" w:rsidRDefault="00F10471" w:rsidP="00F10471">
            <w:pPr>
              <w:pStyle w:val="ListParagraph"/>
              <w:numPr>
                <w:ilvl w:val="0"/>
                <w:numId w:val="28"/>
              </w:numPr>
              <w:ind w:left="101" w:hanging="187"/>
              <w:rPr>
                <w:color w:val="231F20"/>
                <w:sz w:val="18"/>
                <w:szCs w:val="18"/>
              </w:rPr>
            </w:pPr>
            <w:r w:rsidRPr="00D778B9">
              <w:rPr>
                <w:color w:val="231F20"/>
                <w:sz w:val="18"/>
                <w:szCs w:val="18"/>
              </w:rPr>
              <w:t>Pengembangan kecerdasan kinestik</w:t>
            </w:r>
            <w:r>
              <w:rPr>
                <w:color w:val="231F20"/>
                <w:sz w:val="18"/>
                <w:szCs w:val="18"/>
              </w:rPr>
              <w:t>.</w:t>
            </w:r>
          </w:p>
        </w:tc>
        <w:tc>
          <w:tcPr>
            <w:tcW w:w="2669" w:type="dxa"/>
          </w:tcPr>
          <w:p w:rsidR="00F10471" w:rsidRPr="00825E9F" w:rsidRDefault="00F10471" w:rsidP="000332D6">
            <w:pPr>
              <w:rPr>
                <w:color w:val="231F20"/>
                <w:sz w:val="18"/>
                <w:szCs w:val="18"/>
              </w:rPr>
            </w:pPr>
            <w:r>
              <w:rPr>
                <w:color w:val="231F20"/>
                <w:sz w:val="18"/>
                <w:szCs w:val="18"/>
              </w:rPr>
              <w:t xml:space="preserve">Meningkatkan pengintegrasian pola pikir dan sikap hidup sehat,  bugar, terampil, sigap, trengginas, kuat, daya tahan tinggi. </w:t>
            </w:r>
          </w:p>
        </w:tc>
      </w:tr>
      <w:tr w:rsidR="00F10471" w:rsidRPr="00D15ABC" w:rsidTr="00F0414F">
        <w:tc>
          <w:tcPr>
            <w:tcW w:w="648" w:type="dxa"/>
            <w:vMerge/>
          </w:tcPr>
          <w:p w:rsidR="00F10471" w:rsidRPr="00D15ABC" w:rsidRDefault="00F10471" w:rsidP="000332D6">
            <w:pPr>
              <w:rPr>
                <w:color w:val="231F20"/>
                <w:sz w:val="20"/>
                <w:szCs w:val="20"/>
              </w:rPr>
            </w:pPr>
          </w:p>
        </w:tc>
        <w:tc>
          <w:tcPr>
            <w:tcW w:w="1440" w:type="dxa"/>
            <w:vMerge/>
          </w:tcPr>
          <w:p w:rsidR="00F10471" w:rsidRPr="00825E9F" w:rsidRDefault="00F10471" w:rsidP="000332D6">
            <w:pPr>
              <w:rPr>
                <w:color w:val="231F20"/>
                <w:sz w:val="18"/>
                <w:szCs w:val="18"/>
              </w:rPr>
            </w:pPr>
          </w:p>
        </w:tc>
        <w:tc>
          <w:tcPr>
            <w:tcW w:w="720" w:type="dxa"/>
          </w:tcPr>
          <w:p w:rsidR="00F10471" w:rsidRPr="00825E9F" w:rsidRDefault="00F10471" w:rsidP="000332D6">
            <w:pPr>
              <w:ind w:left="-108" w:right="-108"/>
              <w:jc w:val="center"/>
              <w:rPr>
                <w:color w:val="231F20"/>
                <w:sz w:val="18"/>
                <w:szCs w:val="18"/>
              </w:rPr>
            </w:pPr>
            <w:r w:rsidRPr="00825E9F">
              <w:rPr>
                <w:color w:val="231F20"/>
                <w:sz w:val="18"/>
                <w:szCs w:val="18"/>
              </w:rPr>
              <w:t>Keluarga</w:t>
            </w:r>
          </w:p>
        </w:tc>
        <w:tc>
          <w:tcPr>
            <w:tcW w:w="1260" w:type="dxa"/>
          </w:tcPr>
          <w:p w:rsidR="00F10471" w:rsidRPr="00825E9F" w:rsidRDefault="000B6581" w:rsidP="000B6581">
            <w:pPr>
              <w:rPr>
                <w:color w:val="231F20"/>
                <w:sz w:val="18"/>
                <w:szCs w:val="18"/>
              </w:rPr>
            </w:pPr>
            <w:r>
              <w:rPr>
                <w:color w:val="231F20"/>
                <w:sz w:val="18"/>
                <w:szCs w:val="18"/>
              </w:rPr>
              <w:t xml:space="preserve">Areal perumahan lengkap dengan </w:t>
            </w:r>
            <w:r w:rsidR="00F10471">
              <w:rPr>
                <w:color w:val="231F20"/>
                <w:sz w:val="18"/>
                <w:szCs w:val="18"/>
              </w:rPr>
              <w:t xml:space="preserve">Bangunan rumah, </w:t>
            </w:r>
            <w:r w:rsidR="00F10471" w:rsidRPr="00D778B9">
              <w:rPr>
                <w:i/>
                <w:color w:val="231F20"/>
                <w:sz w:val="18"/>
                <w:szCs w:val="18"/>
              </w:rPr>
              <w:t>tebe</w:t>
            </w:r>
            <w:r w:rsidR="00F10471">
              <w:rPr>
                <w:color w:val="231F20"/>
                <w:sz w:val="18"/>
                <w:szCs w:val="18"/>
              </w:rPr>
              <w:t>, pohon/ tanaman, hewan piaraan</w:t>
            </w:r>
            <w:r>
              <w:rPr>
                <w:color w:val="231F20"/>
                <w:sz w:val="18"/>
                <w:szCs w:val="18"/>
              </w:rPr>
              <w:t>, ternak</w:t>
            </w:r>
          </w:p>
        </w:tc>
        <w:tc>
          <w:tcPr>
            <w:tcW w:w="2160" w:type="dxa"/>
          </w:tcPr>
          <w:p w:rsidR="00F10471" w:rsidRDefault="00F10471" w:rsidP="000332D6">
            <w:pPr>
              <w:pStyle w:val="ListParagraph"/>
              <w:numPr>
                <w:ilvl w:val="0"/>
                <w:numId w:val="27"/>
              </w:numPr>
              <w:ind w:left="72" w:hanging="144"/>
              <w:rPr>
                <w:color w:val="231F20"/>
                <w:sz w:val="18"/>
                <w:szCs w:val="18"/>
              </w:rPr>
            </w:pPr>
            <w:r>
              <w:rPr>
                <w:color w:val="231F20"/>
                <w:sz w:val="18"/>
                <w:szCs w:val="18"/>
              </w:rPr>
              <w:t>Tempat menumbuhkan kebersamaan</w:t>
            </w:r>
          </w:p>
          <w:p w:rsidR="00F10471" w:rsidRDefault="00F10471" w:rsidP="000332D6">
            <w:pPr>
              <w:pStyle w:val="ListParagraph"/>
              <w:numPr>
                <w:ilvl w:val="0"/>
                <w:numId w:val="27"/>
              </w:numPr>
              <w:ind w:left="72" w:hanging="144"/>
              <w:rPr>
                <w:color w:val="231F20"/>
                <w:sz w:val="18"/>
                <w:szCs w:val="18"/>
              </w:rPr>
            </w:pPr>
            <w:r>
              <w:rPr>
                <w:color w:val="231F20"/>
                <w:sz w:val="18"/>
                <w:szCs w:val="18"/>
              </w:rPr>
              <w:t>Membesarkan, mendidik</w:t>
            </w:r>
            <w:r w:rsidR="000B6581">
              <w:rPr>
                <w:color w:val="231F20"/>
                <w:sz w:val="18"/>
                <w:szCs w:val="18"/>
              </w:rPr>
              <w:t>, melindungi</w:t>
            </w:r>
            <w:r>
              <w:rPr>
                <w:color w:val="231F20"/>
                <w:sz w:val="18"/>
                <w:szCs w:val="18"/>
              </w:rPr>
              <w:t xml:space="preserve"> anak</w:t>
            </w:r>
          </w:p>
          <w:p w:rsidR="00F10471" w:rsidRDefault="00F10471" w:rsidP="000332D6">
            <w:pPr>
              <w:pStyle w:val="ListParagraph"/>
              <w:numPr>
                <w:ilvl w:val="0"/>
                <w:numId w:val="27"/>
              </w:numPr>
              <w:ind w:left="72" w:hanging="144"/>
              <w:rPr>
                <w:color w:val="231F20"/>
                <w:sz w:val="18"/>
                <w:szCs w:val="18"/>
              </w:rPr>
            </w:pPr>
            <w:r>
              <w:rPr>
                <w:color w:val="231F20"/>
                <w:sz w:val="18"/>
                <w:szCs w:val="18"/>
              </w:rPr>
              <w:t>Pengembangan, pelestarian seni budaya</w:t>
            </w:r>
          </w:p>
          <w:p w:rsidR="00F10471" w:rsidRDefault="00F10471" w:rsidP="000332D6">
            <w:pPr>
              <w:pStyle w:val="ListParagraph"/>
              <w:numPr>
                <w:ilvl w:val="0"/>
                <w:numId w:val="27"/>
              </w:numPr>
              <w:ind w:left="72" w:hanging="144"/>
              <w:rPr>
                <w:color w:val="231F20"/>
                <w:sz w:val="18"/>
                <w:szCs w:val="18"/>
              </w:rPr>
            </w:pPr>
            <w:r>
              <w:rPr>
                <w:color w:val="231F20"/>
                <w:sz w:val="18"/>
                <w:szCs w:val="18"/>
              </w:rPr>
              <w:t>pengembangan budaya kerja,</w:t>
            </w:r>
          </w:p>
          <w:p w:rsidR="00F10471" w:rsidRPr="00DC0ED7" w:rsidRDefault="00F10471" w:rsidP="000332D6">
            <w:pPr>
              <w:pStyle w:val="ListParagraph"/>
              <w:numPr>
                <w:ilvl w:val="0"/>
                <w:numId w:val="27"/>
              </w:numPr>
              <w:ind w:left="72" w:hanging="144"/>
              <w:rPr>
                <w:color w:val="231F20"/>
                <w:sz w:val="18"/>
                <w:szCs w:val="18"/>
              </w:rPr>
            </w:pPr>
            <w:r>
              <w:rPr>
                <w:color w:val="231F20"/>
                <w:sz w:val="18"/>
                <w:szCs w:val="18"/>
              </w:rPr>
              <w:t xml:space="preserve">pengembangan nilai-nilai spiritual, emosional, sosial, </w:t>
            </w:r>
          </w:p>
        </w:tc>
        <w:tc>
          <w:tcPr>
            <w:tcW w:w="2669" w:type="dxa"/>
          </w:tcPr>
          <w:p w:rsidR="00F10471" w:rsidRPr="00825E9F" w:rsidRDefault="00F10471" w:rsidP="000332D6">
            <w:pPr>
              <w:rPr>
                <w:color w:val="231F20"/>
                <w:sz w:val="18"/>
                <w:szCs w:val="18"/>
              </w:rPr>
            </w:pPr>
            <w:r>
              <w:rPr>
                <w:color w:val="231F20"/>
                <w:sz w:val="18"/>
                <w:szCs w:val="18"/>
              </w:rPr>
              <w:t>Meningkatkan pengintegrasian pola pikir dan sikap tumbuhnya rasa kebersamaan, kehalusan jiwa, budaya melayani, kecerdasan ekonomi, nilai spiritual,emosional, sosial-ekologis</w:t>
            </w:r>
          </w:p>
        </w:tc>
      </w:tr>
      <w:tr w:rsidR="00F10471" w:rsidRPr="00D15ABC" w:rsidTr="00F0414F">
        <w:tc>
          <w:tcPr>
            <w:tcW w:w="648" w:type="dxa"/>
            <w:vMerge/>
          </w:tcPr>
          <w:p w:rsidR="00F10471" w:rsidRPr="00D15ABC" w:rsidRDefault="00F10471" w:rsidP="000332D6">
            <w:pPr>
              <w:rPr>
                <w:color w:val="231F20"/>
                <w:sz w:val="20"/>
                <w:szCs w:val="20"/>
              </w:rPr>
            </w:pPr>
          </w:p>
        </w:tc>
        <w:tc>
          <w:tcPr>
            <w:tcW w:w="1440" w:type="dxa"/>
            <w:vMerge/>
          </w:tcPr>
          <w:p w:rsidR="00F10471" w:rsidRPr="00825E9F" w:rsidRDefault="00F10471" w:rsidP="000332D6">
            <w:pPr>
              <w:rPr>
                <w:color w:val="231F20"/>
                <w:sz w:val="18"/>
                <w:szCs w:val="18"/>
              </w:rPr>
            </w:pPr>
          </w:p>
        </w:tc>
        <w:tc>
          <w:tcPr>
            <w:tcW w:w="720" w:type="dxa"/>
          </w:tcPr>
          <w:p w:rsidR="00F10471" w:rsidRPr="00825E9F" w:rsidRDefault="00F10471" w:rsidP="000B6581">
            <w:pPr>
              <w:ind w:left="-57" w:right="-57"/>
              <w:rPr>
                <w:color w:val="231F20"/>
                <w:sz w:val="18"/>
                <w:szCs w:val="18"/>
              </w:rPr>
            </w:pPr>
            <w:r w:rsidRPr="00825E9F">
              <w:rPr>
                <w:color w:val="231F20"/>
                <w:sz w:val="18"/>
                <w:szCs w:val="18"/>
              </w:rPr>
              <w:t xml:space="preserve">Desa </w:t>
            </w:r>
            <w:r w:rsidRPr="00800270">
              <w:rPr>
                <w:i/>
                <w:color w:val="231F20"/>
                <w:sz w:val="18"/>
                <w:szCs w:val="18"/>
              </w:rPr>
              <w:t>Pakram</w:t>
            </w:r>
            <w:r>
              <w:rPr>
                <w:i/>
                <w:color w:val="231F20"/>
                <w:sz w:val="18"/>
                <w:szCs w:val="18"/>
              </w:rPr>
              <w:t xml:space="preserve"> </w:t>
            </w:r>
            <w:r w:rsidRPr="00800270">
              <w:rPr>
                <w:i/>
                <w:color w:val="231F20"/>
                <w:sz w:val="18"/>
                <w:szCs w:val="18"/>
              </w:rPr>
              <w:t>an</w:t>
            </w:r>
            <w:r>
              <w:rPr>
                <w:color w:val="231F20"/>
                <w:sz w:val="18"/>
                <w:szCs w:val="18"/>
              </w:rPr>
              <w:t xml:space="preserve"> &amp; Perbekel an</w:t>
            </w:r>
          </w:p>
        </w:tc>
        <w:tc>
          <w:tcPr>
            <w:tcW w:w="1260" w:type="dxa"/>
          </w:tcPr>
          <w:p w:rsidR="00F10471" w:rsidRPr="00825E9F" w:rsidRDefault="000B6581" w:rsidP="000332D6">
            <w:pPr>
              <w:ind w:right="-108" w:hanging="18"/>
              <w:rPr>
                <w:color w:val="231F20"/>
                <w:sz w:val="18"/>
                <w:szCs w:val="18"/>
              </w:rPr>
            </w:pPr>
            <w:r>
              <w:rPr>
                <w:color w:val="231F20"/>
                <w:sz w:val="18"/>
                <w:szCs w:val="18"/>
              </w:rPr>
              <w:t xml:space="preserve">Wilayah desa </w:t>
            </w:r>
            <w:r w:rsidRPr="006B7D6C">
              <w:rPr>
                <w:i/>
                <w:color w:val="231F20"/>
                <w:sz w:val="18"/>
                <w:szCs w:val="18"/>
              </w:rPr>
              <w:t>pakraman</w:t>
            </w:r>
            <w:r>
              <w:rPr>
                <w:color w:val="231F20"/>
                <w:sz w:val="18"/>
                <w:szCs w:val="18"/>
              </w:rPr>
              <w:t xml:space="preserve"> dengan </w:t>
            </w:r>
            <w:r w:rsidR="00F10471">
              <w:rPr>
                <w:color w:val="231F20"/>
                <w:sz w:val="18"/>
                <w:szCs w:val="18"/>
              </w:rPr>
              <w:t>Bangunan Pura, Bale Banjar, kantor, Pasar, sekolah, sawah,</w:t>
            </w:r>
            <w:r>
              <w:rPr>
                <w:color w:val="231F20"/>
                <w:sz w:val="18"/>
                <w:szCs w:val="18"/>
              </w:rPr>
              <w:t xml:space="preserve"> rumah sakit, </w:t>
            </w:r>
            <w:r w:rsidR="00F10471">
              <w:rPr>
                <w:color w:val="231F20"/>
                <w:sz w:val="18"/>
                <w:szCs w:val="18"/>
              </w:rPr>
              <w:t xml:space="preserve"> ladang, sungai, rumah, bengkel, warung, toko, kuburan, lapangan olah raga,</w:t>
            </w:r>
          </w:p>
        </w:tc>
        <w:tc>
          <w:tcPr>
            <w:tcW w:w="2160" w:type="dxa"/>
            <w:shd w:val="clear" w:color="auto" w:fill="FFFFFF" w:themeFill="background1"/>
          </w:tcPr>
          <w:p w:rsidR="00F10471" w:rsidRPr="00AF51DC" w:rsidRDefault="00F10471" w:rsidP="00F10471">
            <w:pPr>
              <w:pStyle w:val="ListParagraph"/>
              <w:numPr>
                <w:ilvl w:val="0"/>
                <w:numId w:val="20"/>
              </w:numPr>
              <w:ind w:left="72" w:hanging="144"/>
              <w:rPr>
                <w:rStyle w:val="verdana8point"/>
                <w:sz w:val="18"/>
                <w:szCs w:val="18"/>
                <w:shd w:val="clear" w:color="auto" w:fill="FFFFFF" w:themeFill="background1"/>
              </w:rPr>
            </w:pPr>
            <w:r w:rsidRPr="00AF51DC">
              <w:rPr>
                <w:rStyle w:val="verdana8point"/>
                <w:sz w:val="18"/>
                <w:szCs w:val="18"/>
                <w:shd w:val="clear" w:color="auto" w:fill="FFFFFF" w:themeFill="background1"/>
              </w:rPr>
              <w:t>Wadah untuk</w:t>
            </w:r>
            <w:r w:rsidRPr="00AF51DC">
              <w:rPr>
                <w:rStyle w:val="verdana8point"/>
                <w:sz w:val="18"/>
                <w:szCs w:val="18"/>
                <w:shd w:val="clear" w:color="auto" w:fill="FFFF00"/>
              </w:rPr>
              <w:t xml:space="preserve"> </w:t>
            </w:r>
            <w:r w:rsidRPr="00AF51DC">
              <w:rPr>
                <w:rStyle w:val="verdana8point"/>
                <w:sz w:val="18"/>
                <w:szCs w:val="18"/>
                <w:shd w:val="clear" w:color="auto" w:fill="FFFFFF" w:themeFill="background1"/>
              </w:rPr>
              <w:t>mengamalkan ajaran dharma</w:t>
            </w:r>
            <w:r>
              <w:rPr>
                <w:rStyle w:val="verdana8point"/>
                <w:sz w:val="18"/>
                <w:szCs w:val="18"/>
                <w:shd w:val="clear" w:color="auto" w:fill="FFFFFF" w:themeFill="background1"/>
              </w:rPr>
              <w:t>.</w:t>
            </w:r>
          </w:p>
          <w:p w:rsidR="00F10471" w:rsidRDefault="00F10471" w:rsidP="00F10471">
            <w:pPr>
              <w:pStyle w:val="ListParagraph"/>
              <w:numPr>
                <w:ilvl w:val="0"/>
                <w:numId w:val="20"/>
              </w:numPr>
              <w:ind w:left="72" w:hanging="144"/>
              <w:rPr>
                <w:rStyle w:val="verdana8point"/>
                <w:sz w:val="18"/>
                <w:szCs w:val="18"/>
                <w:shd w:val="clear" w:color="auto" w:fill="FFFFFF" w:themeFill="background1"/>
              </w:rPr>
            </w:pPr>
            <w:r w:rsidRPr="00AF51DC">
              <w:rPr>
                <w:rStyle w:val="verdana8point"/>
                <w:sz w:val="18"/>
                <w:szCs w:val="18"/>
                <w:shd w:val="clear" w:color="auto" w:fill="FFFFFF" w:themeFill="background1"/>
              </w:rPr>
              <w:t>Wadah pengembangan, pelestarian adat istiadat</w:t>
            </w:r>
            <w:r>
              <w:rPr>
                <w:rStyle w:val="verdana8point"/>
                <w:sz w:val="18"/>
                <w:szCs w:val="18"/>
                <w:shd w:val="clear" w:color="auto" w:fill="FFFFFF" w:themeFill="background1"/>
              </w:rPr>
              <w:t>.</w:t>
            </w:r>
            <w:r w:rsidRPr="00AF51DC">
              <w:rPr>
                <w:rStyle w:val="verdana8point"/>
                <w:sz w:val="18"/>
                <w:szCs w:val="18"/>
                <w:shd w:val="clear" w:color="auto" w:fill="FFFFFF" w:themeFill="background1"/>
              </w:rPr>
              <w:t xml:space="preserve"> </w:t>
            </w:r>
          </w:p>
          <w:p w:rsidR="00F10471" w:rsidRPr="00AF51DC" w:rsidRDefault="00F10471" w:rsidP="00F10471">
            <w:pPr>
              <w:pStyle w:val="ListParagraph"/>
              <w:numPr>
                <w:ilvl w:val="0"/>
                <w:numId w:val="20"/>
              </w:numPr>
              <w:ind w:left="72" w:hanging="144"/>
              <w:rPr>
                <w:rStyle w:val="verdana8point"/>
                <w:sz w:val="18"/>
                <w:szCs w:val="18"/>
                <w:shd w:val="clear" w:color="auto" w:fill="FFFFFF" w:themeFill="background1"/>
              </w:rPr>
            </w:pPr>
            <w:r w:rsidRPr="00AF51DC">
              <w:rPr>
                <w:rStyle w:val="verdana8point"/>
                <w:sz w:val="18"/>
                <w:szCs w:val="18"/>
                <w:shd w:val="clear" w:color="auto" w:fill="FFFFFF" w:themeFill="background1"/>
              </w:rPr>
              <w:t>Wadah pengembangan, pelestarian</w:t>
            </w:r>
            <w:r>
              <w:rPr>
                <w:rStyle w:val="verdana8point"/>
                <w:sz w:val="18"/>
                <w:szCs w:val="18"/>
                <w:shd w:val="clear" w:color="auto" w:fill="FFFFFF" w:themeFill="background1"/>
              </w:rPr>
              <w:t xml:space="preserve"> seni-budaya dan Agama.</w:t>
            </w:r>
          </w:p>
          <w:p w:rsidR="00F10471" w:rsidRPr="00AF51DC" w:rsidRDefault="00F10471" w:rsidP="00F10471">
            <w:pPr>
              <w:pStyle w:val="ListParagraph"/>
              <w:numPr>
                <w:ilvl w:val="0"/>
                <w:numId w:val="20"/>
              </w:numPr>
              <w:ind w:left="72" w:hanging="144"/>
              <w:rPr>
                <w:rStyle w:val="verdana8point"/>
                <w:color w:val="231F20"/>
                <w:sz w:val="20"/>
                <w:szCs w:val="20"/>
              </w:rPr>
            </w:pPr>
            <w:r w:rsidRPr="00AF51DC">
              <w:rPr>
                <w:rStyle w:val="verdana8point"/>
                <w:sz w:val="18"/>
                <w:szCs w:val="18"/>
                <w:shd w:val="clear" w:color="auto" w:fill="FFFFFF" w:themeFill="background1"/>
              </w:rPr>
              <w:t>Wadah menjalankan program pemerintah</w:t>
            </w:r>
            <w:r>
              <w:rPr>
                <w:rStyle w:val="verdana8point"/>
                <w:sz w:val="18"/>
                <w:szCs w:val="18"/>
                <w:shd w:val="clear" w:color="auto" w:fill="FFFFFF" w:themeFill="background1"/>
              </w:rPr>
              <w:t>.</w:t>
            </w:r>
          </w:p>
          <w:p w:rsidR="00F10471" w:rsidRPr="00D778B9" w:rsidRDefault="00F10471" w:rsidP="00F10471">
            <w:pPr>
              <w:pStyle w:val="ListParagraph"/>
              <w:numPr>
                <w:ilvl w:val="0"/>
                <w:numId w:val="20"/>
              </w:numPr>
              <w:ind w:left="72" w:hanging="144"/>
              <w:rPr>
                <w:rStyle w:val="verdana8point"/>
                <w:color w:val="231F20"/>
                <w:sz w:val="20"/>
                <w:szCs w:val="20"/>
              </w:rPr>
            </w:pPr>
            <w:r>
              <w:rPr>
                <w:rStyle w:val="verdana8point"/>
                <w:sz w:val="18"/>
                <w:szCs w:val="18"/>
                <w:shd w:val="clear" w:color="auto" w:fill="FFFFFF" w:themeFill="background1"/>
              </w:rPr>
              <w:t>Wadah pengembangan ekonomi, kesejahteraan masyarakat.</w:t>
            </w:r>
          </w:p>
          <w:p w:rsidR="00F10471" w:rsidRPr="004B3B41" w:rsidRDefault="00F10471" w:rsidP="00F10471">
            <w:pPr>
              <w:pStyle w:val="ListParagraph"/>
              <w:numPr>
                <w:ilvl w:val="0"/>
                <w:numId w:val="20"/>
              </w:numPr>
              <w:ind w:left="72" w:hanging="144"/>
              <w:rPr>
                <w:color w:val="231F20"/>
                <w:sz w:val="20"/>
                <w:szCs w:val="20"/>
              </w:rPr>
            </w:pPr>
            <w:r>
              <w:rPr>
                <w:rStyle w:val="verdana8point"/>
                <w:sz w:val="18"/>
                <w:szCs w:val="18"/>
                <w:shd w:val="clear" w:color="auto" w:fill="FFFFFF" w:themeFill="background1"/>
              </w:rPr>
              <w:t>Pariwisata Budaya</w:t>
            </w:r>
            <w:r w:rsidRPr="004B3B41">
              <w:rPr>
                <w:rStyle w:val="verdana8point"/>
                <w:sz w:val="20"/>
                <w:szCs w:val="20"/>
                <w:shd w:val="clear" w:color="auto" w:fill="FFFFFF" w:themeFill="background1"/>
              </w:rPr>
              <w:t xml:space="preserve"> </w:t>
            </w:r>
          </w:p>
        </w:tc>
        <w:tc>
          <w:tcPr>
            <w:tcW w:w="2669" w:type="dxa"/>
          </w:tcPr>
          <w:p w:rsidR="00F10471" w:rsidRPr="00825E9F" w:rsidRDefault="00F10471" w:rsidP="000332D6">
            <w:pPr>
              <w:rPr>
                <w:color w:val="231F20"/>
                <w:sz w:val="18"/>
                <w:szCs w:val="18"/>
              </w:rPr>
            </w:pPr>
            <w:r>
              <w:rPr>
                <w:color w:val="231F20"/>
                <w:sz w:val="18"/>
                <w:szCs w:val="18"/>
              </w:rPr>
              <w:t>Meningkatkan pengintegrasian pola pikir dan sikap tumbuhnya pengamalan agama, pelestarian alam, pelestarian seni-budaya, program pemerintah, adat istiadat, pengembangan kesejahteraan masyarakat, pariwisata, pertanian</w:t>
            </w:r>
          </w:p>
        </w:tc>
      </w:tr>
      <w:tr w:rsidR="00F10471" w:rsidRPr="00D15ABC" w:rsidTr="00F0414F">
        <w:tc>
          <w:tcPr>
            <w:tcW w:w="648" w:type="dxa"/>
            <w:vMerge/>
          </w:tcPr>
          <w:p w:rsidR="00F10471" w:rsidRPr="00D15ABC" w:rsidRDefault="00F10471" w:rsidP="000332D6">
            <w:pPr>
              <w:rPr>
                <w:color w:val="231F20"/>
                <w:sz w:val="20"/>
                <w:szCs w:val="20"/>
              </w:rPr>
            </w:pPr>
          </w:p>
        </w:tc>
        <w:tc>
          <w:tcPr>
            <w:tcW w:w="1440" w:type="dxa"/>
            <w:vMerge/>
          </w:tcPr>
          <w:p w:rsidR="00F10471" w:rsidRPr="00825E9F" w:rsidRDefault="00F10471" w:rsidP="000332D6">
            <w:pPr>
              <w:rPr>
                <w:color w:val="231F20"/>
                <w:sz w:val="18"/>
                <w:szCs w:val="18"/>
              </w:rPr>
            </w:pPr>
          </w:p>
        </w:tc>
        <w:tc>
          <w:tcPr>
            <w:tcW w:w="720" w:type="dxa"/>
          </w:tcPr>
          <w:p w:rsidR="00F10471" w:rsidRPr="00825E9F" w:rsidRDefault="00F10471" w:rsidP="000332D6">
            <w:pPr>
              <w:ind w:left="-108"/>
              <w:jc w:val="center"/>
              <w:rPr>
                <w:color w:val="231F20"/>
                <w:sz w:val="18"/>
                <w:szCs w:val="18"/>
              </w:rPr>
            </w:pPr>
            <w:r w:rsidRPr="00825E9F">
              <w:rPr>
                <w:color w:val="231F20"/>
                <w:sz w:val="18"/>
                <w:szCs w:val="18"/>
              </w:rPr>
              <w:t>SMK</w:t>
            </w:r>
          </w:p>
        </w:tc>
        <w:tc>
          <w:tcPr>
            <w:tcW w:w="1260" w:type="dxa"/>
          </w:tcPr>
          <w:p w:rsidR="00F10471" w:rsidRPr="00825E9F" w:rsidRDefault="00F10471" w:rsidP="000332D6">
            <w:pPr>
              <w:ind w:right="-108" w:hanging="18"/>
              <w:rPr>
                <w:color w:val="231F20"/>
                <w:sz w:val="18"/>
                <w:szCs w:val="18"/>
              </w:rPr>
            </w:pPr>
            <w:r>
              <w:rPr>
                <w:color w:val="231F20"/>
                <w:sz w:val="18"/>
                <w:szCs w:val="18"/>
              </w:rPr>
              <w:t>Areal  sekolah, bangunan  ruang kelas, TU, ruang kepala sekolah, ruang staf manajemen, laboratorium, bengkel, restoran, dapur, perpustaka an,lapangan upacara, olah raga</w:t>
            </w:r>
          </w:p>
        </w:tc>
        <w:tc>
          <w:tcPr>
            <w:tcW w:w="2160" w:type="dxa"/>
          </w:tcPr>
          <w:p w:rsidR="00F10471" w:rsidRPr="00825E9F" w:rsidRDefault="00F10471" w:rsidP="000332D6">
            <w:pPr>
              <w:rPr>
                <w:color w:val="231F20"/>
                <w:sz w:val="18"/>
                <w:szCs w:val="18"/>
              </w:rPr>
            </w:pPr>
            <w:r>
              <w:rPr>
                <w:color w:val="231F20"/>
                <w:sz w:val="18"/>
                <w:szCs w:val="18"/>
              </w:rPr>
              <w:t>Tempat penyelenggaraan  pendidikan, pelatihan, pengembangan diri, pengembangan seni-budaya, pengembangan berorganisasi, peningkatan kemampuan berkomunikasi, kemampuan menggunakan teknologi, kemampuan bekerja.</w:t>
            </w:r>
          </w:p>
        </w:tc>
        <w:tc>
          <w:tcPr>
            <w:tcW w:w="2669" w:type="dxa"/>
          </w:tcPr>
          <w:p w:rsidR="00F10471" w:rsidRPr="00825E9F" w:rsidRDefault="00F10471" w:rsidP="000332D6">
            <w:pPr>
              <w:rPr>
                <w:color w:val="231F20"/>
                <w:sz w:val="18"/>
                <w:szCs w:val="18"/>
              </w:rPr>
            </w:pPr>
            <w:r>
              <w:rPr>
                <w:color w:val="231F20"/>
                <w:sz w:val="18"/>
                <w:szCs w:val="18"/>
              </w:rPr>
              <w:t xml:space="preserve">Meningkatkan pengintegrasian pola pikir dan sikap berkembangnya kompetensi diri Guru, Siswa,  dan seluruh warga SMK  </w:t>
            </w:r>
          </w:p>
        </w:tc>
      </w:tr>
    </w:tbl>
    <w:p w:rsidR="00F10471" w:rsidRDefault="00F10471" w:rsidP="00AF31AF">
      <w:pPr>
        <w:spacing w:before="120"/>
        <w:ind w:firstLine="567"/>
        <w:jc w:val="both"/>
        <w:rPr>
          <w:rFonts w:ascii="Tahoma" w:hAnsi="Tahoma" w:cs="Tahoma"/>
          <w:sz w:val="24"/>
          <w:szCs w:val="24"/>
        </w:rPr>
      </w:pPr>
    </w:p>
    <w:p w:rsidR="00F10471" w:rsidRDefault="00F10471" w:rsidP="00AF31AF">
      <w:pPr>
        <w:spacing w:before="120"/>
        <w:ind w:firstLine="567"/>
        <w:jc w:val="both"/>
        <w:rPr>
          <w:rFonts w:ascii="Tahoma" w:hAnsi="Tahoma" w:cs="Tahoma"/>
          <w:sz w:val="24"/>
          <w:szCs w:val="24"/>
        </w:rPr>
      </w:pPr>
    </w:p>
    <w:p w:rsidR="00FC0FFF" w:rsidRPr="009B35C7" w:rsidRDefault="00FC0FFF" w:rsidP="00E64CE1">
      <w:pPr>
        <w:pStyle w:val="ListParagraph"/>
        <w:numPr>
          <w:ilvl w:val="0"/>
          <w:numId w:val="1"/>
        </w:numPr>
        <w:shd w:val="clear" w:color="auto" w:fill="FFCC00"/>
        <w:ind w:left="567" w:hanging="567"/>
        <w:rPr>
          <w:rFonts w:ascii="Brush Script MT" w:hAnsi="Brush Script MT" w:cs="Tahoma"/>
          <w:b/>
          <w:sz w:val="52"/>
          <w:szCs w:val="52"/>
        </w:rPr>
      </w:pPr>
      <w:r w:rsidRPr="009B35C7">
        <w:rPr>
          <w:rFonts w:ascii="Brush Script MT" w:hAnsi="Brush Script MT" w:cs="Tahoma"/>
          <w:b/>
          <w:sz w:val="52"/>
          <w:szCs w:val="52"/>
        </w:rPr>
        <w:lastRenderedPageBreak/>
        <w:t>V</w:t>
      </w:r>
      <w:r w:rsidR="00C107BC" w:rsidRPr="009B35C7">
        <w:rPr>
          <w:rFonts w:ascii="Brush Script MT" w:hAnsi="Brush Script MT" w:cs="Tahoma"/>
          <w:b/>
          <w:sz w:val="52"/>
          <w:szCs w:val="52"/>
        </w:rPr>
        <w:t>isi</w:t>
      </w:r>
      <w:r w:rsidRPr="009B35C7">
        <w:rPr>
          <w:rFonts w:ascii="Brush Script MT" w:hAnsi="Brush Script MT" w:cs="Tahoma"/>
          <w:b/>
          <w:sz w:val="52"/>
          <w:szCs w:val="52"/>
        </w:rPr>
        <w:t xml:space="preserve"> dan Misi SMK Indigenous Wisdom</w:t>
      </w:r>
      <w:r w:rsidR="007751DD" w:rsidRPr="009B35C7">
        <w:rPr>
          <w:rFonts w:ascii="Brush Script MT" w:hAnsi="Brush Script MT" w:cs="Tahoma"/>
          <w:b/>
          <w:sz w:val="52"/>
          <w:szCs w:val="52"/>
        </w:rPr>
        <w:t xml:space="preserve"> THK</w:t>
      </w:r>
    </w:p>
    <w:p w:rsidR="007751DD" w:rsidRDefault="007751DD" w:rsidP="007751DD">
      <w:pPr>
        <w:pStyle w:val="ListParagraph"/>
        <w:rPr>
          <w:rFonts w:ascii="Tahoma" w:hAnsi="Tahoma" w:cs="Tahoma"/>
          <w:sz w:val="24"/>
          <w:szCs w:val="24"/>
        </w:rPr>
      </w:pPr>
    </w:p>
    <w:p w:rsidR="0064452E" w:rsidRDefault="00DF60EA" w:rsidP="00DF60EA">
      <w:pPr>
        <w:pStyle w:val="ListParagraph"/>
        <w:ind w:left="0"/>
        <w:jc w:val="both"/>
        <w:rPr>
          <w:rFonts w:ascii="Tahoma" w:hAnsi="Tahoma" w:cs="Tahoma"/>
          <w:b/>
          <w:sz w:val="24"/>
          <w:szCs w:val="24"/>
        </w:rPr>
      </w:pPr>
      <w:r w:rsidRPr="00DF60EA">
        <w:rPr>
          <w:rFonts w:ascii="Tahoma" w:hAnsi="Tahoma" w:cs="Tahoma"/>
          <w:b/>
          <w:sz w:val="24"/>
          <w:szCs w:val="24"/>
        </w:rPr>
        <w:t xml:space="preserve">Visi </w:t>
      </w:r>
      <w:r>
        <w:rPr>
          <w:rFonts w:ascii="Tahoma" w:hAnsi="Tahoma" w:cs="Tahoma"/>
          <w:b/>
          <w:sz w:val="24"/>
          <w:szCs w:val="24"/>
        </w:rPr>
        <w:t xml:space="preserve">Pengembangan </w:t>
      </w:r>
      <w:r w:rsidRPr="00DF60EA">
        <w:rPr>
          <w:rFonts w:ascii="Tahoma" w:hAnsi="Tahoma" w:cs="Tahoma"/>
          <w:b/>
          <w:sz w:val="24"/>
          <w:szCs w:val="24"/>
        </w:rPr>
        <w:t>SMK</w:t>
      </w:r>
      <w:r w:rsidR="004E3960">
        <w:rPr>
          <w:rFonts w:ascii="Tahoma" w:hAnsi="Tahoma" w:cs="Tahoma"/>
          <w:b/>
          <w:sz w:val="24"/>
          <w:szCs w:val="24"/>
        </w:rPr>
        <w:t xml:space="preserve"> model</w:t>
      </w:r>
      <w:r w:rsidRPr="00DF60EA">
        <w:rPr>
          <w:rFonts w:ascii="Tahoma" w:hAnsi="Tahoma" w:cs="Tahoma"/>
          <w:b/>
          <w:sz w:val="24"/>
          <w:szCs w:val="24"/>
        </w:rPr>
        <w:t xml:space="preserve"> </w:t>
      </w:r>
      <w:r w:rsidRPr="004E3960">
        <w:rPr>
          <w:rFonts w:ascii="Tahoma" w:hAnsi="Tahoma" w:cs="Tahoma"/>
          <w:b/>
          <w:i/>
          <w:sz w:val="24"/>
          <w:szCs w:val="24"/>
        </w:rPr>
        <w:t>Indigenous Wisdom</w:t>
      </w:r>
      <w:r w:rsidRPr="00DF60EA">
        <w:rPr>
          <w:rFonts w:ascii="Tahoma" w:hAnsi="Tahoma" w:cs="Tahoma"/>
          <w:b/>
          <w:sz w:val="24"/>
          <w:szCs w:val="24"/>
        </w:rPr>
        <w:t xml:space="preserve"> THK</w:t>
      </w:r>
      <w:r>
        <w:rPr>
          <w:rFonts w:ascii="Tahoma" w:hAnsi="Tahoma" w:cs="Tahoma"/>
          <w:b/>
          <w:sz w:val="24"/>
          <w:szCs w:val="24"/>
        </w:rPr>
        <w:t xml:space="preserve">: </w:t>
      </w:r>
    </w:p>
    <w:p w:rsidR="00DF60EA" w:rsidRPr="0064452E" w:rsidRDefault="00DF60EA" w:rsidP="00DF60EA">
      <w:pPr>
        <w:pStyle w:val="ListParagraph"/>
        <w:ind w:left="0"/>
        <w:jc w:val="both"/>
        <w:rPr>
          <w:rFonts w:ascii="Tahoma" w:hAnsi="Tahoma" w:cs="Tahoma"/>
        </w:rPr>
      </w:pPr>
      <w:r w:rsidRPr="0064452E">
        <w:rPr>
          <w:rFonts w:ascii="Tahoma" w:hAnsi="Tahoma" w:cs="Tahoma"/>
        </w:rPr>
        <w:t xml:space="preserve">Menjadikan SMK sebagai pusat pembudayaan kompetensi </w:t>
      </w:r>
      <w:r w:rsidR="008403AC" w:rsidRPr="0064452E">
        <w:rPr>
          <w:rFonts w:ascii="Tahoma" w:hAnsi="Tahoma" w:cs="Tahoma"/>
        </w:rPr>
        <w:t xml:space="preserve">dalam membangun sumber daya insani berkarakter </w:t>
      </w:r>
      <w:r w:rsidRPr="0064452E">
        <w:rPr>
          <w:rFonts w:ascii="Tahoma" w:hAnsi="Tahoma" w:cs="Tahoma"/>
        </w:rPr>
        <w:t>budaya belajar (</w:t>
      </w:r>
      <w:r w:rsidRPr="006C0377">
        <w:rPr>
          <w:rFonts w:ascii="Tahoma" w:hAnsi="Tahoma" w:cs="Tahoma"/>
          <w:i/>
        </w:rPr>
        <w:t>jnana</w:t>
      </w:r>
      <w:r w:rsidRPr="0064452E">
        <w:rPr>
          <w:rFonts w:ascii="Tahoma" w:hAnsi="Tahoma" w:cs="Tahoma"/>
        </w:rPr>
        <w:t>), budaya berkarya (</w:t>
      </w:r>
      <w:r w:rsidRPr="006C0377">
        <w:rPr>
          <w:rFonts w:ascii="Tahoma" w:hAnsi="Tahoma" w:cs="Tahoma"/>
          <w:i/>
        </w:rPr>
        <w:t>karma</w:t>
      </w:r>
      <w:r w:rsidRPr="0064452E">
        <w:rPr>
          <w:rFonts w:ascii="Tahoma" w:hAnsi="Tahoma" w:cs="Tahoma"/>
        </w:rPr>
        <w:t>)</w:t>
      </w:r>
      <w:r w:rsidR="008403AC" w:rsidRPr="0064452E">
        <w:rPr>
          <w:rFonts w:ascii="Tahoma" w:hAnsi="Tahoma" w:cs="Tahoma"/>
        </w:rPr>
        <w:t>, budaya melayani (</w:t>
      </w:r>
      <w:r w:rsidR="008403AC" w:rsidRPr="006C0377">
        <w:rPr>
          <w:rFonts w:ascii="Tahoma" w:hAnsi="Tahoma" w:cs="Tahoma"/>
          <w:i/>
        </w:rPr>
        <w:t>bhakti</w:t>
      </w:r>
      <w:r w:rsidR="008403AC" w:rsidRPr="0064452E">
        <w:rPr>
          <w:rFonts w:ascii="Tahoma" w:hAnsi="Tahoma" w:cs="Tahoma"/>
        </w:rPr>
        <w:t xml:space="preserve">), </w:t>
      </w:r>
      <w:r w:rsidRPr="0064452E">
        <w:rPr>
          <w:rFonts w:ascii="Tahoma" w:hAnsi="Tahoma" w:cs="Tahoma"/>
        </w:rPr>
        <w:t xml:space="preserve"> dan </w:t>
      </w:r>
      <w:r w:rsidR="008403AC" w:rsidRPr="0064452E">
        <w:rPr>
          <w:rFonts w:ascii="Tahoma" w:hAnsi="Tahoma" w:cs="Tahoma"/>
        </w:rPr>
        <w:t xml:space="preserve">bermental sebagai </w:t>
      </w:r>
      <w:r w:rsidR="008403AC" w:rsidRPr="0064452E">
        <w:rPr>
          <w:rFonts w:ascii="Tahoma" w:hAnsi="Tahoma" w:cs="Tahoma"/>
          <w:i/>
        </w:rPr>
        <w:t>learning person</w:t>
      </w:r>
      <w:r w:rsidR="008403AC" w:rsidRPr="0064452E">
        <w:rPr>
          <w:rFonts w:ascii="Tahoma" w:hAnsi="Tahoma" w:cs="Tahoma"/>
        </w:rPr>
        <w:t xml:space="preserve"> yang mampu menumbuhkan kecerdasan belajar sebagai sentral moralitas untuk mengembangkan kecerdasan emosional-spiritual, kecerdasan sosial-ekologis, kecerdasan intelektual, kecerdasan kinestetis, kecerdasan ekonomika, kecerdasan politik, kecerdasan teknologi, dan kecerdasan seni-budaya</w:t>
      </w:r>
      <w:r w:rsidR="0064452E">
        <w:rPr>
          <w:rFonts w:ascii="Tahoma" w:hAnsi="Tahoma" w:cs="Tahoma"/>
        </w:rPr>
        <w:t xml:space="preserve"> (Wiweka Sanga</w:t>
      </w:r>
      <w:r w:rsidR="00AF4C65">
        <w:rPr>
          <w:rFonts w:ascii="Tahoma" w:hAnsi="Tahoma" w:cs="Tahoma"/>
        </w:rPr>
        <w:t xml:space="preserve"> pada Gambar 5</w:t>
      </w:r>
      <w:r w:rsidR="0064452E">
        <w:rPr>
          <w:rFonts w:ascii="Tahoma" w:hAnsi="Tahoma" w:cs="Tahoma"/>
        </w:rPr>
        <w:t>)</w:t>
      </w:r>
      <w:r w:rsidR="008403AC" w:rsidRPr="0064452E">
        <w:rPr>
          <w:rFonts w:ascii="Tahoma" w:hAnsi="Tahoma" w:cs="Tahoma"/>
        </w:rPr>
        <w:t xml:space="preserve">  berdasarkan nilai-ni</w:t>
      </w:r>
      <w:r w:rsidR="004E3960" w:rsidRPr="0064452E">
        <w:rPr>
          <w:rFonts w:ascii="Tahoma" w:hAnsi="Tahoma" w:cs="Tahoma"/>
        </w:rPr>
        <w:t>lai hidup harmonis dan seimbang antara manusia dengan Tuhan Yang Mahaesa (</w:t>
      </w:r>
      <w:r w:rsidR="004E3960" w:rsidRPr="0064452E">
        <w:rPr>
          <w:rFonts w:ascii="Tahoma" w:hAnsi="Tahoma" w:cs="Tahoma"/>
          <w:i/>
        </w:rPr>
        <w:t>parhyangan</w:t>
      </w:r>
      <w:r w:rsidR="004E3960" w:rsidRPr="0064452E">
        <w:rPr>
          <w:rFonts w:ascii="Tahoma" w:hAnsi="Tahoma" w:cs="Tahoma"/>
        </w:rPr>
        <w:t>), antar sesama manusia (</w:t>
      </w:r>
      <w:r w:rsidR="004E3960" w:rsidRPr="0064452E">
        <w:rPr>
          <w:rFonts w:ascii="Tahoma" w:hAnsi="Tahoma" w:cs="Tahoma"/>
          <w:i/>
        </w:rPr>
        <w:t>pawongan</w:t>
      </w:r>
      <w:r w:rsidR="004E3960" w:rsidRPr="0064452E">
        <w:rPr>
          <w:rFonts w:ascii="Tahoma" w:hAnsi="Tahoma" w:cs="Tahoma"/>
        </w:rPr>
        <w:t>), antara manusia dengan lingkungan (</w:t>
      </w:r>
      <w:r w:rsidR="004E3960" w:rsidRPr="0064452E">
        <w:rPr>
          <w:rFonts w:ascii="Tahoma" w:hAnsi="Tahoma" w:cs="Tahoma"/>
          <w:i/>
        </w:rPr>
        <w:t>palemahan</w:t>
      </w:r>
      <w:r w:rsidR="004E3960" w:rsidRPr="0064452E">
        <w:rPr>
          <w:rFonts w:ascii="Tahoma" w:hAnsi="Tahoma" w:cs="Tahoma"/>
        </w:rPr>
        <w:t>).</w:t>
      </w:r>
    </w:p>
    <w:p w:rsidR="004E3960" w:rsidRDefault="004E3960" w:rsidP="00DF60EA">
      <w:pPr>
        <w:pStyle w:val="ListParagraph"/>
        <w:ind w:left="0"/>
        <w:rPr>
          <w:rFonts w:ascii="Tahoma" w:hAnsi="Tahoma" w:cs="Tahoma"/>
          <w:b/>
          <w:sz w:val="24"/>
          <w:szCs w:val="24"/>
        </w:rPr>
      </w:pPr>
    </w:p>
    <w:p w:rsidR="0064452E" w:rsidRDefault="0064452E" w:rsidP="00DF60EA">
      <w:pPr>
        <w:pStyle w:val="ListParagraph"/>
        <w:ind w:left="0"/>
        <w:rPr>
          <w:rFonts w:ascii="Tahoma" w:hAnsi="Tahoma" w:cs="Tahoma"/>
          <w:b/>
          <w:sz w:val="24"/>
          <w:szCs w:val="24"/>
        </w:rPr>
      </w:pPr>
      <w:r w:rsidRPr="0064452E">
        <w:rPr>
          <w:rFonts w:ascii="Tahoma" w:hAnsi="Tahoma" w:cs="Tahoma"/>
          <w:b/>
          <w:noProof/>
          <w:sz w:val="24"/>
          <w:szCs w:val="24"/>
          <w:lang w:eastAsia="id-ID"/>
        </w:rPr>
        <w:drawing>
          <wp:inline distT="0" distB="0" distL="0" distR="0">
            <wp:extent cx="5565775" cy="4243309"/>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5867400"/>
                      <a:chOff x="457200" y="533400"/>
                      <a:chExt cx="7696200" cy="5867400"/>
                    </a:xfrm>
                  </a:grpSpPr>
                  <a:grpSp>
                    <a:nvGrpSpPr>
                      <a:cNvPr id="3" name="Group 2"/>
                      <a:cNvGrpSpPr>
                        <a:grpSpLocks/>
                      </a:cNvGrpSpPr>
                    </a:nvGrpSpPr>
                    <a:grpSpPr bwMode="auto">
                      <a:xfrm>
                        <a:off x="457200" y="533400"/>
                        <a:ext cx="7696200" cy="5867400"/>
                        <a:chOff x="3110" y="1978"/>
                        <a:chExt cx="6186" cy="4637"/>
                      </a:xfrm>
                    </a:grpSpPr>
                    <a:sp>
                      <a:nvSpPr>
                        <a:cNvPr id="1027" name="AutoShape 3"/>
                        <a:cNvSpPr>
                          <a:spLocks noChangeArrowheads="1"/>
                        </a:cNvSpPr>
                      </a:nvSpPr>
                      <a:spPr bwMode="auto">
                        <a:xfrm>
                          <a:off x="4327" y="2533"/>
                          <a:ext cx="3763" cy="3552"/>
                        </a:xfrm>
                        <a:prstGeom prst="sun">
                          <a:avLst>
                            <a:gd name="adj" fmla="val 25000"/>
                          </a:avLst>
                        </a:prstGeom>
                        <a:gradFill rotWithShape="1">
                          <a:gsLst>
                            <a:gs pos="0">
                              <a:srgbClr val="FFFFFF"/>
                            </a:gs>
                            <a:gs pos="100000">
                              <a:srgbClr val="FFFFFF">
                                <a:gamma/>
                                <a:shade val="46275"/>
                                <a:invGamma/>
                              </a:srgbClr>
                            </a:gs>
                          </a:gsLst>
                          <a:path path="rect">
                            <a:fillToRect l="50000" t="50000" r="50000" b="50000"/>
                          </a:path>
                        </a:gradFill>
                        <a:ln w="1905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300"/>
                              </a:spcBef>
                              <a:spcAft>
                                <a:spcPts val="1000"/>
                              </a:spcAft>
                              <a:buClrTx/>
                              <a:buSzTx/>
                              <a:buFontTx/>
                              <a:buNone/>
                              <a:tabLst/>
                            </a:pPr>
                            <a:endParaRPr kumimoji="0" lang="en-US" sz="2000" b="1" i="0" u="none" strike="noStrike" cap="none" normalizeH="0" baseline="0" smtClean="0">
                              <a:ln>
                                <a:noFill/>
                              </a:ln>
                              <a:solidFill>
                                <a:schemeClr val="tx1"/>
                              </a:solidFill>
                              <a:effectLst/>
                              <a:latin typeface="Times New Roman" pitchFamily="18" charset="0"/>
                            </a:endParaRPr>
                          </a:p>
                          <a:p>
                            <a:pPr marL="0" marR="0" lvl="0" indent="0" algn="ctr" defTabSz="914400" rtl="0" eaLnBrk="1" fontAlgn="base" latinLnBrk="0" hangingPunct="1">
                              <a:lnSpc>
                                <a:spcPct val="100000"/>
                              </a:lnSpc>
                              <a:spcBef>
                                <a:spcPts val="30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BELAJAR</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28" name="Oval 4"/>
                        <a:cNvSpPr>
                          <a:spLocks noChangeArrowheads="1"/>
                        </a:cNvSpPr>
                      </a:nvSpPr>
                      <a:spPr bwMode="auto">
                        <a:xfrm>
                          <a:off x="5502" y="3632"/>
                          <a:ext cx="1390" cy="1320"/>
                        </a:xfrm>
                        <a:prstGeom prst="ellipse">
                          <a:avLst/>
                        </a:prstGeom>
                        <a:gradFill rotWithShape="1">
                          <a:gsLst>
                            <a:gs pos="0">
                              <a:srgbClr val="938953"/>
                            </a:gs>
                            <a:gs pos="100000">
                              <a:srgbClr val="938953">
                                <a:gamma/>
                                <a:shade val="46275"/>
                                <a:invGamma/>
                              </a:srgbClr>
                            </a:gs>
                          </a:gsLst>
                          <a:path path="shape">
                            <a:fillToRect l="50000" t="50000" r="50000" b="50000"/>
                          </a:path>
                        </a:grad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2000" b="1"/>
                          </a:p>
                        </a:txBody>
                        <a:useSpRect/>
                      </a:txSp>
                    </a:sp>
                    <a:cxnSp>
                      <a:nvCxnSpPr>
                        <a:cNvPr id="1029" name="AutoShape 5"/>
                        <a:cNvCxnSpPr>
                          <a:cxnSpLocks noChangeShapeType="1"/>
                        </a:cNvCxnSpPr>
                      </a:nvCxnSpPr>
                      <a:spPr bwMode="auto">
                        <a:xfrm>
                          <a:off x="6209" y="2725"/>
                          <a:ext cx="12" cy="913"/>
                        </a:xfrm>
                        <a:prstGeom prst="straightConnector1">
                          <a:avLst/>
                        </a:prstGeom>
                        <a:noFill/>
                        <a:ln w="12700">
                          <a:solidFill>
                            <a:srgbClr val="000000"/>
                          </a:solidFill>
                          <a:round/>
                          <a:headEnd type="stealth" w="med" len="med"/>
                          <a:tailEnd type="stealth" w="med" len="med"/>
                        </a:ln>
                      </a:spPr>
                    </a:cxnSp>
                    <a:cxnSp>
                      <a:nvCxnSpPr>
                        <a:cNvPr id="1030" name="AutoShape 6"/>
                        <a:cNvCxnSpPr>
                          <a:cxnSpLocks noChangeShapeType="1"/>
                        </a:cNvCxnSpPr>
                      </a:nvCxnSpPr>
                      <a:spPr bwMode="auto">
                        <a:xfrm>
                          <a:off x="5031" y="3206"/>
                          <a:ext cx="664" cy="625"/>
                        </a:xfrm>
                        <a:prstGeom prst="straightConnector1">
                          <a:avLst/>
                        </a:prstGeom>
                        <a:noFill/>
                        <a:ln w="12700">
                          <a:solidFill>
                            <a:srgbClr val="000000"/>
                          </a:solidFill>
                          <a:round/>
                          <a:headEnd type="stealth" w="med" len="med"/>
                          <a:tailEnd type="stealth" w="med" len="med"/>
                        </a:ln>
                      </a:spPr>
                    </a:cxnSp>
                    <a:cxnSp>
                      <a:nvCxnSpPr>
                        <a:cNvPr id="1031" name="AutoShape 7"/>
                        <a:cNvCxnSpPr>
                          <a:cxnSpLocks noChangeShapeType="1"/>
                        </a:cNvCxnSpPr>
                      </a:nvCxnSpPr>
                      <a:spPr bwMode="auto">
                        <a:xfrm flipH="1">
                          <a:off x="6697" y="3203"/>
                          <a:ext cx="693" cy="637"/>
                        </a:xfrm>
                        <a:prstGeom prst="straightConnector1">
                          <a:avLst/>
                        </a:prstGeom>
                        <a:noFill/>
                        <a:ln w="12700">
                          <a:solidFill>
                            <a:srgbClr val="000000"/>
                          </a:solidFill>
                          <a:round/>
                          <a:headEnd type="stealth" w="med" len="med"/>
                          <a:tailEnd type="stealth" w="med" len="med"/>
                        </a:ln>
                      </a:spPr>
                    </a:cxnSp>
                    <a:cxnSp>
                      <a:nvCxnSpPr>
                        <a:cNvPr id="1032" name="AutoShape 8"/>
                        <a:cNvCxnSpPr>
                          <a:cxnSpLocks noChangeShapeType="1"/>
                        </a:cNvCxnSpPr>
                      </a:nvCxnSpPr>
                      <a:spPr bwMode="auto">
                        <a:xfrm flipH="1">
                          <a:off x="6901" y="4317"/>
                          <a:ext cx="923" cy="1"/>
                        </a:xfrm>
                        <a:prstGeom prst="straightConnector1">
                          <a:avLst/>
                        </a:prstGeom>
                        <a:noFill/>
                        <a:ln w="12700">
                          <a:solidFill>
                            <a:srgbClr val="000000"/>
                          </a:solidFill>
                          <a:round/>
                          <a:headEnd type="stealth" w="med" len="med"/>
                          <a:tailEnd type="stealth" w="med" len="med"/>
                        </a:ln>
                      </a:spPr>
                    </a:cxnSp>
                    <a:cxnSp>
                      <a:nvCxnSpPr>
                        <a:cNvPr id="1033" name="AutoShape 9"/>
                        <a:cNvCxnSpPr>
                          <a:cxnSpLocks noChangeShapeType="1"/>
                        </a:cNvCxnSpPr>
                      </a:nvCxnSpPr>
                      <a:spPr bwMode="auto">
                        <a:xfrm>
                          <a:off x="6697" y="4775"/>
                          <a:ext cx="656" cy="624"/>
                        </a:xfrm>
                        <a:prstGeom prst="straightConnector1">
                          <a:avLst/>
                        </a:prstGeom>
                        <a:noFill/>
                        <a:ln w="12700">
                          <a:solidFill>
                            <a:srgbClr val="000000"/>
                          </a:solidFill>
                          <a:round/>
                          <a:headEnd type="stealth" w="med" len="med"/>
                          <a:tailEnd type="stealth" w="med" len="med"/>
                        </a:ln>
                      </a:spPr>
                    </a:cxnSp>
                    <a:cxnSp>
                      <a:nvCxnSpPr>
                        <a:cNvPr id="1034" name="AutoShape 10"/>
                        <a:cNvCxnSpPr>
                          <a:cxnSpLocks noChangeShapeType="1"/>
                        </a:cNvCxnSpPr>
                      </a:nvCxnSpPr>
                      <a:spPr bwMode="auto">
                        <a:xfrm flipH="1">
                          <a:off x="4549" y="4317"/>
                          <a:ext cx="947" cy="1"/>
                        </a:xfrm>
                        <a:prstGeom prst="straightConnector1">
                          <a:avLst/>
                        </a:prstGeom>
                        <a:noFill/>
                        <a:ln w="12700">
                          <a:solidFill>
                            <a:srgbClr val="000000"/>
                          </a:solidFill>
                          <a:round/>
                          <a:headEnd type="stealth" w="med" len="med"/>
                          <a:tailEnd type="stealth" w="med" len="med"/>
                        </a:ln>
                      </a:spPr>
                    </a:cxnSp>
                    <a:cxnSp>
                      <a:nvCxnSpPr>
                        <a:cNvPr id="1035" name="AutoShape 11"/>
                        <a:cNvCxnSpPr>
                          <a:cxnSpLocks noChangeShapeType="1"/>
                        </a:cNvCxnSpPr>
                      </a:nvCxnSpPr>
                      <a:spPr bwMode="auto">
                        <a:xfrm flipH="1">
                          <a:off x="5065" y="4762"/>
                          <a:ext cx="639" cy="625"/>
                        </a:xfrm>
                        <a:prstGeom prst="straightConnector1">
                          <a:avLst/>
                        </a:prstGeom>
                        <a:noFill/>
                        <a:ln w="12700">
                          <a:solidFill>
                            <a:srgbClr val="000000"/>
                          </a:solidFill>
                          <a:round/>
                          <a:headEnd type="stealth" w="med" len="med"/>
                          <a:tailEnd type="stealth" w="med" len="med"/>
                        </a:ln>
                      </a:spPr>
                    </a:cxnSp>
                    <a:cxnSp>
                      <a:nvCxnSpPr>
                        <a:cNvPr id="1036" name="AutoShape 12"/>
                        <a:cNvCxnSpPr>
                          <a:cxnSpLocks noChangeShapeType="1"/>
                        </a:cNvCxnSpPr>
                      </a:nvCxnSpPr>
                      <a:spPr bwMode="auto">
                        <a:xfrm>
                          <a:off x="6196" y="4952"/>
                          <a:ext cx="13" cy="913"/>
                        </a:xfrm>
                        <a:prstGeom prst="straightConnector1">
                          <a:avLst/>
                        </a:prstGeom>
                        <a:noFill/>
                        <a:ln w="12700">
                          <a:solidFill>
                            <a:srgbClr val="000000"/>
                          </a:solidFill>
                          <a:round/>
                          <a:headEnd type="stealth" w="med" len="med"/>
                          <a:tailEnd type="stealth" w="med" len="med"/>
                        </a:ln>
                      </a:spPr>
                    </a:cxnSp>
                    <a:sp>
                      <a:nvSpPr>
                        <a:cNvPr id="1037" name="Rectangle 13"/>
                        <a:cNvSpPr>
                          <a:spLocks noChangeArrowheads="1"/>
                        </a:cNvSpPr>
                      </a:nvSpPr>
                      <a:spPr bwMode="auto">
                        <a:xfrm>
                          <a:off x="5323" y="1978"/>
                          <a:ext cx="1781"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Emosional-Spiritual</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38" name="Rectangle 14"/>
                        <a:cNvSpPr>
                          <a:spLocks noChangeArrowheads="1"/>
                        </a:cNvSpPr>
                      </a:nvSpPr>
                      <a:spPr bwMode="auto">
                        <a:xfrm>
                          <a:off x="7564" y="2847"/>
                          <a:ext cx="1287"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Sosial-Ekologis</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39" name="Rectangle 15"/>
                        <a:cNvSpPr>
                          <a:spLocks noChangeArrowheads="1"/>
                        </a:cNvSpPr>
                      </a:nvSpPr>
                      <a:spPr bwMode="auto">
                        <a:xfrm>
                          <a:off x="7906" y="4060"/>
                          <a:ext cx="1390"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Intelektual</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0" name="Rectangle 16"/>
                        <a:cNvSpPr>
                          <a:spLocks noChangeArrowheads="1"/>
                        </a:cNvSpPr>
                      </a:nvSpPr>
                      <a:spPr bwMode="auto">
                        <a:xfrm>
                          <a:off x="7205" y="5572"/>
                          <a:ext cx="1390"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Kinestetis</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1" name="Rectangle 17"/>
                        <a:cNvSpPr>
                          <a:spLocks noChangeArrowheads="1"/>
                        </a:cNvSpPr>
                      </a:nvSpPr>
                      <a:spPr bwMode="auto">
                        <a:xfrm>
                          <a:off x="5520" y="6060"/>
                          <a:ext cx="1390"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Ekonomika</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2" name="Rectangle 18"/>
                        <a:cNvSpPr>
                          <a:spLocks noChangeArrowheads="1"/>
                        </a:cNvSpPr>
                      </a:nvSpPr>
                      <a:spPr bwMode="auto">
                        <a:xfrm>
                          <a:off x="3860" y="5558"/>
                          <a:ext cx="1195"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Politik</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3" name="Rectangle 19"/>
                        <a:cNvSpPr>
                          <a:spLocks noChangeArrowheads="1"/>
                        </a:cNvSpPr>
                      </a:nvSpPr>
                      <a:spPr bwMode="auto">
                        <a:xfrm>
                          <a:off x="3110" y="4016"/>
                          <a:ext cx="1407"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Teknologi</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4" name="Rectangle 20"/>
                        <a:cNvSpPr>
                          <a:spLocks noChangeArrowheads="1"/>
                        </a:cNvSpPr>
                      </a:nvSpPr>
                      <a:spPr bwMode="auto">
                        <a:xfrm>
                          <a:off x="3698" y="2832"/>
                          <a:ext cx="1268"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chemeClr val="tx1"/>
                                </a:solidFill>
                                <a:effectLst/>
                                <a:latin typeface="Calibri" pitchFamily="34" charset="0"/>
                              </a:rPr>
                              <a:t>Kecerdasan Seni-Budaya</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5" name="Oval 21"/>
                        <a:cNvSpPr>
                          <a:spLocks noChangeArrowheads="1"/>
                        </a:cNvSpPr>
                      </a:nvSpPr>
                      <a:spPr bwMode="auto">
                        <a:xfrm>
                          <a:off x="5087" y="3247"/>
                          <a:ext cx="2241" cy="2122"/>
                        </a:xfrm>
                        <a:prstGeom prst="ellipse">
                          <a:avLst/>
                        </a:prstGeom>
                        <a:noFill/>
                        <a:ln w="19050">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2000" b="1"/>
                          </a:p>
                        </a:txBody>
                        <a:useSpRect/>
                      </a:txSp>
                    </a:sp>
                    <a:sp>
                      <a:nvSpPr>
                        <a:cNvPr id="1046" name="Rectangle 22"/>
                        <a:cNvSpPr>
                          <a:spLocks noChangeArrowheads="1"/>
                        </a:cNvSpPr>
                      </a:nvSpPr>
                      <a:spPr bwMode="auto">
                        <a:xfrm>
                          <a:off x="5622" y="4070"/>
                          <a:ext cx="1195" cy="555"/>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2000" b="1" i="0" u="none" strike="noStrike" cap="none" normalizeH="0" baseline="0" smtClean="0">
                                <a:ln>
                                  <a:noFill/>
                                </a:ln>
                                <a:solidFill>
                                  <a:srgbClr val="FFFFFF"/>
                                </a:solidFill>
                                <a:effectLst/>
                                <a:latin typeface="Calibri" pitchFamily="34" charset="0"/>
                              </a:rPr>
                              <a:t>KECERDASAN BELAJAR</a:t>
                            </a:r>
                            <a:endParaRPr kumimoji="0" lang="en-US" sz="2000" b="1" i="0" u="none" strike="noStrike" cap="none" normalizeH="0" baseline="0" smtClean="0">
                              <a:ln>
                                <a:noFill/>
                              </a:ln>
                              <a:solidFill>
                                <a:schemeClr val="tx1"/>
                              </a:solidFill>
                              <a:effectLst/>
                              <a:latin typeface="Arial" pitchFamily="34" charset="0"/>
                            </a:endParaRPr>
                          </a:p>
                        </a:txBody>
                        <a:useSpRect/>
                      </a:txSp>
                    </a:sp>
                    <a:sp>
                      <a:nvSpPr>
                        <a:cNvPr id="1047" name="Oval 23"/>
                        <a:cNvSpPr>
                          <a:spLocks noChangeArrowheads="1"/>
                        </a:cNvSpPr>
                      </a:nvSpPr>
                      <a:spPr bwMode="auto">
                        <a:xfrm>
                          <a:off x="4742" y="2926"/>
                          <a:ext cx="2917" cy="2751"/>
                        </a:xfrm>
                        <a:prstGeom prst="ellipse">
                          <a:avLst/>
                        </a:prstGeom>
                        <a:noFill/>
                        <a:ln w="12700">
                          <a:solidFill>
                            <a:srgbClr val="000000"/>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2000" b="1"/>
                          </a:p>
                        </a:txBody>
                        <a:useSpRect/>
                      </a:txSp>
                    </a:sp>
                  </a:grpSp>
                </lc:lockedCanvas>
              </a:graphicData>
            </a:graphic>
          </wp:inline>
        </w:drawing>
      </w:r>
    </w:p>
    <w:p w:rsidR="002C12DA" w:rsidRDefault="002C12DA" w:rsidP="0064452E">
      <w:pPr>
        <w:pStyle w:val="ListParagraph"/>
        <w:ind w:left="0"/>
        <w:jc w:val="center"/>
        <w:rPr>
          <w:rFonts w:ascii="Tahoma" w:hAnsi="Tahoma" w:cs="Tahoma"/>
        </w:rPr>
      </w:pPr>
    </w:p>
    <w:p w:rsidR="0064452E" w:rsidRPr="0064452E" w:rsidRDefault="00055307" w:rsidP="0064452E">
      <w:pPr>
        <w:pStyle w:val="ListParagraph"/>
        <w:ind w:left="0"/>
        <w:jc w:val="center"/>
        <w:rPr>
          <w:rFonts w:ascii="Tahoma" w:hAnsi="Tahoma" w:cs="Tahoma"/>
        </w:rPr>
      </w:pPr>
      <w:r>
        <w:rPr>
          <w:rFonts w:ascii="Tahoma" w:hAnsi="Tahoma" w:cs="Tahoma"/>
        </w:rPr>
        <w:t>Gambar 5</w:t>
      </w:r>
      <w:r w:rsidR="0064452E" w:rsidRPr="0064452E">
        <w:rPr>
          <w:rFonts w:ascii="Tahoma" w:hAnsi="Tahoma" w:cs="Tahoma"/>
        </w:rPr>
        <w:t xml:space="preserve">. </w:t>
      </w:r>
      <w:r w:rsidR="0064452E">
        <w:rPr>
          <w:rFonts w:ascii="Tahoma" w:hAnsi="Tahoma" w:cs="Tahoma"/>
        </w:rPr>
        <w:t>Wiweka Sanga (Sembilan Kecerdasan Kontekstual).</w:t>
      </w:r>
    </w:p>
    <w:p w:rsidR="0064452E" w:rsidRPr="0064452E" w:rsidRDefault="0064452E" w:rsidP="00DF60EA">
      <w:pPr>
        <w:pStyle w:val="ListParagraph"/>
        <w:ind w:left="0"/>
        <w:rPr>
          <w:rFonts w:ascii="Tahoma" w:hAnsi="Tahoma" w:cs="Tahoma"/>
        </w:rPr>
      </w:pPr>
    </w:p>
    <w:p w:rsidR="00E64CE1" w:rsidRPr="00863428" w:rsidRDefault="00E64CE1" w:rsidP="00E64CE1">
      <w:pPr>
        <w:pStyle w:val="NormalWeb"/>
        <w:spacing w:before="0" w:beforeAutospacing="0" w:after="0" w:afterAutospacing="0"/>
        <w:jc w:val="center"/>
        <w:rPr>
          <w:rStyle w:val="verdana8point"/>
          <w:rFonts w:ascii="Tahoma" w:hAnsi="Tahoma" w:cs="Tahoma"/>
          <w:sz w:val="22"/>
          <w:szCs w:val="22"/>
          <w:lang w:val="en-US"/>
        </w:rPr>
      </w:pPr>
      <w:proofErr w:type="spellStart"/>
      <w:proofErr w:type="gramStart"/>
      <w:r w:rsidRPr="00863428">
        <w:rPr>
          <w:rStyle w:val="verdana8point"/>
          <w:rFonts w:ascii="Tahoma" w:hAnsi="Tahoma" w:cs="Tahoma"/>
          <w:sz w:val="22"/>
          <w:szCs w:val="22"/>
          <w:lang w:val="en-US"/>
        </w:rPr>
        <w:lastRenderedPageBreak/>
        <w:t>Tabel</w:t>
      </w:r>
      <w:proofErr w:type="spellEnd"/>
      <w:r w:rsidRPr="00863428">
        <w:rPr>
          <w:rStyle w:val="verdana8point"/>
          <w:rFonts w:ascii="Tahoma" w:hAnsi="Tahoma" w:cs="Tahoma"/>
          <w:sz w:val="22"/>
          <w:szCs w:val="22"/>
          <w:lang w:val="en-US"/>
        </w:rPr>
        <w:t xml:space="preserve"> </w:t>
      </w:r>
      <w:r w:rsidR="00863428" w:rsidRPr="00863428">
        <w:rPr>
          <w:rStyle w:val="verdana8point"/>
          <w:rFonts w:ascii="Tahoma" w:hAnsi="Tahoma" w:cs="Tahoma"/>
          <w:sz w:val="22"/>
          <w:szCs w:val="22"/>
        </w:rPr>
        <w:t>4</w:t>
      </w:r>
      <w:r w:rsidRPr="00863428">
        <w:rPr>
          <w:rStyle w:val="verdana8point"/>
          <w:rFonts w:ascii="Tahoma" w:hAnsi="Tahoma" w:cs="Tahoma"/>
          <w:sz w:val="22"/>
          <w:szCs w:val="22"/>
          <w:lang w:val="en-US"/>
        </w:rPr>
        <w:t>.</w:t>
      </w:r>
      <w:proofErr w:type="gramEnd"/>
      <w:r w:rsidRPr="00863428">
        <w:rPr>
          <w:rStyle w:val="verdana8point"/>
          <w:rFonts w:ascii="Tahoma" w:hAnsi="Tahoma" w:cs="Tahoma"/>
          <w:sz w:val="22"/>
          <w:szCs w:val="22"/>
          <w:lang w:val="en-US"/>
        </w:rPr>
        <w:t xml:space="preserve"> </w:t>
      </w:r>
      <w:r w:rsidR="000B6581">
        <w:rPr>
          <w:rStyle w:val="verdana8point"/>
          <w:rFonts w:ascii="Tahoma" w:hAnsi="Tahoma" w:cs="Tahoma"/>
          <w:sz w:val="22"/>
          <w:szCs w:val="22"/>
        </w:rPr>
        <w:t xml:space="preserve">Wiweka sanga atau </w:t>
      </w:r>
      <w:proofErr w:type="spellStart"/>
      <w:r w:rsidRPr="00863428">
        <w:rPr>
          <w:rStyle w:val="verdana8point"/>
          <w:rFonts w:ascii="Tahoma" w:hAnsi="Tahoma" w:cs="Tahoma"/>
          <w:sz w:val="22"/>
          <w:szCs w:val="22"/>
          <w:lang w:val="en-US"/>
        </w:rPr>
        <w:t>Kecerdasan</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Ganda</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Kontekstual</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dan</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Dampaknya</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dalam</w:t>
      </w:r>
      <w:proofErr w:type="spellEnd"/>
      <w:r w:rsidRPr="00863428">
        <w:rPr>
          <w:rStyle w:val="verdana8point"/>
          <w:rFonts w:ascii="Tahoma" w:hAnsi="Tahoma" w:cs="Tahoma"/>
          <w:sz w:val="22"/>
          <w:szCs w:val="22"/>
          <w:lang w:val="en-US"/>
        </w:rPr>
        <w:t xml:space="preserve"> </w:t>
      </w:r>
    </w:p>
    <w:p w:rsidR="00E64CE1" w:rsidRPr="00863428" w:rsidRDefault="00E64CE1" w:rsidP="00E64CE1">
      <w:pPr>
        <w:pStyle w:val="NormalWeb"/>
        <w:spacing w:before="0" w:beforeAutospacing="0" w:after="0" w:afterAutospacing="0"/>
        <w:jc w:val="center"/>
        <w:rPr>
          <w:rStyle w:val="verdana8point"/>
          <w:rFonts w:ascii="Tahoma" w:hAnsi="Tahoma" w:cs="Tahoma"/>
          <w:lang w:val="en-US"/>
        </w:rPr>
      </w:pPr>
      <w:proofErr w:type="spellStart"/>
      <w:r w:rsidRPr="00863428">
        <w:rPr>
          <w:rStyle w:val="verdana8point"/>
          <w:rFonts w:ascii="Tahoma" w:hAnsi="Tahoma" w:cs="Tahoma"/>
          <w:sz w:val="22"/>
          <w:szCs w:val="22"/>
          <w:lang w:val="en-US"/>
        </w:rPr>
        <w:t>Pengembangan</w:t>
      </w:r>
      <w:proofErr w:type="spellEnd"/>
      <w:r w:rsidRPr="00863428">
        <w:rPr>
          <w:rStyle w:val="verdana8point"/>
          <w:rFonts w:ascii="Tahoma" w:hAnsi="Tahoma" w:cs="Tahoma"/>
          <w:sz w:val="22"/>
          <w:szCs w:val="22"/>
          <w:lang w:val="en-US"/>
        </w:rPr>
        <w:t xml:space="preserve"> </w:t>
      </w:r>
      <w:proofErr w:type="spellStart"/>
      <w:r w:rsidRPr="00863428">
        <w:rPr>
          <w:rStyle w:val="verdana8point"/>
          <w:rFonts w:ascii="Tahoma" w:hAnsi="Tahoma" w:cs="Tahoma"/>
          <w:sz w:val="22"/>
          <w:szCs w:val="22"/>
          <w:lang w:val="en-US"/>
        </w:rPr>
        <w:t>Kompetensi</w:t>
      </w:r>
      <w:proofErr w:type="spellEnd"/>
    </w:p>
    <w:p w:rsidR="00E64CE1" w:rsidRPr="001C6104" w:rsidRDefault="00E64CE1" w:rsidP="00E64CE1">
      <w:pPr>
        <w:pStyle w:val="NormalWeb"/>
        <w:spacing w:before="0" w:beforeAutospacing="0" w:after="0" w:afterAutospacing="0"/>
        <w:jc w:val="center"/>
        <w:rPr>
          <w:rStyle w:val="verdana8point"/>
          <w:sz w:val="18"/>
          <w:szCs w:val="18"/>
          <w:lang w:val="en-US"/>
        </w:rPr>
      </w:pPr>
    </w:p>
    <w:tbl>
      <w:tblPr>
        <w:tblStyle w:val="TableGrid"/>
        <w:tblW w:w="0" w:type="auto"/>
        <w:tblLook w:val="04A0"/>
      </w:tblPr>
      <w:tblGrid>
        <w:gridCol w:w="1368"/>
        <w:gridCol w:w="3600"/>
        <w:gridCol w:w="3929"/>
      </w:tblGrid>
      <w:tr w:rsidR="00E64CE1" w:rsidTr="00863428">
        <w:tc>
          <w:tcPr>
            <w:tcW w:w="1368" w:type="dxa"/>
            <w:shd w:val="clear" w:color="auto" w:fill="EEECE1" w:themeFill="background2"/>
            <w:vAlign w:val="center"/>
          </w:tcPr>
          <w:p w:rsidR="00E64CE1" w:rsidRPr="00863428" w:rsidRDefault="00E64CE1" w:rsidP="00863428">
            <w:pPr>
              <w:jc w:val="center"/>
              <w:rPr>
                <w:rFonts w:ascii="Tahoma" w:hAnsi="Tahoma" w:cs="Tahoma"/>
                <w:sz w:val="20"/>
                <w:szCs w:val="20"/>
              </w:rPr>
            </w:pPr>
            <w:r w:rsidRPr="00863428">
              <w:rPr>
                <w:rFonts w:ascii="Tahoma" w:hAnsi="Tahoma" w:cs="Tahoma"/>
                <w:sz w:val="20"/>
                <w:szCs w:val="20"/>
              </w:rPr>
              <w:t>Kecerdasan Ganda Kontekstual</w:t>
            </w:r>
          </w:p>
        </w:tc>
        <w:tc>
          <w:tcPr>
            <w:tcW w:w="3600" w:type="dxa"/>
            <w:shd w:val="clear" w:color="auto" w:fill="EEECE1" w:themeFill="background2"/>
            <w:vAlign w:val="center"/>
          </w:tcPr>
          <w:p w:rsidR="00E64CE1" w:rsidRPr="00863428" w:rsidRDefault="00E64CE1" w:rsidP="00863428">
            <w:pPr>
              <w:jc w:val="center"/>
              <w:rPr>
                <w:rFonts w:ascii="Tahoma" w:hAnsi="Tahoma" w:cs="Tahoma"/>
                <w:sz w:val="20"/>
                <w:szCs w:val="20"/>
              </w:rPr>
            </w:pPr>
            <w:r w:rsidRPr="00863428">
              <w:rPr>
                <w:rFonts w:ascii="Tahoma" w:hAnsi="Tahoma" w:cs="Tahoma"/>
                <w:sz w:val="20"/>
                <w:szCs w:val="20"/>
              </w:rPr>
              <w:t>Definisi</w:t>
            </w:r>
          </w:p>
        </w:tc>
        <w:tc>
          <w:tcPr>
            <w:tcW w:w="3929" w:type="dxa"/>
            <w:shd w:val="clear" w:color="auto" w:fill="EEECE1" w:themeFill="background2"/>
            <w:vAlign w:val="center"/>
          </w:tcPr>
          <w:p w:rsidR="00E64CE1" w:rsidRPr="00863428" w:rsidRDefault="00863428" w:rsidP="00863428">
            <w:pPr>
              <w:jc w:val="center"/>
              <w:rPr>
                <w:rFonts w:ascii="Tahoma" w:hAnsi="Tahoma" w:cs="Tahoma"/>
                <w:sz w:val="20"/>
                <w:szCs w:val="20"/>
              </w:rPr>
            </w:pPr>
            <w:r>
              <w:rPr>
                <w:rFonts w:ascii="Tahoma" w:hAnsi="Tahoma" w:cs="Tahoma"/>
                <w:sz w:val="20"/>
                <w:szCs w:val="20"/>
              </w:rPr>
              <w:t>Dampak y</w:t>
            </w:r>
            <w:r w:rsidR="00E64CE1" w:rsidRPr="00863428">
              <w:rPr>
                <w:rFonts w:ascii="Tahoma" w:hAnsi="Tahoma" w:cs="Tahoma"/>
                <w:sz w:val="20"/>
                <w:szCs w:val="20"/>
              </w:rPr>
              <w:t>ang Diharapkan Dalam Pembudayaan Kompetensi</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Emosional-Spiritual</w:t>
            </w:r>
          </w:p>
        </w:tc>
        <w:tc>
          <w:tcPr>
            <w:tcW w:w="3600" w:type="dxa"/>
          </w:tcPr>
          <w:p w:rsidR="00E64CE1" w:rsidRPr="00103C35"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berpikir, berbuat, mengelola emosi dan spirit untuk meningkatkan kemampuan olah rasa, olah hati/kalbu, kepekaan, keimanan, ketakwaan, akhlak mulia, budi pekerti luhur</w:t>
            </w:r>
            <w:r w:rsidR="00DF39E2">
              <w:rPr>
                <w:rFonts w:ascii="Tahoma" w:hAnsi="Tahoma" w:cs="Tahoma"/>
                <w:sz w:val="18"/>
                <w:szCs w:val="18"/>
              </w:rPr>
              <w:t xml:space="preserve">, penghayatan atman sebagai jawaban Who am I. </w:t>
            </w:r>
            <w:r w:rsidR="00103C35">
              <w:rPr>
                <w:rFonts w:ascii="Tahoma" w:hAnsi="Tahoma" w:cs="Tahoma"/>
                <w:sz w:val="18"/>
                <w:szCs w:val="18"/>
              </w:rPr>
              <w:t>Pengembangan keharmonisan dengan Tuhan (</w:t>
            </w:r>
            <w:r w:rsidR="00103C35">
              <w:rPr>
                <w:rFonts w:ascii="Tahoma" w:hAnsi="Tahoma" w:cs="Tahoma"/>
                <w:i/>
                <w:sz w:val="18"/>
                <w:szCs w:val="18"/>
              </w:rPr>
              <w:t>parhyangan</w:t>
            </w:r>
            <w:r w:rsidR="00103C35">
              <w:rPr>
                <w:rFonts w:ascii="Tahoma" w:hAnsi="Tahoma" w:cs="Tahoma"/>
                <w:sz w:val="18"/>
                <w:szCs w:val="18"/>
              </w:rPr>
              <w:t>).</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Individu yang cerdas secara emosional-spiritual dapat memberi sumbangan kepada pengembangan emosi dan spiritual sekolah, keluarga, masyarakat, bangsa, dan Negara.</w:t>
            </w:r>
            <w:r w:rsidR="00863428" w:rsidRPr="00863428">
              <w:rPr>
                <w:rFonts w:ascii="Tahoma" w:hAnsi="Tahoma" w:cs="Tahoma"/>
                <w:sz w:val="18"/>
                <w:szCs w:val="18"/>
              </w:rPr>
              <w:t xml:space="preserve"> </w:t>
            </w:r>
            <w:r w:rsidR="00863428">
              <w:rPr>
                <w:rFonts w:ascii="Tahoma" w:hAnsi="Tahoma" w:cs="Tahoma"/>
                <w:sz w:val="18"/>
                <w:szCs w:val="18"/>
              </w:rPr>
              <w:t>M</w:t>
            </w:r>
            <w:r w:rsidR="00863428" w:rsidRPr="00863428">
              <w:rPr>
                <w:rFonts w:ascii="Tahoma" w:hAnsi="Tahoma" w:cs="Tahoma"/>
                <w:sz w:val="18"/>
                <w:szCs w:val="18"/>
              </w:rPr>
              <w:t>eningkatkan kemampuan olah rasa, olah hati/kalbu, kepekaan, keimanan, ketakwaan, akhlak mulia, budi pekerti luhur</w:t>
            </w:r>
            <w:r w:rsidR="00863428">
              <w:rPr>
                <w:rFonts w:ascii="Tahoma" w:hAnsi="Tahoma" w:cs="Tahoma"/>
                <w:sz w:val="18"/>
                <w:szCs w:val="18"/>
              </w:rPr>
              <w:t xml:space="preserve"> seluruh warga sekolah.</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Sosial</w:t>
            </w:r>
            <w:r w:rsidR="00A72D25">
              <w:rPr>
                <w:rFonts w:ascii="Tahoma" w:hAnsi="Tahoma" w:cs="Tahoma"/>
                <w:sz w:val="18"/>
                <w:szCs w:val="18"/>
              </w:rPr>
              <w:t xml:space="preserve"> ekologis</w:t>
            </w:r>
          </w:p>
        </w:tc>
        <w:tc>
          <w:tcPr>
            <w:tcW w:w="3600" w:type="dxa"/>
          </w:tcPr>
          <w:p w:rsidR="00E64CE1" w:rsidRPr="00A72D25"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berpikir, berbuat, mengelola secara sosial mengefektifkan pengembangan keseimbangan dan keharmonisan antar individu (</w:t>
            </w:r>
            <w:r w:rsidRPr="00863428">
              <w:rPr>
                <w:rFonts w:ascii="Tahoma" w:hAnsi="Tahoma" w:cs="Tahoma"/>
                <w:i/>
                <w:sz w:val="18"/>
                <w:szCs w:val="18"/>
              </w:rPr>
              <w:t>pawongan</w:t>
            </w:r>
            <w:r w:rsidRPr="00863428">
              <w:rPr>
                <w:rFonts w:ascii="Tahoma" w:hAnsi="Tahoma" w:cs="Tahoma"/>
                <w:sz w:val="18"/>
                <w:szCs w:val="18"/>
              </w:rPr>
              <w:t>)</w:t>
            </w:r>
            <w:r w:rsidR="00A72D25">
              <w:rPr>
                <w:rFonts w:ascii="Tahoma" w:hAnsi="Tahoma" w:cs="Tahoma"/>
                <w:sz w:val="18"/>
                <w:szCs w:val="18"/>
              </w:rPr>
              <w:t>, keharmonisan antara manusia dengan lingkungan (</w:t>
            </w:r>
            <w:r w:rsidR="00A72D25">
              <w:rPr>
                <w:rFonts w:ascii="Tahoma" w:hAnsi="Tahoma" w:cs="Tahoma"/>
                <w:i/>
                <w:sz w:val="18"/>
                <w:szCs w:val="18"/>
              </w:rPr>
              <w:t>pa</w:t>
            </w:r>
            <w:r w:rsidR="00DF39E2">
              <w:rPr>
                <w:rFonts w:ascii="Tahoma" w:hAnsi="Tahoma" w:cs="Tahoma"/>
                <w:i/>
                <w:sz w:val="18"/>
                <w:szCs w:val="18"/>
              </w:rPr>
              <w:t>l</w:t>
            </w:r>
            <w:r w:rsidR="00A72D25">
              <w:rPr>
                <w:rFonts w:ascii="Tahoma" w:hAnsi="Tahoma" w:cs="Tahoma"/>
                <w:i/>
                <w:sz w:val="18"/>
                <w:szCs w:val="18"/>
              </w:rPr>
              <w:t>emahan</w:t>
            </w:r>
            <w:r w:rsidR="00A72D25">
              <w:rPr>
                <w:rFonts w:ascii="Tahoma" w:hAnsi="Tahoma" w:cs="Tahoma"/>
                <w:sz w:val="18"/>
                <w:szCs w:val="18"/>
              </w:rPr>
              <w:t>).</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Individu yang cerdas secara sosial dapat memberi sumbangan kepada pengembangan hubungan timbal balik, demokratis, empatik dan simpatik, menjunjung tinggi hak asasi manusia, ceria dan percaya diri, menghargai kebhinekaan dalam bermasyarakat dan bernegara, serta berwawasan kebangsaan </w:t>
            </w:r>
            <w:r w:rsidR="00A72D25">
              <w:rPr>
                <w:rFonts w:ascii="Tahoma" w:hAnsi="Tahoma" w:cs="Tahoma"/>
                <w:sz w:val="18"/>
                <w:szCs w:val="18"/>
              </w:rPr>
              <w:t xml:space="preserve">dan lingkungan hidup </w:t>
            </w:r>
            <w:r w:rsidRPr="00863428">
              <w:rPr>
                <w:rFonts w:ascii="Tahoma" w:hAnsi="Tahoma" w:cs="Tahoma"/>
                <w:sz w:val="18"/>
                <w:szCs w:val="18"/>
              </w:rPr>
              <w:t>dengan kesadaran akan hak dan kewajiban sebagai warga negara</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Intelektual</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xml:space="preserve">/ kemampuan olah pikir, berbuat, mengelola diri untuk </w:t>
            </w:r>
            <w:r w:rsidRPr="00863428">
              <w:rPr>
                <w:rFonts w:ascii="Tahoma" w:hAnsi="Tahoma" w:cs="Tahoma"/>
                <w:sz w:val="18"/>
                <w:szCs w:val="18"/>
                <w:lang w:val="sv-SE"/>
              </w:rPr>
              <w:t xml:space="preserve"> memperoleh kompetensi dan kemandirian dalam ilmu pengetahuan, teknologi, dan seni, bersikap </w:t>
            </w:r>
            <w:r w:rsidRPr="00863428">
              <w:rPr>
                <w:rFonts w:ascii="Tahoma" w:hAnsi="Tahoma" w:cs="Tahoma"/>
                <w:sz w:val="18"/>
                <w:szCs w:val="18"/>
              </w:rPr>
              <w:t>kritis, kreatif dan imajinatif.</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Individu yang cerdas secara intelektual dapat memberi sumbangan kepada pengembangan </w:t>
            </w:r>
            <w:r w:rsidRPr="00863428">
              <w:rPr>
                <w:rFonts w:ascii="Tahoma" w:hAnsi="Tahoma" w:cs="Tahoma"/>
                <w:sz w:val="18"/>
                <w:szCs w:val="18"/>
                <w:lang w:val="sv-SE"/>
              </w:rPr>
              <w:t xml:space="preserve">kompetensi dan kemandirian dalam ilmu pengetahuan, teknologi, dan seni, bersikap </w:t>
            </w:r>
            <w:r w:rsidRPr="00863428">
              <w:rPr>
                <w:rFonts w:ascii="Tahoma" w:hAnsi="Tahoma" w:cs="Tahoma"/>
                <w:sz w:val="18"/>
                <w:szCs w:val="18"/>
              </w:rPr>
              <w:t>kritis, kreatif dan imajinatif</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Kinestetis</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xml:space="preserve">/ kemampuan berpikir, mengolah raga, mengelola diri </w:t>
            </w:r>
            <w:r w:rsidRPr="00863428">
              <w:rPr>
                <w:rFonts w:ascii="Tahoma" w:hAnsi="Tahoma" w:cs="Tahoma"/>
                <w:bCs/>
                <w:sz w:val="18"/>
                <w:szCs w:val="18"/>
              </w:rPr>
              <w:t>untuk mewujudkan insan yang sehat, bugar, berdaya-tahan, sigap, terampil, dan trengginas sebagai aktualisasi insan adiraga.</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Individu yang cerdas secara kinestetis dapat memberi sumbangan kepada pengembangan ke</w:t>
            </w:r>
            <w:r w:rsidRPr="00863428">
              <w:rPr>
                <w:rFonts w:ascii="Tahoma" w:hAnsi="Tahoma" w:cs="Tahoma"/>
                <w:bCs/>
                <w:sz w:val="18"/>
                <w:szCs w:val="18"/>
              </w:rPr>
              <w:t>sehatan, kebugaran, daya-tahan, sigap, terampil, dan trengginas sebagai aktualisasi insan adiraga</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Ekonomika</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berpikir, berbuat, mengelola secara ekonomi dan mengoptimalkan penggunaan berbagai sumberdaya.</w:t>
            </w:r>
          </w:p>
        </w:tc>
        <w:tc>
          <w:tcPr>
            <w:tcW w:w="3929" w:type="dxa"/>
          </w:tcPr>
          <w:p w:rsidR="00E64CE1" w:rsidRPr="00863428" w:rsidRDefault="00E64CE1" w:rsidP="005D2C96">
            <w:pPr>
              <w:spacing w:before="60" w:after="80"/>
              <w:rPr>
                <w:rFonts w:ascii="Tahoma" w:hAnsi="Tahoma" w:cs="Tahoma"/>
                <w:sz w:val="18"/>
                <w:szCs w:val="18"/>
              </w:rPr>
            </w:pPr>
            <w:r w:rsidRPr="00863428">
              <w:rPr>
                <w:rFonts w:ascii="Tahoma" w:hAnsi="Tahoma" w:cs="Tahoma"/>
                <w:sz w:val="18"/>
                <w:szCs w:val="18"/>
              </w:rPr>
              <w:t>Individu yang cerdas secara ekonomika dapat memberi sumbangan kepada pengembangan pembangunan ekonomi masyarakat</w:t>
            </w:r>
            <w:r w:rsidR="005D2C96">
              <w:rPr>
                <w:rFonts w:ascii="Tahoma" w:hAnsi="Tahoma" w:cs="Tahoma"/>
                <w:sz w:val="18"/>
                <w:szCs w:val="18"/>
              </w:rPr>
              <w:t>. M</w:t>
            </w:r>
            <w:r w:rsidR="00863428">
              <w:rPr>
                <w:rFonts w:ascii="Tahoma" w:hAnsi="Tahoma" w:cs="Tahoma"/>
                <w:sz w:val="18"/>
                <w:szCs w:val="18"/>
              </w:rPr>
              <w:t>embangun ekonomi yang baik, benar, dan wajar</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Politik</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xml:space="preserve">/ kemampuan berpikir, berbuat, mengelola secara politik dan mendorong dampak </w:t>
            </w:r>
            <w:r w:rsidRPr="00863428">
              <w:rPr>
                <w:rFonts w:ascii="Tahoma" w:hAnsi="Tahoma" w:cs="Tahoma"/>
                <w:i/>
                <w:sz w:val="18"/>
                <w:szCs w:val="18"/>
              </w:rPr>
              <w:t>win-win solution.</w:t>
            </w:r>
            <w:r w:rsidRPr="00863428">
              <w:rPr>
                <w:rFonts w:ascii="Tahoma" w:hAnsi="Tahoma" w:cs="Tahoma"/>
                <w:sz w:val="18"/>
                <w:szCs w:val="18"/>
              </w:rPr>
              <w:t xml:space="preserve"> </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Individu yang cerdas secara politik dapat memberi sumbangan kepada pembangunan politik di masyarakat</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Teknologi</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berpikir, berbuat, mengelola dan memaksimalkan keuntungan berbagai jenis teknologi</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Individu yang cerdas secara teknlogi dapat memberi sumbangan kepada pengembangan teknologi di masyarakat</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Seni-Budaya</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berpikir, berbuat, mengelola kehalusan dan keindahan seni dan budaya, serta kompetensi untuk mengekspresikan, menggunakan asset seni-budaya dan menciptakan nilai-nilai baru</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Individu yang cerdas secara seni-budaya yang dapat memberi sumbangan kepada pengembangan seni-budaya di masyarakat</w:t>
            </w:r>
          </w:p>
        </w:tc>
      </w:tr>
      <w:tr w:rsidR="00E64CE1" w:rsidTr="00863428">
        <w:tc>
          <w:tcPr>
            <w:tcW w:w="1368"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Kecerdasan Belajar</w:t>
            </w:r>
          </w:p>
        </w:tc>
        <w:tc>
          <w:tcPr>
            <w:tcW w:w="3600"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Berkenaan dengan </w:t>
            </w:r>
            <w:r w:rsidRPr="00863428">
              <w:rPr>
                <w:rFonts w:ascii="Tahoma" w:hAnsi="Tahoma" w:cs="Tahoma"/>
                <w:i/>
                <w:sz w:val="18"/>
                <w:szCs w:val="18"/>
              </w:rPr>
              <w:t>ability</w:t>
            </w:r>
            <w:r w:rsidRPr="00863428">
              <w:rPr>
                <w:rFonts w:ascii="Tahoma" w:hAnsi="Tahoma" w:cs="Tahoma"/>
                <w:sz w:val="18"/>
                <w:szCs w:val="18"/>
              </w:rPr>
              <w:t>/ kemampuan belajar dan berpikir kreatif dan kritis dalam meningkatkan pemanfaatan potensi biologis/psikologis</w:t>
            </w:r>
          </w:p>
        </w:tc>
        <w:tc>
          <w:tcPr>
            <w:tcW w:w="3929" w:type="dxa"/>
          </w:tcPr>
          <w:p w:rsidR="00E64CE1" w:rsidRPr="00863428" w:rsidRDefault="00E64CE1" w:rsidP="00863428">
            <w:pPr>
              <w:spacing w:before="60" w:after="80"/>
              <w:rPr>
                <w:rFonts w:ascii="Tahoma" w:hAnsi="Tahoma" w:cs="Tahoma"/>
                <w:sz w:val="18"/>
                <w:szCs w:val="18"/>
              </w:rPr>
            </w:pPr>
            <w:r w:rsidRPr="00863428">
              <w:rPr>
                <w:rFonts w:ascii="Tahoma" w:hAnsi="Tahoma" w:cs="Tahoma"/>
                <w:sz w:val="18"/>
                <w:szCs w:val="18"/>
              </w:rPr>
              <w:t xml:space="preserve">Individu pembelajar yang dapat memberi sumbangan pada pembangunan dan pengembangan belajar masyarakat </w:t>
            </w:r>
          </w:p>
        </w:tc>
      </w:tr>
    </w:tbl>
    <w:p w:rsidR="00DF60EA" w:rsidRDefault="00D51BCB" w:rsidP="00DF60EA">
      <w:pPr>
        <w:pStyle w:val="ListParagraph"/>
        <w:ind w:left="0"/>
        <w:rPr>
          <w:rFonts w:ascii="Tahoma" w:hAnsi="Tahoma" w:cs="Tahoma"/>
          <w:b/>
          <w:sz w:val="24"/>
          <w:szCs w:val="24"/>
        </w:rPr>
      </w:pPr>
      <w:r>
        <w:rPr>
          <w:rFonts w:ascii="Tahoma" w:hAnsi="Tahoma" w:cs="Tahoma"/>
          <w:b/>
          <w:sz w:val="24"/>
          <w:szCs w:val="24"/>
        </w:rPr>
        <w:lastRenderedPageBreak/>
        <w:t>M</w:t>
      </w:r>
      <w:r w:rsidRPr="00DF60EA">
        <w:rPr>
          <w:rFonts w:ascii="Tahoma" w:hAnsi="Tahoma" w:cs="Tahoma"/>
          <w:b/>
          <w:sz w:val="24"/>
          <w:szCs w:val="24"/>
        </w:rPr>
        <w:t xml:space="preserve">isi </w:t>
      </w:r>
      <w:r>
        <w:rPr>
          <w:rFonts w:ascii="Tahoma" w:hAnsi="Tahoma" w:cs="Tahoma"/>
          <w:b/>
          <w:sz w:val="24"/>
          <w:szCs w:val="24"/>
        </w:rPr>
        <w:t xml:space="preserve">Pengembangan </w:t>
      </w:r>
      <w:r w:rsidRPr="00DF60EA">
        <w:rPr>
          <w:rFonts w:ascii="Tahoma" w:hAnsi="Tahoma" w:cs="Tahoma"/>
          <w:b/>
          <w:sz w:val="24"/>
          <w:szCs w:val="24"/>
        </w:rPr>
        <w:t xml:space="preserve">SMK </w:t>
      </w:r>
      <w:r w:rsidRPr="006B7D6C">
        <w:rPr>
          <w:rFonts w:ascii="Tahoma" w:hAnsi="Tahoma" w:cs="Tahoma"/>
          <w:b/>
          <w:i/>
          <w:sz w:val="24"/>
          <w:szCs w:val="24"/>
        </w:rPr>
        <w:t>Indigenous Wisdom</w:t>
      </w:r>
      <w:r w:rsidRPr="00DF60EA">
        <w:rPr>
          <w:rFonts w:ascii="Tahoma" w:hAnsi="Tahoma" w:cs="Tahoma"/>
          <w:b/>
          <w:sz w:val="24"/>
          <w:szCs w:val="24"/>
        </w:rPr>
        <w:t xml:space="preserve"> THK</w:t>
      </w:r>
      <w:r>
        <w:rPr>
          <w:rFonts w:ascii="Tahoma" w:hAnsi="Tahoma" w:cs="Tahoma"/>
          <w:b/>
          <w:sz w:val="24"/>
          <w:szCs w:val="24"/>
        </w:rPr>
        <w:t>:</w:t>
      </w:r>
    </w:p>
    <w:p w:rsidR="00D51BCB" w:rsidRPr="007F1E1A" w:rsidRDefault="00D51BCB" w:rsidP="00D51BCB">
      <w:pPr>
        <w:pStyle w:val="ListParagraph"/>
        <w:numPr>
          <w:ilvl w:val="0"/>
          <w:numId w:val="8"/>
        </w:numPr>
        <w:ind w:left="426" w:hanging="426"/>
        <w:jc w:val="both"/>
        <w:rPr>
          <w:rFonts w:ascii="Tahoma" w:hAnsi="Tahoma" w:cs="Tahoma"/>
        </w:rPr>
      </w:pPr>
      <w:r w:rsidRPr="007F1E1A">
        <w:rPr>
          <w:rFonts w:ascii="Tahoma" w:hAnsi="Tahoma" w:cs="Tahoma"/>
        </w:rPr>
        <w:t xml:space="preserve">Menjadikan SMK </w:t>
      </w:r>
      <w:r w:rsidRPr="007F1E1A">
        <w:rPr>
          <w:rFonts w:ascii="Tahoma" w:hAnsi="Tahoma" w:cs="Tahoma"/>
          <w:i/>
        </w:rPr>
        <w:t>indigenous wisdom</w:t>
      </w:r>
      <w:r w:rsidRPr="007F1E1A">
        <w:rPr>
          <w:rFonts w:ascii="Tahoma" w:hAnsi="Tahoma" w:cs="Tahoma"/>
        </w:rPr>
        <w:t xml:space="preserve"> THK sebagai solusi masalah menurunnya nilai-nilai budaya bangsa, integritas, identitas nasional, dan daya saing bangsa Indonesia.</w:t>
      </w:r>
    </w:p>
    <w:p w:rsidR="004E3960" w:rsidRPr="007F1E1A" w:rsidRDefault="004E3960" w:rsidP="00D51BCB">
      <w:pPr>
        <w:pStyle w:val="ListParagraph"/>
        <w:numPr>
          <w:ilvl w:val="0"/>
          <w:numId w:val="8"/>
        </w:numPr>
        <w:ind w:left="426" w:hanging="426"/>
        <w:jc w:val="both"/>
        <w:rPr>
          <w:rFonts w:ascii="Tahoma" w:hAnsi="Tahoma" w:cs="Tahoma"/>
        </w:rPr>
      </w:pPr>
      <w:r w:rsidRPr="007F1E1A">
        <w:rPr>
          <w:rFonts w:ascii="Tahoma" w:hAnsi="Tahoma" w:cs="Tahoma"/>
        </w:rPr>
        <w:t xml:space="preserve">Menjadikan </w:t>
      </w:r>
      <w:r w:rsidRPr="004A54E0">
        <w:rPr>
          <w:rFonts w:ascii="Tahoma" w:hAnsi="Tahoma" w:cs="Tahoma"/>
        </w:rPr>
        <w:t>SMK</w:t>
      </w:r>
      <w:r w:rsidRPr="007F1E1A">
        <w:rPr>
          <w:rFonts w:ascii="Tahoma" w:hAnsi="Tahoma" w:cs="Tahoma"/>
          <w:i/>
        </w:rPr>
        <w:t xml:space="preserve"> indigenous wisdom</w:t>
      </w:r>
      <w:r w:rsidRPr="007F1E1A">
        <w:rPr>
          <w:rFonts w:ascii="Tahoma" w:hAnsi="Tahoma" w:cs="Tahoma"/>
        </w:rPr>
        <w:t xml:space="preserve"> THK sebagai pusat pengembangan budaya belajar, budaya berkarya, budaya melayani orang lain.</w:t>
      </w:r>
    </w:p>
    <w:p w:rsidR="005E7B70" w:rsidRPr="007F1E1A" w:rsidRDefault="005E7B70" w:rsidP="00D51BCB">
      <w:pPr>
        <w:pStyle w:val="ListParagraph"/>
        <w:numPr>
          <w:ilvl w:val="0"/>
          <w:numId w:val="8"/>
        </w:numPr>
        <w:ind w:left="426" w:hanging="426"/>
        <w:jc w:val="both"/>
        <w:rPr>
          <w:rFonts w:ascii="Tahoma" w:hAnsi="Tahoma" w:cs="Tahoma"/>
        </w:rPr>
      </w:pPr>
      <w:r w:rsidRPr="007F1E1A">
        <w:rPr>
          <w:rFonts w:ascii="Tahoma" w:hAnsi="Tahoma" w:cs="Tahoma"/>
        </w:rPr>
        <w:t>Menumbuhkan kesadaran THK pada warga sekolah yaitu sadar atman, sadar sarira, sadar prana</w:t>
      </w:r>
      <w:r w:rsidR="006C0377">
        <w:rPr>
          <w:rFonts w:ascii="Tahoma" w:hAnsi="Tahoma" w:cs="Tahoma"/>
        </w:rPr>
        <w:t xml:space="preserve"> (</w:t>
      </w:r>
      <w:r w:rsidR="006C0377">
        <w:rPr>
          <w:rFonts w:ascii="Tahoma" w:hAnsi="Tahoma" w:cs="Tahoma"/>
          <w:i/>
        </w:rPr>
        <w:t>sabda, bayu, idep</w:t>
      </w:r>
      <w:r w:rsidR="006C0377">
        <w:rPr>
          <w:rFonts w:ascii="Tahoma" w:hAnsi="Tahoma" w:cs="Tahoma"/>
        </w:rPr>
        <w:t>)</w:t>
      </w:r>
      <w:r w:rsidRPr="007F1E1A">
        <w:rPr>
          <w:rFonts w:ascii="Tahoma" w:hAnsi="Tahoma" w:cs="Tahoma"/>
        </w:rPr>
        <w:t xml:space="preserve">. </w:t>
      </w:r>
    </w:p>
    <w:p w:rsidR="00237601" w:rsidRPr="007F1E1A" w:rsidRDefault="00237601" w:rsidP="00D51BCB">
      <w:pPr>
        <w:pStyle w:val="ListParagraph"/>
        <w:numPr>
          <w:ilvl w:val="0"/>
          <w:numId w:val="8"/>
        </w:numPr>
        <w:ind w:left="426" w:hanging="426"/>
        <w:jc w:val="both"/>
        <w:rPr>
          <w:rFonts w:ascii="Tahoma" w:hAnsi="Tahoma" w:cs="Tahoma"/>
        </w:rPr>
      </w:pPr>
      <w:r w:rsidRPr="007F1E1A">
        <w:rPr>
          <w:rFonts w:ascii="Tahoma" w:hAnsi="Tahoma" w:cs="Tahoma"/>
        </w:rPr>
        <w:t xml:space="preserve">Menjadikan SMK </w:t>
      </w:r>
      <w:r w:rsidRPr="007F1E1A">
        <w:rPr>
          <w:rFonts w:ascii="Tahoma" w:hAnsi="Tahoma" w:cs="Tahoma"/>
          <w:i/>
        </w:rPr>
        <w:t>indigenous wisdom</w:t>
      </w:r>
      <w:r w:rsidRPr="007F1E1A">
        <w:rPr>
          <w:rFonts w:ascii="Tahoma" w:hAnsi="Tahoma" w:cs="Tahoma"/>
        </w:rPr>
        <w:t xml:space="preserve"> THK sebagai pusat pengembangan karakter kejuruan</w:t>
      </w:r>
      <w:r w:rsidR="006C0377">
        <w:rPr>
          <w:rFonts w:ascii="Tahoma" w:hAnsi="Tahoma" w:cs="Tahoma"/>
        </w:rPr>
        <w:t xml:space="preserve"> THK yang dilandasi oleh konsep Tri Warga (dharma, artha, kama)</w:t>
      </w:r>
      <w:r w:rsidRPr="007F1E1A">
        <w:rPr>
          <w:rFonts w:ascii="Tahoma" w:hAnsi="Tahoma" w:cs="Tahoma"/>
        </w:rPr>
        <w:t>.</w:t>
      </w:r>
    </w:p>
    <w:p w:rsidR="005E7B70" w:rsidRPr="007F1E1A" w:rsidRDefault="004E3960" w:rsidP="00D51BCB">
      <w:pPr>
        <w:pStyle w:val="ListParagraph"/>
        <w:numPr>
          <w:ilvl w:val="0"/>
          <w:numId w:val="8"/>
        </w:numPr>
        <w:ind w:left="426" w:hanging="426"/>
        <w:jc w:val="both"/>
        <w:rPr>
          <w:rFonts w:ascii="Tahoma" w:hAnsi="Tahoma" w:cs="Tahoma"/>
        </w:rPr>
      </w:pPr>
      <w:r w:rsidRPr="007F1E1A">
        <w:rPr>
          <w:rFonts w:ascii="Tahoma" w:hAnsi="Tahoma" w:cs="Tahoma"/>
        </w:rPr>
        <w:t>Menyelenggarakan</w:t>
      </w:r>
      <w:r w:rsidR="00237601" w:rsidRPr="007F1E1A">
        <w:rPr>
          <w:rFonts w:ascii="Tahoma" w:hAnsi="Tahoma" w:cs="Tahoma"/>
        </w:rPr>
        <w:t xml:space="preserve"> pendidikan dan </w:t>
      </w:r>
      <w:r w:rsidRPr="007F1E1A">
        <w:rPr>
          <w:rFonts w:ascii="Tahoma" w:hAnsi="Tahoma" w:cs="Tahoma"/>
        </w:rPr>
        <w:t xml:space="preserve">pelatihan </w:t>
      </w:r>
      <w:r w:rsidR="00237601" w:rsidRPr="007F1E1A">
        <w:rPr>
          <w:rFonts w:ascii="Tahoma" w:hAnsi="Tahoma" w:cs="Tahoma"/>
        </w:rPr>
        <w:t>pengembangan “</w:t>
      </w:r>
      <w:r w:rsidR="00237601" w:rsidRPr="006C0377">
        <w:rPr>
          <w:rFonts w:ascii="Tahoma" w:hAnsi="Tahoma" w:cs="Tahoma"/>
          <w:i/>
        </w:rPr>
        <w:t>guna</w:t>
      </w:r>
      <w:r w:rsidR="00237601" w:rsidRPr="007F1E1A">
        <w:rPr>
          <w:rFonts w:ascii="Tahoma" w:hAnsi="Tahoma" w:cs="Tahoma"/>
        </w:rPr>
        <w:t xml:space="preserve">” atau bakat </w:t>
      </w:r>
      <w:r w:rsidRPr="007F1E1A">
        <w:rPr>
          <w:rFonts w:ascii="Tahoma" w:hAnsi="Tahoma" w:cs="Tahoma"/>
        </w:rPr>
        <w:t xml:space="preserve">peserta didik </w:t>
      </w:r>
      <w:r w:rsidR="00237601" w:rsidRPr="007F1E1A">
        <w:rPr>
          <w:rFonts w:ascii="Tahoma" w:hAnsi="Tahoma" w:cs="Tahoma"/>
        </w:rPr>
        <w:t>untuk me</w:t>
      </w:r>
      <w:r w:rsidRPr="007F1E1A">
        <w:rPr>
          <w:rFonts w:ascii="Tahoma" w:hAnsi="Tahoma" w:cs="Tahoma"/>
        </w:rPr>
        <w:t>ndapatkan</w:t>
      </w:r>
      <w:r w:rsidR="00237601" w:rsidRPr="007F1E1A">
        <w:rPr>
          <w:rFonts w:ascii="Tahoma" w:hAnsi="Tahoma" w:cs="Tahoma"/>
        </w:rPr>
        <w:t xml:space="preserve"> “</w:t>
      </w:r>
      <w:r w:rsidR="00237601" w:rsidRPr="006C0377">
        <w:rPr>
          <w:rFonts w:ascii="Tahoma" w:hAnsi="Tahoma" w:cs="Tahoma"/>
          <w:i/>
        </w:rPr>
        <w:t>geginan</w:t>
      </w:r>
      <w:r w:rsidR="00237601" w:rsidRPr="007F1E1A">
        <w:rPr>
          <w:rFonts w:ascii="Tahoma" w:hAnsi="Tahoma" w:cs="Tahoma"/>
        </w:rPr>
        <w:t>” atau pekerjaan</w:t>
      </w:r>
      <w:r w:rsidR="005E7B70" w:rsidRPr="007F1E1A">
        <w:rPr>
          <w:rFonts w:ascii="Tahoma" w:hAnsi="Tahoma" w:cs="Tahoma"/>
        </w:rPr>
        <w:t>.</w:t>
      </w:r>
    </w:p>
    <w:p w:rsidR="00237601" w:rsidRPr="007F1E1A" w:rsidRDefault="005E7B70" w:rsidP="00D51BCB">
      <w:pPr>
        <w:pStyle w:val="ListParagraph"/>
        <w:numPr>
          <w:ilvl w:val="0"/>
          <w:numId w:val="8"/>
        </w:numPr>
        <w:ind w:left="426" w:hanging="426"/>
        <w:jc w:val="both"/>
        <w:rPr>
          <w:rFonts w:ascii="Tahoma" w:hAnsi="Tahoma" w:cs="Tahoma"/>
        </w:rPr>
      </w:pPr>
      <w:r w:rsidRPr="007F1E1A">
        <w:rPr>
          <w:rFonts w:ascii="Tahoma" w:hAnsi="Tahoma" w:cs="Tahoma"/>
        </w:rPr>
        <w:t>Membimbing karir lulusan menjadi pekerja yang</w:t>
      </w:r>
      <w:r w:rsidR="00237601" w:rsidRPr="007F1E1A">
        <w:rPr>
          <w:rFonts w:ascii="Tahoma" w:hAnsi="Tahoma" w:cs="Tahoma"/>
        </w:rPr>
        <w:t xml:space="preserve"> profesional sebagai “</w:t>
      </w:r>
      <w:r w:rsidR="00237601" w:rsidRPr="006C0377">
        <w:rPr>
          <w:rFonts w:ascii="Tahoma" w:hAnsi="Tahoma" w:cs="Tahoma"/>
          <w:i/>
        </w:rPr>
        <w:t>pragina</w:t>
      </w:r>
      <w:r w:rsidR="00237601" w:rsidRPr="007F1E1A">
        <w:rPr>
          <w:rFonts w:ascii="Tahoma" w:hAnsi="Tahoma" w:cs="Tahoma"/>
        </w:rPr>
        <w:t xml:space="preserve">” </w:t>
      </w:r>
      <w:r w:rsidR="0007400C" w:rsidRPr="007F1E1A">
        <w:rPr>
          <w:rFonts w:ascii="Tahoma" w:hAnsi="Tahoma" w:cs="Tahoma"/>
        </w:rPr>
        <w:t>agar menjadi insan bermanfaat “</w:t>
      </w:r>
      <w:r w:rsidR="0007400C" w:rsidRPr="006C0377">
        <w:rPr>
          <w:rFonts w:ascii="Tahoma" w:hAnsi="Tahoma" w:cs="Tahoma"/>
          <w:i/>
        </w:rPr>
        <w:t>manusa meguna</w:t>
      </w:r>
      <w:r w:rsidR="0007400C" w:rsidRPr="007F1E1A">
        <w:rPr>
          <w:rFonts w:ascii="Tahoma" w:hAnsi="Tahoma" w:cs="Tahoma"/>
        </w:rPr>
        <w:t>”.</w:t>
      </w:r>
    </w:p>
    <w:p w:rsidR="00BF441A" w:rsidRDefault="00BF441A" w:rsidP="00D51BCB">
      <w:pPr>
        <w:pStyle w:val="ListParagraph"/>
        <w:numPr>
          <w:ilvl w:val="0"/>
          <w:numId w:val="8"/>
        </w:numPr>
        <w:ind w:left="426" w:hanging="426"/>
        <w:jc w:val="both"/>
        <w:rPr>
          <w:rFonts w:ascii="Tahoma" w:hAnsi="Tahoma" w:cs="Tahoma"/>
        </w:rPr>
      </w:pPr>
      <w:r w:rsidRPr="007F1E1A">
        <w:rPr>
          <w:rFonts w:ascii="Tahoma" w:hAnsi="Tahoma" w:cs="Tahoma"/>
        </w:rPr>
        <w:t xml:space="preserve">Menjadikan SMK sebagai lingkungan tempat membangun </w:t>
      </w:r>
      <w:r w:rsidR="006C0377">
        <w:rPr>
          <w:rFonts w:ascii="Tahoma" w:hAnsi="Tahoma" w:cs="Tahoma"/>
        </w:rPr>
        <w:t xml:space="preserve">keharmonisan dan </w:t>
      </w:r>
      <w:r w:rsidRPr="007F1E1A">
        <w:rPr>
          <w:rFonts w:ascii="Tahoma" w:hAnsi="Tahoma" w:cs="Tahoma"/>
        </w:rPr>
        <w:t>kebahagiaan warga sekolah (</w:t>
      </w:r>
      <w:r w:rsidRPr="006C0377">
        <w:rPr>
          <w:rFonts w:ascii="Tahoma" w:hAnsi="Tahoma" w:cs="Tahoma"/>
          <w:i/>
        </w:rPr>
        <w:t>janahita</w:t>
      </w:r>
      <w:r w:rsidRPr="007F1E1A">
        <w:rPr>
          <w:rFonts w:ascii="Tahoma" w:hAnsi="Tahoma" w:cs="Tahoma"/>
        </w:rPr>
        <w:t>) dan membangun alam lingkungan sekolah yang lestari (</w:t>
      </w:r>
      <w:r w:rsidRPr="006C0377">
        <w:rPr>
          <w:rFonts w:ascii="Tahoma" w:hAnsi="Tahoma" w:cs="Tahoma"/>
          <w:i/>
        </w:rPr>
        <w:t>buthahita</w:t>
      </w:r>
      <w:r w:rsidRPr="007F1E1A">
        <w:rPr>
          <w:rFonts w:ascii="Tahoma" w:hAnsi="Tahoma" w:cs="Tahoma"/>
        </w:rPr>
        <w:t xml:space="preserve">). </w:t>
      </w:r>
    </w:p>
    <w:p w:rsidR="006C0377" w:rsidRPr="007F1E1A" w:rsidRDefault="006C0377" w:rsidP="00D51BCB">
      <w:pPr>
        <w:pStyle w:val="ListParagraph"/>
        <w:numPr>
          <w:ilvl w:val="0"/>
          <w:numId w:val="8"/>
        </w:numPr>
        <w:ind w:left="426" w:hanging="426"/>
        <w:jc w:val="both"/>
        <w:rPr>
          <w:rFonts w:ascii="Tahoma" w:hAnsi="Tahoma" w:cs="Tahoma"/>
        </w:rPr>
      </w:pPr>
      <w:r>
        <w:rPr>
          <w:rFonts w:ascii="Tahoma" w:hAnsi="Tahoma" w:cs="Tahoma"/>
        </w:rPr>
        <w:t>Melaksanakan nilai-nilai Tri Pararta yaitu asih, punia, bhakti.</w:t>
      </w:r>
    </w:p>
    <w:p w:rsidR="00D51BCB" w:rsidRPr="007F1E1A" w:rsidRDefault="00D51BCB" w:rsidP="00D51BCB">
      <w:pPr>
        <w:pStyle w:val="ListParagraph"/>
        <w:numPr>
          <w:ilvl w:val="0"/>
          <w:numId w:val="8"/>
        </w:numPr>
        <w:ind w:left="426" w:hanging="426"/>
        <w:jc w:val="both"/>
        <w:rPr>
          <w:rFonts w:ascii="Tahoma" w:hAnsi="Tahoma" w:cs="Tahoma"/>
        </w:rPr>
      </w:pPr>
      <w:r w:rsidRPr="007F1E1A">
        <w:rPr>
          <w:rFonts w:ascii="Tahoma" w:hAnsi="Tahoma" w:cs="Tahoma"/>
        </w:rPr>
        <w:t xml:space="preserve">Melestarikan ideologi THK sebagai kearifan dan keunggulan lokal dalam memperkokoh nilai-nilai budaya bangsa dan identitas nasional. </w:t>
      </w:r>
    </w:p>
    <w:p w:rsidR="007751DD" w:rsidRPr="007F1E1A" w:rsidRDefault="0064452E" w:rsidP="0064452E">
      <w:pPr>
        <w:rPr>
          <w:rFonts w:ascii="Tahoma" w:hAnsi="Tahoma" w:cs="Tahoma"/>
        </w:rPr>
      </w:pPr>
      <w:r w:rsidRPr="007F1E1A">
        <w:rPr>
          <w:rFonts w:ascii="Tahoma" w:hAnsi="Tahoma" w:cs="Tahoma"/>
        </w:rPr>
        <w:t xml:space="preserve">Pola misi penyelenggaraan SMK </w:t>
      </w:r>
      <w:r w:rsidRPr="006C0377">
        <w:rPr>
          <w:rFonts w:ascii="Tahoma" w:hAnsi="Tahoma" w:cs="Tahoma"/>
          <w:i/>
        </w:rPr>
        <w:t>indigenous wisdom</w:t>
      </w:r>
      <w:r w:rsidR="006C0377">
        <w:rPr>
          <w:rFonts w:ascii="Tahoma" w:hAnsi="Tahoma" w:cs="Tahoma"/>
        </w:rPr>
        <w:t xml:space="preserve"> THK seperti G</w:t>
      </w:r>
      <w:r w:rsidRPr="007F1E1A">
        <w:rPr>
          <w:rFonts w:ascii="Tahoma" w:hAnsi="Tahoma" w:cs="Tahoma"/>
        </w:rPr>
        <w:t xml:space="preserve">ambar </w:t>
      </w:r>
      <w:r w:rsidR="00055307">
        <w:rPr>
          <w:rFonts w:ascii="Tahoma" w:hAnsi="Tahoma" w:cs="Tahoma"/>
        </w:rPr>
        <w:t>6</w:t>
      </w:r>
      <w:r w:rsidRPr="007F1E1A">
        <w:rPr>
          <w:rFonts w:ascii="Tahoma" w:hAnsi="Tahoma" w:cs="Tahoma"/>
        </w:rPr>
        <w:t xml:space="preserve"> berikut.</w:t>
      </w:r>
    </w:p>
    <w:p w:rsidR="007F1E1A" w:rsidRDefault="007F1E1A" w:rsidP="00A1342C">
      <w:pPr>
        <w:ind w:firstLine="360"/>
        <w:rPr>
          <w:rFonts w:ascii="Tahoma" w:hAnsi="Tahoma" w:cs="Tahoma"/>
          <w:sz w:val="24"/>
          <w:szCs w:val="24"/>
        </w:rPr>
      </w:pPr>
      <w:r w:rsidRPr="007F1E1A">
        <w:rPr>
          <w:rFonts w:ascii="Tahoma" w:hAnsi="Tahoma" w:cs="Tahoma"/>
          <w:noProof/>
          <w:sz w:val="24"/>
          <w:szCs w:val="24"/>
          <w:lang w:eastAsia="id-ID"/>
        </w:rPr>
        <w:drawing>
          <wp:inline distT="0" distB="0" distL="0" distR="0">
            <wp:extent cx="5109542" cy="3448878"/>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3802" cy="5357720"/>
                      <a:chOff x="1428566" y="1285899"/>
                      <a:chExt cx="7413802" cy="5357720"/>
                    </a:xfrm>
                  </a:grpSpPr>
                  <a:grpSp>
                    <a:nvGrpSpPr>
                      <a:cNvPr id="5122" name="Group 2"/>
                      <a:cNvGrpSpPr>
                        <a:grpSpLocks/>
                      </a:cNvGrpSpPr>
                    </a:nvGrpSpPr>
                    <a:grpSpPr bwMode="auto">
                      <a:xfrm>
                        <a:off x="1428566" y="1285899"/>
                        <a:ext cx="7413802" cy="5357720"/>
                        <a:chOff x="882" y="8144"/>
                        <a:chExt cx="9211" cy="6376"/>
                      </a:xfrm>
                    </a:grpSpPr>
                    <a:sp>
                      <a:nvSpPr>
                        <a:cNvPr id="5123" name="Rectangle 3"/>
                        <a:cNvSpPr>
                          <a:spLocks noChangeArrowheads="1"/>
                        </a:cNvSpPr>
                      </a:nvSpPr>
                      <a:spPr bwMode="auto">
                        <a:xfrm>
                          <a:off x="882" y="8890"/>
                          <a:ext cx="3093" cy="456"/>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smtClean="0">
                                <a:ln>
                                  <a:noFill/>
                                </a:ln>
                                <a:effectLst/>
                                <a:latin typeface="Calibri" pitchFamily="34" charset="0"/>
                              </a:rPr>
                              <a:t>Karma: </a:t>
                            </a:r>
                            <a:r>
                              <a:rPr kumimoji="0" lang="en-US" b="1" i="0" u="none" strike="noStrike" cap="none" normalizeH="0" baseline="0" dirty="0" err="1" smtClean="0">
                                <a:ln>
                                  <a:noFill/>
                                </a:ln>
                                <a:effectLst/>
                                <a:latin typeface="Calibri" pitchFamily="34" charset="0"/>
                              </a:rPr>
                              <a:t>Budaya</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Berkarya</a:t>
                            </a:r>
                            <a:endParaRPr kumimoji="0" lang="en-US" b="1" i="0" u="none" strike="noStrike" cap="none" normalizeH="0" baseline="0" dirty="0" smtClean="0">
                              <a:ln>
                                <a:noFill/>
                              </a:ln>
                              <a:effectLst/>
                              <a:latin typeface="Arial" pitchFamily="34" charset="0"/>
                            </a:endParaRPr>
                          </a:p>
                        </a:txBody>
                        <a:useSpRect/>
                      </a:txSp>
                    </a:sp>
                    <a:sp>
                      <a:nvSpPr>
                        <a:cNvPr id="5124" name="Rectangle 4"/>
                        <a:cNvSpPr>
                          <a:spLocks noChangeArrowheads="1"/>
                        </a:cNvSpPr>
                      </a:nvSpPr>
                      <a:spPr bwMode="auto">
                        <a:xfrm>
                          <a:off x="1592" y="8569"/>
                          <a:ext cx="2644" cy="430"/>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Jnana</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Budaya</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Belajar</a:t>
                            </a:r>
                            <a:endParaRPr kumimoji="0" lang="en-US" b="1" i="0" u="none" strike="noStrike" cap="none" normalizeH="0" baseline="0" dirty="0" smtClean="0">
                              <a:ln>
                                <a:noFill/>
                              </a:ln>
                              <a:effectLst/>
                              <a:latin typeface="Arial" pitchFamily="34" charset="0"/>
                            </a:endParaRPr>
                          </a:p>
                        </a:txBody>
                        <a:useSpRect/>
                      </a:txSp>
                    </a:sp>
                    <a:sp>
                      <a:nvSpPr>
                        <a:cNvPr id="5125" name="Rectangle 5"/>
                        <a:cNvSpPr>
                          <a:spLocks noChangeArrowheads="1"/>
                        </a:cNvSpPr>
                      </a:nvSpPr>
                      <a:spPr bwMode="auto">
                        <a:xfrm>
                          <a:off x="1681" y="8144"/>
                          <a:ext cx="2972" cy="438"/>
                        </a:xfrm>
                        <a:prstGeom prst="rect">
                          <a:avLst/>
                        </a:prstGeom>
                        <a:no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Bhakti</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Budaya</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Melayani</a:t>
                            </a:r>
                            <a:endParaRPr kumimoji="0" lang="en-US" b="1" i="0" u="none" strike="noStrike" cap="none" normalizeH="0" baseline="0" dirty="0" smtClean="0">
                              <a:ln>
                                <a:noFill/>
                              </a:ln>
                              <a:effectLst/>
                              <a:latin typeface="Arial" pitchFamily="34" charset="0"/>
                            </a:endParaRPr>
                          </a:p>
                        </a:txBody>
                        <a:useSpRect/>
                      </a:txSp>
                    </a:sp>
                    <a:sp>
                      <a:nvSpPr>
                        <a:cNvPr id="5126" name="Rectangle 6"/>
                        <a:cNvSpPr>
                          <a:spLocks noChangeArrowheads="1"/>
                        </a:cNvSpPr>
                      </a:nvSpPr>
                      <a:spPr bwMode="auto">
                        <a:xfrm>
                          <a:off x="2790" y="9370"/>
                          <a:ext cx="1287" cy="359"/>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Individu</a:t>
                            </a:r>
                            <a:endParaRPr kumimoji="0" lang="en-US" b="1" i="0" u="none" strike="noStrike" cap="none" normalizeH="0" baseline="0" dirty="0" smtClean="0">
                              <a:ln>
                                <a:noFill/>
                              </a:ln>
                              <a:effectLst/>
                              <a:latin typeface="Arial" pitchFamily="34" charset="0"/>
                            </a:endParaRPr>
                          </a:p>
                        </a:txBody>
                        <a:useSpRect/>
                      </a:txSp>
                    </a:sp>
                    <a:sp>
                      <a:nvSpPr>
                        <a:cNvPr id="5127" name="Rectangle 7"/>
                        <a:cNvSpPr>
                          <a:spLocks noChangeArrowheads="1"/>
                        </a:cNvSpPr>
                      </a:nvSpPr>
                      <a:spPr bwMode="auto">
                        <a:xfrm>
                          <a:off x="2790" y="9811"/>
                          <a:ext cx="1287" cy="359"/>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smtClean="0">
                                <a:ln>
                                  <a:noFill/>
                                </a:ln>
                                <a:effectLst/>
                                <a:latin typeface="Calibri" pitchFamily="34" charset="0"/>
                              </a:rPr>
                              <a:t>Kelompok</a:t>
                            </a:r>
                            <a:endParaRPr kumimoji="0" lang="en-US" b="1" i="0" u="none" strike="noStrike" cap="none" normalizeH="0" baseline="0" smtClean="0">
                              <a:ln>
                                <a:noFill/>
                              </a:ln>
                              <a:effectLst/>
                              <a:latin typeface="Arial" pitchFamily="34" charset="0"/>
                            </a:endParaRPr>
                          </a:p>
                        </a:txBody>
                        <a:useSpRect/>
                      </a:txSp>
                    </a:sp>
                    <a:sp>
                      <a:nvSpPr>
                        <a:cNvPr id="5128" name="Rectangle 8"/>
                        <a:cNvSpPr>
                          <a:spLocks noChangeArrowheads="1"/>
                        </a:cNvSpPr>
                      </a:nvSpPr>
                      <a:spPr bwMode="auto">
                        <a:xfrm>
                          <a:off x="1905" y="10343"/>
                          <a:ext cx="2091" cy="359"/>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smtClean="0">
                                <a:ln>
                                  <a:noFill/>
                                </a:ln>
                                <a:effectLst/>
                                <a:latin typeface="Calibri" pitchFamily="34" charset="0"/>
                              </a:rPr>
                              <a:t> Warga  SMK</a:t>
                            </a:r>
                            <a:endParaRPr kumimoji="0" lang="en-US" b="1" i="0" u="none" strike="noStrike" cap="none" normalizeH="0" baseline="0" smtClean="0">
                              <a:ln>
                                <a:noFill/>
                              </a:ln>
                              <a:effectLst/>
                              <a:latin typeface="Arial" pitchFamily="34" charset="0"/>
                            </a:endParaRPr>
                          </a:p>
                        </a:txBody>
                        <a:useSpRect/>
                      </a:txSp>
                    </a:sp>
                    <a:sp>
                      <a:nvSpPr>
                        <a:cNvPr id="5129" name="Rectangle 9"/>
                        <a:cNvSpPr>
                          <a:spLocks noChangeArrowheads="1"/>
                        </a:cNvSpPr>
                      </a:nvSpPr>
                      <a:spPr bwMode="auto">
                        <a:xfrm>
                          <a:off x="2413" y="10936"/>
                          <a:ext cx="1640" cy="359"/>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smtClean="0">
                                <a:ln>
                                  <a:noFill/>
                                </a:ln>
                                <a:effectLst/>
                                <a:latin typeface="Calibri" pitchFamily="34" charset="0"/>
                              </a:rPr>
                              <a:t>Keluarga</a:t>
                            </a:r>
                            <a:endParaRPr kumimoji="0" lang="en-US" b="1" i="0" u="none" strike="noStrike" cap="none" normalizeH="0" baseline="0" smtClean="0">
                              <a:ln>
                                <a:noFill/>
                              </a:ln>
                              <a:effectLst/>
                              <a:latin typeface="Arial" pitchFamily="34" charset="0"/>
                            </a:endParaRPr>
                          </a:p>
                        </a:txBody>
                        <a:useSpRect/>
                      </a:txSp>
                    </a:sp>
                    <a:sp>
                      <a:nvSpPr>
                        <a:cNvPr id="5130" name="Rectangle 10"/>
                        <a:cNvSpPr>
                          <a:spLocks noChangeArrowheads="1"/>
                        </a:cNvSpPr>
                      </a:nvSpPr>
                      <a:spPr bwMode="auto">
                        <a:xfrm>
                          <a:off x="1681" y="11504"/>
                          <a:ext cx="2372" cy="359"/>
                        </a:xfrm>
                        <a:prstGeom prst="rect">
                          <a:avLst/>
                        </a:prstGeom>
                        <a:solidFill>
                          <a:srgbClr val="FFFFFF"/>
                        </a:solidFill>
                        <a:ln w="9525">
                          <a:noFill/>
                          <a:miter lim="800000"/>
                          <a:headEnd/>
                          <a:tailEnd/>
                        </a:ln>
                      </a:spPr>
                      <a:txSp>
                        <a:txBody>
                          <a:bodyPr vert="horz"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r"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smtClean="0">
                                <a:ln>
                                  <a:noFill/>
                                </a:ln>
                                <a:effectLst/>
                                <a:latin typeface="Calibri" pitchFamily="34" charset="0"/>
                              </a:rPr>
                              <a:t>Warga  Desa Pakraman</a:t>
                            </a:r>
                            <a:endParaRPr kumimoji="0" lang="en-US" b="1" i="0" u="none" strike="noStrike" cap="none" normalizeH="0" baseline="0" smtClean="0">
                              <a:ln>
                                <a:noFill/>
                              </a:ln>
                              <a:effectLst/>
                              <a:latin typeface="Arial" pitchFamily="34" charset="0"/>
                            </a:endParaRPr>
                          </a:p>
                        </a:txBody>
                        <a:useSpRect/>
                      </a:txSp>
                    </a:sp>
                    <a:sp>
                      <a:nvSpPr>
                        <a:cNvPr id="5131" name="Rectangle 11"/>
                        <a:cNvSpPr>
                          <a:spLocks noChangeArrowheads="1"/>
                        </a:cNvSpPr>
                      </a:nvSpPr>
                      <a:spPr bwMode="auto">
                        <a:xfrm>
                          <a:off x="4243" y="12109"/>
                          <a:ext cx="283" cy="1127"/>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smtClean="0">
                                <a:ln>
                                  <a:noFill/>
                                </a:ln>
                                <a:effectLst/>
                                <a:latin typeface="Calibri" pitchFamily="34" charset="0"/>
                              </a:rPr>
                              <a:t>Guru</a:t>
                            </a:r>
                            <a:endParaRPr kumimoji="0" lang="en-US" b="1" i="0" u="none" strike="noStrike" cap="none" normalizeH="0" baseline="0" dirty="0" smtClean="0">
                              <a:ln>
                                <a:noFill/>
                              </a:ln>
                              <a:effectLst/>
                              <a:latin typeface="Arial" pitchFamily="34" charset="0"/>
                            </a:endParaRPr>
                          </a:p>
                        </a:txBody>
                        <a:useSpRect/>
                      </a:txSp>
                    </a:sp>
                    <a:sp>
                      <a:nvSpPr>
                        <a:cNvPr id="5132" name="Rectangle 12"/>
                        <a:cNvSpPr>
                          <a:spLocks noChangeArrowheads="1"/>
                        </a:cNvSpPr>
                      </a:nvSpPr>
                      <a:spPr bwMode="auto">
                        <a:xfrm>
                          <a:off x="4900" y="12136"/>
                          <a:ext cx="283" cy="1468"/>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Siswa</a:t>
                            </a:r>
                            <a:endParaRPr kumimoji="0" lang="en-US" b="1" i="0" u="none" strike="noStrike" cap="none" normalizeH="0" baseline="0" dirty="0" smtClean="0">
                              <a:ln>
                                <a:noFill/>
                              </a:ln>
                              <a:effectLst/>
                              <a:latin typeface="Arial" pitchFamily="34" charset="0"/>
                            </a:endParaRPr>
                          </a:p>
                        </a:txBody>
                        <a:useSpRect/>
                      </a:txSp>
                    </a:sp>
                    <a:sp>
                      <a:nvSpPr>
                        <a:cNvPr id="5133" name="Rectangle 13"/>
                        <a:cNvSpPr>
                          <a:spLocks noChangeArrowheads="1"/>
                        </a:cNvSpPr>
                      </a:nvSpPr>
                      <a:spPr bwMode="auto">
                        <a:xfrm>
                          <a:off x="5451" y="12109"/>
                          <a:ext cx="313" cy="2241"/>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Pimpinan</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Sekolah</a:t>
                            </a:r>
                            <a:endParaRPr kumimoji="0" lang="en-US" b="1" i="0" u="none" strike="noStrike" cap="none" normalizeH="0" baseline="0" dirty="0" smtClean="0">
                              <a:ln>
                                <a:noFill/>
                              </a:ln>
                              <a:effectLst/>
                              <a:latin typeface="Arial" pitchFamily="34" charset="0"/>
                            </a:endParaRPr>
                          </a:p>
                        </a:txBody>
                        <a:useSpRect/>
                      </a:txSp>
                    </a:sp>
                    <a:sp>
                      <a:nvSpPr>
                        <a:cNvPr id="5134" name="Rectangle 14"/>
                        <a:cNvSpPr>
                          <a:spLocks noChangeArrowheads="1"/>
                        </a:cNvSpPr>
                      </a:nvSpPr>
                      <a:spPr bwMode="auto">
                        <a:xfrm>
                          <a:off x="6119" y="12084"/>
                          <a:ext cx="283" cy="2436"/>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Komite</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Sekolah</a:t>
                            </a:r>
                            <a:endParaRPr kumimoji="0" lang="en-US" b="1" i="0" u="none" strike="noStrike" cap="none" normalizeH="0" baseline="0" dirty="0" smtClean="0">
                              <a:ln>
                                <a:noFill/>
                              </a:ln>
                              <a:effectLst/>
                              <a:latin typeface="Arial" pitchFamily="34" charset="0"/>
                            </a:endParaRPr>
                          </a:p>
                        </a:txBody>
                        <a:useSpRect/>
                      </a:txSp>
                    </a:sp>
                    <a:sp>
                      <a:nvSpPr>
                        <a:cNvPr id="5135" name="Rectangle 15"/>
                        <a:cNvSpPr>
                          <a:spLocks noChangeArrowheads="1"/>
                        </a:cNvSpPr>
                      </a:nvSpPr>
                      <a:spPr bwMode="auto">
                        <a:xfrm>
                          <a:off x="6723" y="12109"/>
                          <a:ext cx="283" cy="2411"/>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Staf</a:t>
                            </a:r>
                            <a:r>
                              <a:rPr kumimoji="0" lang="en-US" b="1" i="0" u="none" strike="noStrike" cap="none" normalizeH="0" baseline="0" dirty="0" smtClean="0">
                                <a:ln>
                                  <a:noFill/>
                                </a:ln>
                                <a:effectLst/>
                                <a:latin typeface="Calibri" pitchFamily="34" charset="0"/>
                              </a:rPr>
                              <a:t>  TU  </a:t>
                            </a:r>
                            <a:r>
                              <a:rPr kumimoji="0" lang="en-US" b="1" i="0" u="none" strike="noStrike" cap="none" normalizeH="0" baseline="0" dirty="0" err="1" smtClean="0">
                                <a:ln>
                                  <a:noFill/>
                                </a:ln>
                                <a:effectLst/>
                                <a:latin typeface="Calibri" pitchFamily="34" charset="0"/>
                              </a:rPr>
                              <a:t>Sekolah</a:t>
                            </a:r>
                            <a:endParaRPr kumimoji="0" lang="en-US" b="1" i="0" u="none" strike="noStrike" cap="none" normalizeH="0" baseline="0" dirty="0" smtClean="0">
                              <a:ln>
                                <a:noFill/>
                              </a:ln>
                              <a:effectLst/>
                              <a:latin typeface="Arial" pitchFamily="34" charset="0"/>
                            </a:endParaRPr>
                          </a:p>
                        </a:txBody>
                        <a:useSpRect/>
                      </a:txSp>
                    </a:sp>
                    <a:sp>
                      <a:nvSpPr>
                        <a:cNvPr id="5136" name="Rectangle 16"/>
                        <a:cNvSpPr>
                          <a:spLocks noChangeArrowheads="1"/>
                        </a:cNvSpPr>
                      </a:nvSpPr>
                      <a:spPr bwMode="auto">
                        <a:xfrm>
                          <a:off x="7361" y="12084"/>
                          <a:ext cx="272" cy="2096"/>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Teknisi</a:t>
                            </a:r>
                            <a:r>
                              <a:rPr kumimoji="0" lang="en-US" b="1" i="0" u="none" strike="noStrike" cap="none" normalizeH="0" baseline="0" dirty="0" smtClean="0">
                                <a:ln>
                                  <a:noFill/>
                                </a:ln>
                                <a:effectLst/>
                                <a:latin typeface="Calibri" pitchFamily="34" charset="0"/>
                              </a:rPr>
                              <a:t>/</a:t>
                            </a:r>
                            <a:r>
                              <a:rPr kumimoji="0" lang="en-US" b="1" i="0" u="none" strike="noStrike" cap="none" normalizeH="0" baseline="0" dirty="0" err="1" smtClean="0">
                                <a:ln>
                                  <a:noFill/>
                                </a:ln>
                                <a:effectLst/>
                                <a:latin typeface="Calibri" pitchFamily="34" charset="0"/>
                              </a:rPr>
                              <a:t>Laboran</a:t>
                            </a:r>
                            <a:endParaRPr kumimoji="0" lang="en-US" b="1" i="0" u="none" strike="noStrike" cap="none" normalizeH="0" baseline="0" dirty="0" smtClean="0">
                              <a:ln>
                                <a:noFill/>
                              </a:ln>
                              <a:effectLst/>
                              <a:latin typeface="Arial" pitchFamily="34" charset="0"/>
                            </a:endParaRPr>
                          </a:p>
                        </a:txBody>
                        <a:useSpRect/>
                      </a:txSp>
                    </a:sp>
                    <a:sp>
                      <a:nvSpPr>
                        <a:cNvPr id="5137" name="Rectangle 17"/>
                        <a:cNvSpPr>
                          <a:spLocks noChangeArrowheads="1"/>
                        </a:cNvSpPr>
                      </a:nvSpPr>
                      <a:spPr bwMode="auto">
                        <a:xfrm>
                          <a:off x="7848" y="12085"/>
                          <a:ext cx="490" cy="2435"/>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Tukang</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Kebun</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Pembersih</a:t>
                            </a:r>
                            <a:endParaRPr kumimoji="0" lang="en-US" b="1" i="0" u="none" strike="noStrike" cap="none" normalizeH="0" baseline="0" dirty="0" smtClean="0">
                              <a:ln>
                                <a:noFill/>
                              </a:ln>
                              <a:effectLst/>
                              <a:latin typeface="Arial" pitchFamily="34" charset="0"/>
                            </a:endParaRPr>
                          </a:p>
                        </a:txBody>
                        <a:useSpRect/>
                      </a:txSp>
                    </a:sp>
                    <a:sp>
                      <a:nvSpPr>
                        <a:cNvPr id="5138" name="Rectangle 18"/>
                        <a:cNvSpPr>
                          <a:spLocks noChangeArrowheads="1"/>
                        </a:cNvSpPr>
                      </a:nvSpPr>
                      <a:spPr bwMode="auto">
                        <a:xfrm>
                          <a:off x="8570" y="12109"/>
                          <a:ext cx="283" cy="1620"/>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Satpam</a:t>
                            </a:r>
                            <a:endParaRPr kumimoji="0" lang="en-US" b="1" i="0" u="none" strike="noStrike" cap="none" normalizeH="0" baseline="0" dirty="0" smtClean="0">
                              <a:ln>
                                <a:noFill/>
                              </a:ln>
                              <a:effectLst/>
                              <a:latin typeface="Arial" pitchFamily="34" charset="0"/>
                            </a:endParaRPr>
                          </a:p>
                        </a:txBody>
                        <a:useSpRect/>
                      </a:txSp>
                    </a:sp>
                    <a:sp>
                      <a:nvSpPr>
                        <a:cNvPr id="5139" name="Rectangle 19"/>
                        <a:cNvSpPr>
                          <a:spLocks noChangeArrowheads="1"/>
                        </a:cNvSpPr>
                      </a:nvSpPr>
                      <a:spPr bwMode="auto">
                        <a:xfrm>
                          <a:off x="9079" y="12150"/>
                          <a:ext cx="454" cy="1620"/>
                        </a:xfrm>
                        <a:prstGeom prst="rect">
                          <a:avLst/>
                        </a:prstGeom>
                        <a:solidFill>
                          <a:srgbClr val="FFFFFF"/>
                        </a:solidFill>
                        <a:ln w="9525">
                          <a:noFill/>
                          <a:miter lim="800000"/>
                          <a:headEnd/>
                          <a:tailEnd/>
                        </a:ln>
                      </a:spPr>
                      <a:txSp>
                        <a:txBody>
                          <a:bodyPr vert="vert" wrap="square" lIns="0" tIns="0" rIns="0" bIns="0" numCol="1" anchor="ctr"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b="1" i="0" u="none" strike="noStrike" cap="none" normalizeH="0" baseline="0" dirty="0" err="1" smtClean="0">
                                <a:ln>
                                  <a:noFill/>
                                </a:ln>
                                <a:effectLst/>
                                <a:latin typeface="Calibri" pitchFamily="34" charset="0"/>
                              </a:rPr>
                              <a:t>Penjaga</a:t>
                            </a:r>
                            <a:r>
                              <a:rPr kumimoji="0" lang="en-US" b="1" i="0" u="none" strike="noStrike" cap="none" normalizeH="0" baseline="0" dirty="0" smtClean="0">
                                <a:ln>
                                  <a:noFill/>
                                </a:ln>
                                <a:effectLst/>
                                <a:latin typeface="Calibri" pitchFamily="34" charset="0"/>
                              </a:rPr>
                              <a:t> </a:t>
                            </a:r>
                            <a:r>
                              <a:rPr kumimoji="0" lang="en-US" b="1" i="0" u="none" strike="noStrike" cap="none" normalizeH="0" baseline="0" dirty="0" err="1" smtClean="0">
                                <a:ln>
                                  <a:noFill/>
                                </a:ln>
                                <a:effectLst/>
                                <a:latin typeface="Calibri" pitchFamily="34" charset="0"/>
                              </a:rPr>
                              <a:t>Sekolah</a:t>
                            </a:r>
                            <a:r>
                              <a:rPr kumimoji="0" lang="en-US" b="1" i="0" u="none" strike="noStrike" cap="none" normalizeH="0" baseline="0" dirty="0" smtClean="0">
                                <a:ln>
                                  <a:noFill/>
                                </a:ln>
                                <a:effectLst/>
                                <a:latin typeface="Calibri" pitchFamily="34" charset="0"/>
                              </a:rPr>
                              <a:t> &amp; </a:t>
                            </a:r>
                            <a:r>
                              <a:rPr kumimoji="0" lang="en-US" b="1" i="0" u="none" strike="noStrike" cap="none" normalizeH="0" baseline="0" dirty="0" err="1" smtClean="0">
                                <a:ln>
                                  <a:noFill/>
                                </a:ln>
                                <a:effectLst/>
                                <a:latin typeface="Calibri" pitchFamily="34" charset="0"/>
                              </a:rPr>
                              <a:t>Kantin</a:t>
                            </a:r>
                            <a:endParaRPr kumimoji="0" lang="en-US" b="1" i="0" u="none" strike="noStrike" cap="none" normalizeH="0" baseline="0" dirty="0" smtClean="0">
                              <a:ln>
                                <a:noFill/>
                              </a:ln>
                              <a:effectLst/>
                              <a:latin typeface="Arial" pitchFamily="34" charset="0"/>
                            </a:endParaRPr>
                          </a:p>
                        </a:txBody>
                        <a:useSpRect/>
                      </a:txSp>
                    </a:sp>
                    <a:cxnSp>
                      <a:nvCxnSpPr>
                        <a:cNvPr id="5140" name="AutoShape 20"/>
                        <a:cNvCxnSpPr>
                          <a:cxnSpLocks noChangeShapeType="1"/>
                        </a:cNvCxnSpPr>
                      </a:nvCxnSpPr>
                      <a:spPr bwMode="auto">
                        <a:xfrm>
                          <a:off x="4888" y="8488"/>
                          <a:ext cx="4905" cy="0"/>
                        </a:xfrm>
                        <a:prstGeom prst="straightConnector1">
                          <a:avLst/>
                        </a:prstGeom>
                        <a:noFill/>
                        <a:ln w="19050">
                          <a:solidFill>
                            <a:srgbClr val="000000"/>
                          </a:solidFill>
                          <a:round/>
                          <a:headEnd type="stealth" w="med" len="med"/>
                          <a:tailEnd type="stealth" w="med" len="med"/>
                        </a:ln>
                      </a:spPr>
                    </a:cxnSp>
                    <a:grpSp>
                      <a:nvGrpSpPr>
                        <a:cNvPr id="21" name="Group 21"/>
                        <a:cNvGrpSpPr>
                          <a:grpSpLocks/>
                        </a:cNvGrpSpPr>
                      </a:nvGrpSpPr>
                      <a:grpSpPr bwMode="auto">
                        <a:xfrm>
                          <a:off x="4161" y="8606"/>
                          <a:ext cx="1118" cy="3358"/>
                          <a:chOff x="5745" y="3389"/>
                          <a:chExt cx="1118" cy="3358"/>
                        </a:xfrm>
                      </a:grpSpPr>
                      <a:grpSp>
                        <a:nvGrpSpPr>
                          <a:cNvPr id="174" name="Group 22"/>
                          <a:cNvGrpSpPr>
                            <a:grpSpLocks/>
                          </a:cNvGrpSpPr>
                        </a:nvGrpSpPr>
                        <a:grpSpPr bwMode="auto">
                          <a:xfrm>
                            <a:off x="6110" y="3389"/>
                            <a:ext cx="753" cy="2988"/>
                            <a:chOff x="6110" y="3389"/>
                            <a:chExt cx="753" cy="2988"/>
                          </a:xfrm>
                        </a:grpSpPr>
                        <a:sp>
                          <a:nvSpPr>
                            <a:cNvPr id="5143" name="AutoShape 23"/>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44" name="AutoShape 24"/>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45" name="AutoShape 25"/>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46" name="AutoShape 26"/>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47" name="AutoShape 27"/>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75" name="Group 28"/>
                          <a:cNvGrpSpPr>
                            <a:grpSpLocks/>
                          </a:cNvGrpSpPr>
                        </a:nvGrpSpPr>
                        <a:grpSpPr bwMode="auto">
                          <a:xfrm>
                            <a:off x="5922" y="3577"/>
                            <a:ext cx="753" cy="2988"/>
                            <a:chOff x="6110" y="3389"/>
                            <a:chExt cx="753" cy="2988"/>
                          </a:xfrm>
                        </a:grpSpPr>
                        <a:sp>
                          <a:nvSpPr>
                            <a:cNvPr id="5149" name="AutoShape 29"/>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0" name="AutoShape 30"/>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1" name="AutoShape 31"/>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2" name="AutoShape 32"/>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3" name="AutoShape 33"/>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76" name="Group 34"/>
                          <a:cNvGrpSpPr>
                            <a:grpSpLocks/>
                          </a:cNvGrpSpPr>
                        </a:nvGrpSpPr>
                        <a:grpSpPr bwMode="auto">
                          <a:xfrm>
                            <a:off x="5745" y="3759"/>
                            <a:ext cx="753" cy="2988"/>
                            <a:chOff x="6110" y="3389"/>
                            <a:chExt cx="753" cy="2988"/>
                          </a:xfrm>
                        </a:grpSpPr>
                        <a:sp>
                          <a:nvSpPr>
                            <a:cNvPr id="5155" name="AutoShape 35"/>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6" name="AutoShape 36"/>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7" name="AutoShape 37"/>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8" name="AutoShape 38"/>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59" name="AutoShape 39"/>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2" name="Group 40"/>
                        <a:cNvGrpSpPr>
                          <a:grpSpLocks/>
                        </a:cNvGrpSpPr>
                      </a:nvGrpSpPr>
                      <a:grpSpPr bwMode="auto">
                        <a:xfrm>
                          <a:off x="4765" y="8605"/>
                          <a:ext cx="1118" cy="3358"/>
                          <a:chOff x="5745" y="3389"/>
                          <a:chExt cx="1118" cy="3358"/>
                        </a:xfrm>
                      </a:grpSpPr>
                      <a:grpSp>
                        <a:nvGrpSpPr>
                          <a:cNvPr id="156" name="Group 41"/>
                          <a:cNvGrpSpPr>
                            <a:grpSpLocks/>
                          </a:cNvGrpSpPr>
                        </a:nvGrpSpPr>
                        <a:grpSpPr bwMode="auto">
                          <a:xfrm>
                            <a:off x="6110" y="3389"/>
                            <a:ext cx="753" cy="2988"/>
                            <a:chOff x="6110" y="3389"/>
                            <a:chExt cx="753" cy="2988"/>
                          </a:xfrm>
                        </a:grpSpPr>
                        <a:sp>
                          <a:nvSpPr>
                            <a:cNvPr id="5162" name="AutoShape 42"/>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63" name="AutoShape 43"/>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64" name="AutoShape 44"/>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65" name="AutoShape 45"/>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66" name="AutoShape 46"/>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57" name="Group 47"/>
                          <a:cNvGrpSpPr>
                            <a:grpSpLocks/>
                          </a:cNvGrpSpPr>
                        </a:nvGrpSpPr>
                        <a:grpSpPr bwMode="auto">
                          <a:xfrm>
                            <a:off x="5922" y="3577"/>
                            <a:ext cx="753" cy="2988"/>
                            <a:chOff x="6110" y="3389"/>
                            <a:chExt cx="753" cy="2988"/>
                          </a:xfrm>
                        </a:grpSpPr>
                        <a:sp>
                          <a:nvSpPr>
                            <a:cNvPr id="5168" name="AutoShape 48"/>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69" name="AutoShape 49"/>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0" name="AutoShape 50"/>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1" name="AutoShape 51"/>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2" name="AutoShape 52"/>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58" name="Group 53"/>
                          <a:cNvGrpSpPr>
                            <a:grpSpLocks/>
                          </a:cNvGrpSpPr>
                        </a:nvGrpSpPr>
                        <a:grpSpPr bwMode="auto">
                          <a:xfrm>
                            <a:off x="5745" y="3759"/>
                            <a:ext cx="753" cy="2988"/>
                            <a:chOff x="6110" y="3389"/>
                            <a:chExt cx="753" cy="2988"/>
                          </a:xfrm>
                        </a:grpSpPr>
                        <a:sp>
                          <a:nvSpPr>
                            <a:cNvPr id="5174" name="AutoShape 54"/>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5" name="AutoShape 55"/>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6" name="AutoShape 56"/>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7" name="AutoShape 57"/>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78" name="AutoShape 58"/>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3" name="Group 59"/>
                        <a:cNvGrpSpPr>
                          <a:grpSpLocks/>
                        </a:cNvGrpSpPr>
                      </a:nvGrpSpPr>
                      <a:grpSpPr bwMode="auto">
                        <a:xfrm>
                          <a:off x="5366" y="8607"/>
                          <a:ext cx="1118" cy="3358"/>
                          <a:chOff x="5745" y="3389"/>
                          <a:chExt cx="1118" cy="3358"/>
                        </a:xfrm>
                      </a:grpSpPr>
                      <a:grpSp>
                        <a:nvGrpSpPr>
                          <a:cNvPr id="138" name="Group 60"/>
                          <a:cNvGrpSpPr>
                            <a:grpSpLocks/>
                          </a:cNvGrpSpPr>
                        </a:nvGrpSpPr>
                        <a:grpSpPr bwMode="auto">
                          <a:xfrm>
                            <a:off x="6110" y="3389"/>
                            <a:ext cx="753" cy="2988"/>
                            <a:chOff x="6110" y="3389"/>
                            <a:chExt cx="753" cy="2988"/>
                          </a:xfrm>
                        </a:grpSpPr>
                        <a:sp>
                          <a:nvSpPr>
                            <a:cNvPr id="5181" name="AutoShape 61"/>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2" name="AutoShape 62"/>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3" name="AutoShape 63"/>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4" name="AutoShape 64"/>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5" name="AutoShape 65"/>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39" name="Group 66"/>
                          <a:cNvGrpSpPr>
                            <a:grpSpLocks/>
                          </a:cNvGrpSpPr>
                        </a:nvGrpSpPr>
                        <a:grpSpPr bwMode="auto">
                          <a:xfrm>
                            <a:off x="5922" y="3577"/>
                            <a:ext cx="753" cy="2988"/>
                            <a:chOff x="6110" y="3389"/>
                            <a:chExt cx="753" cy="2988"/>
                          </a:xfrm>
                        </a:grpSpPr>
                        <a:sp>
                          <a:nvSpPr>
                            <a:cNvPr id="5187" name="AutoShape 67"/>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8" name="AutoShape 68"/>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89" name="AutoShape 69"/>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0" name="AutoShape 70"/>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1" name="AutoShape 71"/>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40" name="Group 72"/>
                          <a:cNvGrpSpPr>
                            <a:grpSpLocks/>
                          </a:cNvGrpSpPr>
                        </a:nvGrpSpPr>
                        <a:grpSpPr bwMode="auto">
                          <a:xfrm>
                            <a:off x="5745" y="3759"/>
                            <a:ext cx="753" cy="2988"/>
                            <a:chOff x="6110" y="3389"/>
                            <a:chExt cx="753" cy="2988"/>
                          </a:xfrm>
                        </a:grpSpPr>
                        <a:sp>
                          <a:nvSpPr>
                            <a:cNvPr id="5193" name="AutoShape 73"/>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4" name="AutoShape 74"/>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5" name="AutoShape 75"/>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6" name="AutoShape 76"/>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197" name="AutoShape 77"/>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4" name="Group 78"/>
                        <a:cNvGrpSpPr>
                          <a:grpSpLocks/>
                        </a:cNvGrpSpPr>
                      </a:nvGrpSpPr>
                      <a:grpSpPr bwMode="auto">
                        <a:xfrm>
                          <a:off x="5970" y="8606"/>
                          <a:ext cx="1118" cy="3358"/>
                          <a:chOff x="5745" y="3389"/>
                          <a:chExt cx="1118" cy="3358"/>
                        </a:xfrm>
                      </a:grpSpPr>
                      <a:grpSp>
                        <a:nvGrpSpPr>
                          <a:cNvPr id="120" name="Group 79"/>
                          <a:cNvGrpSpPr>
                            <a:grpSpLocks/>
                          </a:cNvGrpSpPr>
                        </a:nvGrpSpPr>
                        <a:grpSpPr bwMode="auto">
                          <a:xfrm>
                            <a:off x="6110" y="3389"/>
                            <a:ext cx="753" cy="2988"/>
                            <a:chOff x="6110" y="3389"/>
                            <a:chExt cx="753" cy="2988"/>
                          </a:xfrm>
                        </a:grpSpPr>
                        <a:sp>
                          <a:nvSpPr>
                            <a:cNvPr id="5200" name="AutoShape 80"/>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1" name="AutoShape 81"/>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2" name="AutoShape 82"/>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3" name="AutoShape 83"/>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4" name="AutoShape 84"/>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21" name="Group 85"/>
                          <a:cNvGrpSpPr>
                            <a:grpSpLocks/>
                          </a:cNvGrpSpPr>
                        </a:nvGrpSpPr>
                        <a:grpSpPr bwMode="auto">
                          <a:xfrm>
                            <a:off x="5922" y="3577"/>
                            <a:ext cx="753" cy="2988"/>
                            <a:chOff x="6110" y="3389"/>
                            <a:chExt cx="753" cy="2988"/>
                          </a:xfrm>
                        </a:grpSpPr>
                        <a:sp>
                          <a:nvSpPr>
                            <a:cNvPr id="5206" name="AutoShape 86"/>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7" name="AutoShape 87"/>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8" name="AutoShape 88"/>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09" name="AutoShape 89"/>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10" name="AutoShape 90"/>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22" name="Group 91"/>
                          <a:cNvGrpSpPr>
                            <a:grpSpLocks/>
                          </a:cNvGrpSpPr>
                        </a:nvGrpSpPr>
                        <a:grpSpPr bwMode="auto">
                          <a:xfrm>
                            <a:off x="5745" y="3759"/>
                            <a:ext cx="753" cy="2988"/>
                            <a:chOff x="6110" y="3389"/>
                            <a:chExt cx="753" cy="2988"/>
                          </a:xfrm>
                        </a:grpSpPr>
                        <a:sp>
                          <a:nvSpPr>
                            <a:cNvPr id="5212" name="AutoShape 92"/>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13" name="AutoShape 93"/>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14" name="AutoShape 94"/>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15" name="AutoShape 95"/>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16" name="AutoShape 96"/>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5" name="Group 97"/>
                        <a:cNvGrpSpPr>
                          <a:grpSpLocks/>
                        </a:cNvGrpSpPr>
                      </a:nvGrpSpPr>
                      <a:grpSpPr bwMode="auto">
                        <a:xfrm>
                          <a:off x="6571" y="8604"/>
                          <a:ext cx="1118" cy="3358"/>
                          <a:chOff x="5745" y="3389"/>
                          <a:chExt cx="1118" cy="3358"/>
                        </a:xfrm>
                      </a:grpSpPr>
                      <a:grpSp>
                        <a:nvGrpSpPr>
                          <a:cNvPr id="102" name="Group 98"/>
                          <a:cNvGrpSpPr>
                            <a:grpSpLocks/>
                          </a:cNvGrpSpPr>
                        </a:nvGrpSpPr>
                        <a:grpSpPr bwMode="auto">
                          <a:xfrm>
                            <a:off x="6110" y="3389"/>
                            <a:ext cx="753" cy="2988"/>
                            <a:chOff x="6110" y="3389"/>
                            <a:chExt cx="753" cy="2988"/>
                          </a:xfrm>
                        </a:grpSpPr>
                        <a:sp>
                          <a:nvSpPr>
                            <a:cNvPr id="5219" name="AutoShape 99"/>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0" name="AutoShape 100"/>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1" name="AutoShape 101"/>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2" name="AutoShape 102"/>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3" name="AutoShape 103"/>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03" name="Group 104"/>
                          <a:cNvGrpSpPr>
                            <a:grpSpLocks/>
                          </a:cNvGrpSpPr>
                        </a:nvGrpSpPr>
                        <a:grpSpPr bwMode="auto">
                          <a:xfrm>
                            <a:off x="5922" y="3577"/>
                            <a:ext cx="753" cy="2988"/>
                            <a:chOff x="6110" y="3389"/>
                            <a:chExt cx="753" cy="2988"/>
                          </a:xfrm>
                        </a:grpSpPr>
                        <a:sp>
                          <a:nvSpPr>
                            <a:cNvPr id="5225" name="AutoShape 105"/>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6" name="AutoShape 106"/>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7" name="AutoShape 107"/>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8" name="AutoShape 108"/>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29" name="AutoShape 109"/>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104" name="Group 110"/>
                          <a:cNvGrpSpPr>
                            <a:grpSpLocks/>
                          </a:cNvGrpSpPr>
                        </a:nvGrpSpPr>
                        <a:grpSpPr bwMode="auto">
                          <a:xfrm>
                            <a:off x="5745" y="3759"/>
                            <a:ext cx="753" cy="2988"/>
                            <a:chOff x="6110" y="3389"/>
                            <a:chExt cx="753" cy="2988"/>
                          </a:xfrm>
                        </a:grpSpPr>
                        <a:sp>
                          <a:nvSpPr>
                            <a:cNvPr id="5231" name="AutoShape 111"/>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32" name="AutoShape 112"/>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33" name="AutoShape 113"/>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34" name="AutoShape 114"/>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35" name="AutoShape 115"/>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6" name="Group 116"/>
                        <a:cNvGrpSpPr>
                          <a:grpSpLocks/>
                        </a:cNvGrpSpPr>
                      </a:nvGrpSpPr>
                      <a:grpSpPr bwMode="auto">
                        <a:xfrm>
                          <a:off x="7175" y="8603"/>
                          <a:ext cx="1118" cy="3358"/>
                          <a:chOff x="5745" y="3389"/>
                          <a:chExt cx="1118" cy="3358"/>
                        </a:xfrm>
                      </a:grpSpPr>
                      <a:grpSp>
                        <a:nvGrpSpPr>
                          <a:cNvPr id="84" name="Group 117"/>
                          <a:cNvGrpSpPr>
                            <a:grpSpLocks/>
                          </a:cNvGrpSpPr>
                        </a:nvGrpSpPr>
                        <a:grpSpPr bwMode="auto">
                          <a:xfrm>
                            <a:off x="6110" y="3389"/>
                            <a:ext cx="753" cy="2988"/>
                            <a:chOff x="6110" y="3389"/>
                            <a:chExt cx="753" cy="2988"/>
                          </a:xfrm>
                        </a:grpSpPr>
                        <a:sp>
                          <a:nvSpPr>
                            <a:cNvPr id="5238" name="AutoShape 118"/>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39" name="AutoShape 119"/>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0" name="AutoShape 120"/>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1" name="AutoShape 121"/>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2" name="AutoShape 122"/>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85" name="Group 123"/>
                          <a:cNvGrpSpPr>
                            <a:grpSpLocks/>
                          </a:cNvGrpSpPr>
                        </a:nvGrpSpPr>
                        <a:grpSpPr bwMode="auto">
                          <a:xfrm>
                            <a:off x="5922" y="3577"/>
                            <a:ext cx="753" cy="2988"/>
                            <a:chOff x="6110" y="3389"/>
                            <a:chExt cx="753" cy="2988"/>
                          </a:xfrm>
                        </a:grpSpPr>
                        <a:sp>
                          <a:nvSpPr>
                            <a:cNvPr id="5244" name="AutoShape 124"/>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5" name="AutoShape 125"/>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6" name="AutoShape 126"/>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7" name="AutoShape 127"/>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48" name="AutoShape 128"/>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86" name="Group 129"/>
                          <a:cNvGrpSpPr>
                            <a:grpSpLocks/>
                          </a:cNvGrpSpPr>
                        </a:nvGrpSpPr>
                        <a:grpSpPr bwMode="auto">
                          <a:xfrm>
                            <a:off x="5745" y="3759"/>
                            <a:ext cx="753" cy="2988"/>
                            <a:chOff x="6110" y="3389"/>
                            <a:chExt cx="753" cy="2988"/>
                          </a:xfrm>
                        </a:grpSpPr>
                        <a:sp>
                          <a:nvSpPr>
                            <a:cNvPr id="5250" name="AutoShape 130"/>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1" name="AutoShape 131"/>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2" name="AutoShape 132"/>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3" name="AutoShape 133"/>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4" name="AutoShape 134"/>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7" name="Group 135"/>
                        <a:cNvGrpSpPr>
                          <a:grpSpLocks/>
                        </a:cNvGrpSpPr>
                      </a:nvGrpSpPr>
                      <a:grpSpPr bwMode="auto">
                        <a:xfrm>
                          <a:off x="7770" y="8612"/>
                          <a:ext cx="1118" cy="3358"/>
                          <a:chOff x="5745" y="3389"/>
                          <a:chExt cx="1118" cy="3358"/>
                        </a:xfrm>
                      </a:grpSpPr>
                      <a:grpSp>
                        <a:nvGrpSpPr>
                          <a:cNvPr id="66" name="Group 136"/>
                          <a:cNvGrpSpPr>
                            <a:grpSpLocks/>
                          </a:cNvGrpSpPr>
                        </a:nvGrpSpPr>
                        <a:grpSpPr bwMode="auto">
                          <a:xfrm>
                            <a:off x="6110" y="3389"/>
                            <a:ext cx="753" cy="2988"/>
                            <a:chOff x="6110" y="3389"/>
                            <a:chExt cx="753" cy="2988"/>
                          </a:xfrm>
                        </a:grpSpPr>
                        <a:sp>
                          <a:nvSpPr>
                            <a:cNvPr id="5257" name="AutoShape 137"/>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8" name="AutoShape 138"/>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59" name="AutoShape 139"/>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0" name="AutoShape 140"/>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1" name="AutoShape 141"/>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67" name="Group 142"/>
                          <a:cNvGrpSpPr>
                            <a:grpSpLocks/>
                          </a:cNvGrpSpPr>
                        </a:nvGrpSpPr>
                        <a:grpSpPr bwMode="auto">
                          <a:xfrm>
                            <a:off x="5922" y="3577"/>
                            <a:ext cx="753" cy="2988"/>
                            <a:chOff x="6110" y="3389"/>
                            <a:chExt cx="753" cy="2988"/>
                          </a:xfrm>
                        </a:grpSpPr>
                        <a:sp>
                          <a:nvSpPr>
                            <a:cNvPr id="5263" name="AutoShape 143"/>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4" name="AutoShape 144"/>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5" name="AutoShape 145"/>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6" name="AutoShape 146"/>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67" name="AutoShape 147"/>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68" name="Group 148"/>
                          <a:cNvGrpSpPr>
                            <a:grpSpLocks/>
                          </a:cNvGrpSpPr>
                        </a:nvGrpSpPr>
                        <a:grpSpPr bwMode="auto">
                          <a:xfrm>
                            <a:off x="5745" y="3759"/>
                            <a:ext cx="753" cy="2988"/>
                            <a:chOff x="6110" y="3389"/>
                            <a:chExt cx="753" cy="2988"/>
                          </a:xfrm>
                        </a:grpSpPr>
                        <a:sp>
                          <a:nvSpPr>
                            <a:cNvPr id="5269" name="AutoShape 149"/>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0" name="AutoShape 150"/>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1" name="AutoShape 151"/>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2" name="AutoShape 152"/>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3" name="AutoShape 153"/>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8" name="Group 154"/>
                        <a:cNvGrpSpPr>
                          <a:grpSpLocks/>
                        </a:cNvGrpSpPr>
                      </a:nvGrpSpPr>
                      <a:grpSpPr bwMode="auto">
                        <a:xfrm>
                          <a:off x="8371" y="8610"/>
                          <a:ext cx="1118" cy="3358"/>
                          <a:chOff x="5745" y="3389"/>
                          <a:chExt cx="1118" cy="3358"/>
                        </a:xfrm>
                      </a:grpSpPr>
                      <a:grpSp>
                        <a:nvGrpSpPr>
                          <a:cNvPr id="48" name="Group 155"/>
                          <a:cNvGrpSpPr>
                            <a:grpSpLocks/>
                          </a:cNvGrpSpPr>
                        </a:nvGrpSpPr>
                        <a:grpSpPr bwMode="auto">
                          <a:xfrm>
                            <a:off x="6110" y="3389"/>
                            <a:ext cx="753" cy="2988"/>
                            <a:chOff x="6110" y="3389"/>
                            <a:chExt cx="753" cy="2988"/>
                          </a:xfrm>
                        </a:grpSpPr>
                        <a:sp>
                          <a:nvSpPr>
                            <a:cNvPr id="5276" name="AutoShape 156"/>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7" name="AutoShape 157"/>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8" name="AutoShape 158"/>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79" name="AutoShape 159"/>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0" name="AutoShape 160"/>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49" name="Group 161"/>
                          <a:cNvGrpSpPr>
                            <a:grpSpLocks/>
                          </a:cNvGrpSpPr>
                        </a:nvGrpSpPr>
                        <a:grpSpPr bwMode="auto">
                          <a:xfrm>
                            <a:off x="5922" y="3577"/>
                            <a:ext cx="753" cy="2988"/>
                            <a:chOff x="6110" y="3389"/>
                            <a:chExt cx="753" cy="2988"/>
                          </a:xfrm>
                        </a:grpSpPr>
                        <a:sp>
                          <a:nvSpPr>
                            <a:cNvPr id="5282" name="AutoShape 162"/>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3" name="AutoShape 163"/>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4" name="AutoShape 164"/>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5" name="AutoShape 165"/>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6" name="AutoShape 166"/>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50" name="Group 167"/>
                          <a:cNvGrpSpPr>
                            <a:grpSpLocks/>
                          </a:cNvGrpSpPr>
                        </a:nvGrpSpPr>
                        <a:grpSpPr bwMode="auto">
                          <a:xfrm>
                            <a:off x="5745" y="3759"/>
                            <a:ext cx="753" cy="2988"/>
                            <a:chOff x="6110" y="3389"/>
                            <a:chExt cx="753" cy="2988"/>
                          </a:xfrm>
                        </a:grpSpPr>
                        <a:sp>
                          <a:nvSpPr>
                            <a:cNvPr id="5288" name="AutoShape 168"/>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89" name="AutoShape 169"/>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0" name="AutoShape 170"/>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1" name="AutoShape 171"/>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2" name="AutoShape 172"/>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a:nvGrpSpPr>
                        <a:cNvPr id="29" name="Group 173"/>
                        <a:cNvGrpSpPr>
                          <a:grpSpLocks/>
                        </a:cNvGrpSpPr>
                      </a:nvGrpSpPr>
                      <a:grpSpPr bwMode="auto">
                        <a:xfrm>
                          <a:off x="8975" y="8609"/>
                          <a:ext cx="1118" cy="3358"/>
                          <a:chOff x="5745" y="3389"/>
                          <a:chExt cx="1118" cy="3358"/>
                        </a:xfrm>
                      </a:grpSpPr>
                      <a:grpSp>
                        <a:nvGrpSpPr>
                          <a:cNvPr id="30" name="Group 174"/>
                          <a:cNvGrpSpPr>
                            <a:grpSpLocks/>
                          </a:cNvGrpSpPr>
                        </a:nvGrpSpPr>
                        <a:grpSpPr bwMode="auto">
                          <a:xfrm>
                            <a:off x="6110" y="3389"/>
                            <a:ext cx="753" cy="2988"/>
                            <a:chOff x="6110" y="3389"/>
                            <a:chExt cx="753" cy="2988"/>
                          </a:xfrm>
                        </a:grpSpPr>
                        <a:sp>
                          <a:nvSpPr>
                            <a:cNvPr id="5295" name="AutoShape 175"/>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6" name="AutoShape 176"/>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7" name="AutoShape 177"/>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8" name="AutoShape 178"/>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299" name="AutoShape 179"/>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31" name="Group 180"/>
                          <a:cNvGrpSpPr>
                            <a:grpSpLocks/>
                          </a:cNvGrpSpPr>
                        </a:nvGrpSpPr>
                        <a:grpSpPr bwMode="auto">
                          <a:xfrm>
                            <a:off x="5922" y="3577"/>
                            <a:ext cx="753" cy="2988"/>
                            <a:chOff x="6110" y="3389"/>
                            <a:chExt cx="753" cy="2988"/>
                          </a:xfrm>
                        </a:grpSpPr>
                        <a:sp>
                          <a:nvSpPr>
                            <a:cNvPr id="5301" name="AutoShape 181"/>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2" name="AutoShape 182"/>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3" name="AutoShape 183"/>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4" name="AutoShape 184"/>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5" name="AutoShape 185"/>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nvGrpSpPr>
                          <a:cNvPr id="32" name="Group 186"/>
                          <a:cNvGrpSpPr>
                            <a:grpSpLocks/>
                          </a:cNvGrpSpPr>
                        </a:nvGrpSpPr>
                        <a:grpSpPr bwMode="auto">
                          <a:xfrm>
                            <a:off x="5745" y="3759"/>
                            <a:ext cx="753" cy="2988"/>
                            <a:chOff x="6110" y="3389"/>
                            <a:chExt cx="753" cy="2988"/>
                          </a:xfrm>
                        </a:grpSpPr>
                        <a:sp>
                          <a:nvSpPr>
                            <a:cNvPr id="5307" name="AutoShape 187"/>
                            <a:cNvSpPr>
                              <a:spLocks noChangeArrowheads="1"/>
                            </a:cNvSpPr>
                          </a:nvSpPr>
                          <a:spPr bwMode="auto">
                            <a:xfrm>
                              <a:off x="6110" y="5634"/>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8" name="AutoShape 188"/>
                            <a:cNvSpPr>
                              <a:spLocks noChangeArrowheads="1"/>
                            </a:cNvSpPr>
                          </a:nvSpPr>
                          <a:spPr bwMode="auto">
                            <a:xfrm>
                              <a:off x="6110" y="5066"/>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09" name="AutoShape 189"/>
                            <a:cNvSpPr>
                              <a:spLocks noChangeArrowheads="1"/>
                            </a:cNvSpPr>
                          </a:nvSpPr>
                          <a:spPr bwMode="auto">
                            <a:xfrm>
                              <a:off x="6110" y="4511"/>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10" name="AutoShape 190"/>
                            <a:cNvSpPr>
                              <a:spLocks noChangeArrowheads="1"/>
                            </a:cNvSpPr>
                          </a:nvSpPr>
                          <a:spPr bwMode="auto">
                            <a:xfrm>
                              <a:off x="6110" y="3947"/>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sp>
                          <a:nvSpPr>
                            <a:cNvPr id="5311" name="AutoShape 191"/>
                            <a:cNvSpPr>
                              <a:spLocks noChangeArrowheads="1"/>
                            </a:cNvSpPr>
                          </a:nvSpPr>
                          <a:spPr bwMode="auto">
                            <a:xfrm>
                              <a:off x="6110" y="3389"/>
                              <a:ext cx="753" cy="743"/>
                            </a:xfrm>
                            <a:prstGeom prst="cube">
                              <a:avLst>
                                <a:gd name="adj" fmla="val 25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id-ID"/>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b="1"/>
                              </a:p>
                            </a:txBody>
                            <a:useSpRect/>
                          </a:txSp>
                        </a:sp>
                      </a:grpSp>
                    </a:grpSp>
                  </a:grpSp>
                </lc:lockedCanvas>
              </a:graphicData>
            </a:graphic>
          </wp:inline>
        </w:drawing>
      </w:r>
    </w:p>
    <w:p w:rsidR="0064452E" w:rsidRPr="007F1E1A" w:rsidRDefault="0064452E" w:rsidP="007F1E1A">
      <w:pPr>
        <w:ind w:firstLine="360"/>
        <w:jc w:val="center"/>
        <w:rPr>
          <w:rFonts w:ascii="Tahoma" w:hAnsi="Tahoma" w:cs="Tahoma"/>
        </w:rPr>
      </w:pPr>
      <w:r w:rsidRPr="007F1E1A">
        <w:rPr>
          <w:rFonts w:ascii="Tahoma" w:hAnsi="Tahoma" w:cs="Tahoma"/>
        </w:rPr>
        <w:t>G</w:t>
      </w:r>
      <w:r w:rsidR="00055307">
        <w:rPr>
          <w:rFonts w:ascii="Tahoma" w:hAnsi="Tahoma" w:cs="Tahoma"/>
        </w:rPr>
        <w:t>ambar 6</w:t>
      </w:r>
      <w:r w:rsidR="007F1E1A" w:rsidRPr="007F1E1A">
        <w:rPr>
          <w:rFonts w:ascii="Tahoma" w:hAnsi="Tahoma" w:cs="Tahoma"/>
        </w:rPr>
        <w:t xml:space="preserve">. Pola Misi Pengembangan SMK </w:t>
      </w:r>
      <w:r w:rsidR="007F1E1A" w:rsidRPr="006B7D6C">
        <w:rPr>
          <w:rFonts w:ascii="Tahoma" w:hAnsi="Tahoma" w:cs="Tahoma"/>
          <w:i/>
        </w:rPr>
        <w:t>indigenous wisdom</w:t>
      </w:r>
      <w:r w:rsidR="007F1E1A" w:rsidRPr="007F1E1A">
        <w:rPr>
          <w:rFonts w:ascii="Tahoma" w:hAnsi="Tahoma" w:cs="Tahoma"/>
        </w:rPr>
        <w:t xml:space="preserve"> THK</w:t>
      </w:r>
    </w:p>
    <w:p w:rsidR="00C81863" w:rsidRPr="009B35C7" w:rsidRDefault="00C81863" w:rsidP="00E64CE1">
      <w:pPr>
        <w:pStyle w:val="ListParagraph"/>
        <w:numPr>
          <w:ilvl w:val="0"/>
          <w:numId w:val="1"/>
        </w:numPr>
        <w:shd w:val="clear" w:color="auto" w:fill="FFCC00"/>
        <w:ind w:left="426" w:hanging="426"/>
        <w:rPr>
          <w:rFonts w:ascii="Brush Script MT" w:hAnsi="Brush Script MT" w:cs="Tahoma"/>
          <w:b/>
          <w:sz w:val="48"/>
          <w:szCs w:val="48"/>
        </w:rPr>
      </w:pPr>
      <w:r w:rsidRPr="009B35C7">
        <w:rPr>
          <w:rFonts w:ascii="Brush Script MT" w:hAnsi="Brush Script MT" w:cs="Tahoma"/>
          <w:b/>
          <w:sz w:val="48"/>
          <w:szCs w:val="48"/>
        </w:rPr>
        <w:lastRenderedPageBreak/>
        <w:t>Tujuan SMK Indigenous Wisdom</w:t>
      </w:r>
      <w:r w:rsidR="007751DD" w:rsidRPr="009B35C7">
        <w:rPr>
          <w:rFonts w:ascii="Brush Script MT" w:hAnsi="Brush Script MT" w:cs="Tahoma"/>
          <w:b/>
          <w:sz w:val="48"/>
          <w:szCs w:val="48"/>
        </w:rPr>
        <w:t xml:space="preserve"> THK</w:t>
      </w:r>
    </w:p>
    <w:p w:rsidR="00F04944" w:rsidRDefault="00F04944" w:rsidP="00F04944">
      <w:pPr>
        <w:ind w:left="360"/>
        <w:jc w:val="right"/>
        <w:rPr>
          <w:rFonts w:ascii="Tahoma" w:hAnsi="Tahoma" w:cs="Tahoma"/>
          <w:sz w:val="24"/>
          <w:szCs w:val="24"/>
        </w:rPr>
      </w:pPr>
    </w:p>
    <w:p w:rsidR="00A66506" w:rsidRDefault="000E496B" w:rsidP="00A66506">
      <w:pPr>
        <w:jc w:val="both"/>
        <w:rPr>
          <w:rFonts w:ascii="Tahoma" w:hAnsi="Tahoma" w:cs="Tahoma"/>
          <w:sz w:val="24"/>
          <w:szCs w:val="24"/>
        </w:rPr>
      </w:pPr>
      <w:r w:rsidRPr="00A66506">
        <w:rPr>
          <w:rFonts w:ascii="Tahoma" w:hAnsi="Tahoma" w:cs="Tahoma"/>
          <w:b/>
          <w:sz w:val="24"/>
          <w:szCs w:val="24"/>
        </w:rPr>
        <w:t xml:space="preserve">Tujuan pengembangan SMK </w:t>
      </w:r>
      <w:r w:rsidR="006B7D6C">
        <w:rPr>
          <w:rFonts w:ascii="Tahoma" w:hAnsi="Tahoma" w:cs="Tahoma"/>
          <w:b/>
          <w:i/>
          <w:sz w:val="24"/>
          <w:szCs w:val="24"/>
          <w:lang w:val="en-US"/>
        </w:rPr>
        <w:t>I</w:t>
      </w:r>
      <w:r w:rsidRPr="006B7D6C">
        <w:rPr>
          <w:rFonts w:ascii="Tahoma" w:hAnsi="Tahoma" w:cs="Tahoma"/>
          <w:b/>
          <w:i/>
          <w:sz w:val="24"/>
          <w:szCs w:val="24"/>
        </w:rPr>
        <w:t>ndigenous</w:t>
      </w:r>
      <w:r w:rsidR="007F1E1A" w:rsidRPr="006B7D6C">
        <w:rPr>
          <w:rFonts w:ascii="Tahoma" w:hAnsi="Tahoma" w:cs="Tahoma"/>
          <w:b/>
          <w:i/>
          <w:sz w:val="24"/>
          <w:szCs w:val="24"/>
        </w:rPr>
        <w:t xml:space="preserve"> Wisdom</w:t>
      </w:r>
      <w:r w:rsidRPr="00A66506">
        <w:rPr>
          <w:rFonts w:ascii="Tahoma" w:hAnsi="Tahoma" w:cs="Tahoma"/>
          <w:b/>
          <w:sz w:val="24"/>
          <w:szCs w:val="24"/>
        </w:rPr>
        <w:t xml:space="preserve"> THK adalah</w:t>
      </w:r>
      <w:r w:rsidR="00A66506">
        <w:rPr>
          <w:rFonts w:ascii="Tahoma" w:hAnsi="Tahoma" w:cs="Tahoma"/>
          <w:sz w:val="24"/>
          <w:szCs w:val="24"/>
        </w:rPr>
        <w:t>:</w:t>
      </w:r>
      <w:r>
        <w:rPr>
          <w:rFonts w:ascii="Tahoma" w:hAnsi="Tahoma" w:cs="Tahoma"/>
          <w:sz w:val="24"/>
          <w:szCs w:val="24"/>
        </w:rPr>
        <w:t xml:space="preserve"> </w:t>
      </w:r>
    </w:p>
    <w:p w:rsidR="007862E6" w:rsidRPr="007F1E1A" w:rsidRDefault="007862E6" w:rsidP="0026554E">
      <w:pPr>
        <w:pStyle w:val="ListParagraph"/>
        <w:numPr>
          <w:ilvl w:val="0"/>
          <w:numId w:val="9"/>
        </w:numPr>
        <w:ind w:left="426" w:hanging="426"/>
        <w:jc w:val="both"/>
        <w:rPr>
          <w:rFonts w:ascii="Tahoma" w:hAnsi="Tahoma" w:cs="Tahoma"/>
        </w:rPr>
      </w:pPr>
      <w:r w:rsidRPr="007F1E1A">
        <w:rPr>
          <w:rFonts w:ascii="Tahoma" w:hAnsi="Tahoma" w:cs="Tahoma"/>
        </w:rPr>
        <w:t xml:space="preserve">Mewujudkan SMK sebagai lingkungan belajar THK yang memiliki </w:t>
      </w:r>
      <w:r w:rsidRPr="006C0377">
        <w:rPr>
          <w:rFonts w:ascii="Tahoma" w:hAnsi="Tahoma" w:cs="Tahoma"/>
          <w:i/>
        </w:rPr>
        <w:t>p</w:t>
      </w:r>
      <w:r w:rsidR="000B6581">
        <w:rPr>
          <w:rFonts w:ascii="Tahoma" w:hAnsi="Tahoma" w:cs="Tahoma"/>
          <w:i/>
        </w:rPr>
        <w:t>a</w:t>
      </w:r>
      <w:r w:rsidRPr="006C0377">
        <w:rPr>
          <w:rFonts w:ascii="Tahoma" w:hAnsi="Tahoma" w:cs="Tahoma"/>
          <w:i/>
        </w:rPr>
        <w:t>rhyangan</w:t>
      </w:r>
      <w:r w:rsidRPr="007F1E1A">
        <w:rPr>
          <w:rFonts w:ascii="Tahoma" w:hAnsi="Tahoma" w:cs="Tahoma"/>
        </w:rPr>
        <w:t xml:space="preserve"> (pura sekolah</w:t>
      </w:r>
      <w:r w:rsidR="00BF441A" w:rsidRPr="007F1E1A">
        <w:rPr>
          <w:rFonts w:ascii="Tahoma" w:hAnsi="Tahoma" w:cs="Tahoma"/>
        </w:rPr>
        <w:t xml:space="preserve">, </w:t>
      </w:r>
      <w:r w:rsidR="00BF441A" w:rsidRPr="006B7D6C">
        <w:rPr>
          <w:rFonts w:ascii="Tahoma" w:hAnsi="Tahoma" w:cs="Tahoma"/>
          <w:i/>
        </w:rPr>
        <w:t>pelangkiran</w:t>
      </w:r>
      <w:r w:rsidR="00BF441A" w:rsidRPr="007F1E1A">
        <w:rPr>
          <w:rFonts w:ascii="Tahoma" w:hAnsi="Tahoma" w:cs="Tahoma"/>
        </w:rPr>
        <w:t xml:space="preserve"> kelas/ruang</w:t>
      </w:r>
      <w:r w:rsidRPr="007F1E1A">
        <w:rPr>
          <w:rFonts w:ascii="Tahoma" w:hAnsi="Tahoma" w:cs="Tahoma"/>
        </w:rPr>
        <w:t xml:space="preserve">), </w:t>
      </w:r>
      <w:r w:rsidRPr="006C0377">
        <w:rPr>
          <w:rFonts w:ascii="Tahoma" w:hAnsi="Tahoma" w:cs="Tahoma"/>
          <w:i/>
        </w:rPr>
        <w:t>pawongan</w:t>
      </w:r>
      <w:r w:rsidRPr="007F1E1A">
        <w:rPr>
          <w:rFonts w:ascii="Tahoma" w:hAnsi="Tahoma" w:cs="Tahoma"/>
        </w:rPr>
        <w:t xml:space="preserve"> </w:t>
      </w:r>
      <w:r w:rsidR="00BF441A" w:rsidRPr="007F1E1A">
        <w:rPr>
          <w:rFonts w:ascii="Tahoma" w:hAnsi="Tahoma" w:cs="Tahoma"/>
        </w:rPr>
        <w:t>(warga sekolah)</w:t>
      </w:r>
      <w:r w:rsidRPr="007F1E1A">
        <w:rPr>
          <w:rFonts w:ascii="Tahoma" w:hAnsi="Tahoma" w:cs="Tahoma"/>
        </w:rPr>
        <w:t xml:space="preserve">, dan </w:t>
      </w:r>
      <w:r w:rsidRPr="006C0377">
        <w:rPr>
          <w:rFonts w:ascii="Tahoma" w:hAnsi="Tahoma" w:cs="Tahoma"/>
          <w:i/>
        </w:rPr>
        <w:t>palemahan</w:t>
      </w:r>
      <w:r w:rsidR="00BF441A" w:rsidRPr="007F1E1A">
        <w:rPr>
          <w:rFonts w:ascii="Tahoma" w:hAnsi="Tahoma" w:cs="Tahoma"/>
        </w:rPr>
        <w:t xml:space="preserve"> (areal sekolah dengan seluruh bangunan) sebagai satu kesatuan yang utuh untuk mewujudkan keharmonisan hidup dalam mengembangkan potensi diri masing-masing warga sekolah. </w:t>
      </w:r>
    </w:p>
    <w:p w:rsidR="005547C4" w:rsidRPr="007F1E1A" w:rsidRDefault="00A66506" w:rsidP="0026554E">
      <w:pPr>
        <w:pStyle w:val="ListParagraph"/>
        <w:numPr>
          <w:ilvl w:val="0"/>
          <w:numId w:val="9"/>
        </w:numPr>
        <w:ind w:left="426" w:hanging="426"/>
        <w:jc w:val="both"/>
        <w:rPr>
          <w:rFonts w:ascii="Tahoma" w:hAnsi="Tahoma" w:cs="Tahoma"/>
        </w:rPr>
      </w:pPr>
      <w:r w:rsidRPr="007F1E1A">
        <w:rPr>
          <w:rFonts w:ascii="Tahoma" w:hAnsi="Tahoma" w:cs="Tahoma"/>
        </w:rPr>
        <w:t xml:space="preserve">Menanamkan nilai-nilai </w:t>
      </w:r>
      <w:r w:rsidR="005547C4" w:rsidRPr="007F1E1A">
        <w:rPr>
          <w:rFonts w:ascii="Tahoma" w:hAnsi="Tahoma" w:cs="Tahoma"/>
        </w:rPr>
        <w:t xml:space="preserve">keseimbangan dan </w:t>
      </w:r>
      <w:r w:rsidRPr="007F1E1A">
        <w:rPr>
          <w:rFonts w:ascii="Tahoma" w:hAnsi="Tahoma" w:cs="Tahoma"/>
        </w:rPr>
        <w:t xml:space="preserve">keharmonisan </w:t>
      </w:r>
      <w:r w:rsidR="005547C4" w:rsidRPr="007F1E1A">
        <w:rPr>
          <w:rFonts w:ascii="Tahoma" w:hAnsi="Tahoma" w:cs="Tahoma"/>
        </w:rPr>
        <w:t xml:space="preserve">hidup dalam diri pribadi masyarakat pendidikan kejuruan melalui pemahaman dan penghayatan atman, </w:t>
      </w:r>
      <w:r w:rsidR="005547C4" w:rsidRPr="006C0377">
        <w:rPr>
          <w:rFonts w:ascii="Tahoma" w:hAnsi="Tahoma" w:cs="Tahoma"/>
          <w:i/>
        </w:rPr>
        <w:t>prana</w:t>
      </w:r>
      <w:r w:rsidR="006C0377">
        <w:rPr>
          <w:rFonts w:ascii="Tahoma" w:hAnsi="Tahoma" w:cs="Tahoma"/>
          <w:i/>
        </w:rPr>
        <w:t xml:space="preserve"> </w:t>
      </w:r>
      <w:r w:rsidR="006C0377">
        <w:rPr>
          <w:rFonts w:ascii="Tahoma" w:hAnsi="Tahoma" w:cs="Tahoma"/>
        </w:rPr>
        <w:t>(</w:t>
      </w:r>
      <w:r w:rsidR="006C0377" w:rsidRPr="006C0377">
        <w:rPr>
          <w:rFonts w:ascii="Tahoma" w:hAnsi="Tahoma" w:cs="Tahoma"/>
          <w:i/>
        </w:rPr>
        <w:t>sabda, bayu, idep</w:t>
      </w:r>
      <w:r w:rsidR="006C0377">
        <w:rPr>
          <w:rFonts w:ascii="Tahoma" w:hAnsi="Tahoma" w:cs="Tahoma"/>
        </w:rPr>
        <w:t>)</w:t>
      </w:r>
      <w:r w:rsidR="005547C4" w:rsidRPr="007F1E1A">
        <w:rPr>
          <w:rFonts w:ascii="Tahoma" w:hAnsi="Tahoma" w:cs="Tahoma"/>
        </w:rPr>
        <w:t xml:space="preserve">, dan </w:t>
      </w:r>
      <w:r w:rsidR="005547C4" w:rsidRPr="006B7D6C">
        <w:rPr>
          <w:rFonts w:ascii="Tahoma" w:hAnsi="Tahoma" w:cs="Tahoma"/>
          <w:i/>
        </w:rPr>
        <w:t>angga sarira</w:t>
      </w:r>
      <w:r w:rsidR="005547C4" w:rsidRPr="007F1E1A">
        <w:rPr>
          <w:rFonts w:ascii="Tahoma" w:hAnsi="Tahoma" w:cs="Tahoma"/>
        </w:rPr>
        <w:t xml:space="preserve"> atau badan wadag.</w:t>
      </w:r>
    </w:p>
    <w:p w:rsidR="00D303D8" w:rsidRPr="007F1E1A" w:rsidRDefault="00D303D8" w:rsidP="0026554E">
      <w:pPr>
        <w:pStyle w:val="ListParagraph"/>
        <w:numPr>
          <w:ilvl w:val="0"/>
          <w:numId w:val="9"/>
        </w:numPr>
        <w:ind w:left="426" w:hanging="426"/>
        <w:jc w:val="both"/>
        <w:rPr>
          <w:rFonts w:ascii="Tahoma" w:hAnsi="Tahoma" w:cs="Tahoma"/>
        </w:rPr>
      </w:pPr>
      <w:r w:rsidRPr="007F1E1A">
        <w:rPr>
          <w:rFonts w:ascii="Tahoma" w:hAnsi="Tahoma" w:cs="Tahoma"/>
        </w:rPr>
        <w:t xml:space="preserve">Mewujudkan pendidikan </w:t>
      </w:r>
      <w:r w:rsidR="001D64DA">
        <w:rPr>
          <w:rFonts w:ascii="Tahoma" w:hAnsi="Tahoma" w:cs="Tahoma"/>
        </w:rPr>
        <w:t xml:space="preserve">kejuruan </w:t>
      </w:r>
      <w:r w:rsidRPr="007F1E1A">
        <w:rPr>
          <w:rFonts w:ascii="Tahoma" w:hAnsi="Tahoma" w:cs="Tahoma"/>
        </w:rPr>
        <w:t>yang menghayati keberadaan atman</w:t>
      </w:r>
      <w:r w:rsidR="006C0377">
        <w:rPr>
          <w:rFonts w:ascii="Tahoma" w:hAnsi="Tahoma" w:cs="Tahoma"/>
        </w:rPr>
        <w:t xml:space="preserve"> di dalam diri setiap manusia</w:t>
      </w:r>
      <w:r w:rsidRPr="007F1E1A">
        <w:rPr>
          <w:rFonts w:ascii="Tahoma" w:hAnsi="Tahoma" w:cs="Tahoma"/>
        </w:rPr>
        <w:t xml:space="preserve">. </w:t>
      </w:r>
    </w:p>
    <w:p w:rsidR="001D64DA" w:rsidRDefault="00D303D8" w:rsidP="0026554E">
      <w:pPr>
        <w:pStyle w:val="ListParagraph"/>
        <w:numPr>
          <w:ilvl w:val="0"/>
          <w:numId w:val="9"/>
        </w:numPr>
        <w:ind w:left="426" w:hanging="426"/>
        <w:jc w:val="both"/>
        <w:rPr>
          <w:rFonts w:ascii="Tahoma" w:hAnsi="Tahoma" w:cs="Tahoma"/>
        </w:rPr>
      </w:pPr>
      <w:r w:rsidRPr="007F1E1A">
        <w:rPr>
          <w:rFonts w:ascii="Tahoma" w:hAnsi="Tahoma" w:cs="Tahoma"/>
        </w:rPr>
        <w:t xml:space="preserve">Mewujudkan pendidikan </w:t>
      </w:r>
      <w:r w:rsidR="001D64DA">
        <w:rPr>
          <w:rFonts w:ascii="Tahoma" w:hAnsi="Tahoma" w:cs="Tahoma"/>
        </w:rPr>
        <w:t xml:space="preserve">kejuruan </w:t>
      </w:r>
      <w:r w:rsidRPr="007F1E1A">
        <w:rPr>
          <w:rFonts w:ascii="Tahoma" w:hAnsi="Tahoma" w:cs="Tahoma"/>
        </w:rPr>
        <w:t>yang memahami dan mampu mengelola  badan wadag sebagai wadah atman anugrah Tuhan yang semp</w:t>
      </w:r>
      <w:r w:rsidR="001D64DA">
        <w:rPr>
          <w:rFonts w:ascii="Tahoma" w:hAnsi="Tahoma" w:cs="Tahoma"/>
        </w:rPr>
        <w:t>urna perlu dirawat kesehatannya.</w:t>
      </w:r>
    </w:p>
    <w:p w:rsidR="001B3AA8" w:rsidRDefault="001D64DA" w:rsidP="0026554E">
      <w:pPr>
        <w:pStyle w:val="ListParagraph"/>
        <w:numPr>
          <w:ilvl w:val="0"/>
          <w:numId w:val="9"/>
        </w:numPr>
        <w:ind w:left="426" w:hanging="426"/>
        <w:jc w:val="both"/>
        <w:rPr>
          <w:rFonts w:ascii="Tahoma" w:hAnsi="Tahoma" w:cs="Tahoma"/>
        </w:rPr>
      </w:pPr>
      <w:r w:rsidRPr="007F1E1A">
        <w:rPr>
          <w:rFonts w:ascii="Tahoma" w:hAnsi="Tahoma" w:cs="Tahoma"/>
        </w:rPr>
        <w:t xml:space="preserve">Mewujudkan pendidikan </w:t>
      </w:r>
      <w:r>
        <w:rPr>
          <w:rFonts w:ascii="Tahoma" w:hAnsi="Tahoma" w:cs="Tahoma"/>
        </w:rPr>
        <w:t xml:space="preserve">kejuruan </w:t>
      </w:r>
      <w:r w:rsidRPr="007F1E1A">
        <w:rPr>
          <w:rFonts w:ascii="Tahoma" w:hAnsi="Tahoma" w:cs="Tahoma"/>
        </w:rPr>
        <w:t xml:space="preserve">yang </w:t>
      </w:r>
      <w:r>
        <w:rPr>
          <w:rFonts w:ascii="Tahoma" w:hAnsi="Tahoma" w:cs="Tahoma"/>
        </w:rPr>
        <w:t>meng</w:t>
      </w:r>
      <w:r w:rsidR="00D303D8" w:rsidRPr="007F1E1A">
        <w:rPr>
          <w:rFonts w:ascii="Tahoma" w:hAnsi="Tahoma" w:cs="Tahoma"/>
        </w:rPr>
        <w:t>em</w:t>
      </w:r>
      <w:r>
        <w:rPr>
          <w:rFonts w:ascii="Tahoma" w:hAnsi="Tahoma" w:cs="Tahoma"/>
        </w:rPr>
        <w:t>bangkan potensi kelima indria</w:t>
      </w:r>
      <w:r w:rsidR="00D303D8" w:rsidRPr="007F1E1A">
        <w:rPr>
          <w:rFonts w:ascii="Tahoma" w:hAnsi="Tahoma" w:cs="Tahoma"/>
        </w:rPr>
        <w:t xml:space="preserve"> (</w:t>
      </w:r>
      <w:r w:rsidR="00D303D8" w:rsidRPr="001D64DA">
        <w:rPr>
          <w:rFonts w:ascii="Tahoma" w:hAnsi="Tahoma" w:cs="Tahoma"/>
          <w:i/>
        </w:rPr>
        <w:t>panca indria</w:t>
      </w:r>
      <w:r w:rsidR="00D303D8" w:rsidRPr="007F1E1A">
        <w:rPr>
          <w:rFonts w:ascii="Tahoma" w:hAnsi="Tahoma" w:cs="Tahoma"/>
        </w:rPr>
        <w:t>)</w:t>
      </w:r>
      <w:r>
        <w:rPr>
          <w:rFonts w:ascii="Tahoma" w:hAnsi="Tahoma" w:cs="Tahoma"/>
        </w:rPr>
        <w:t xml:space="preserve"> yaitu: (a)</w:t>
      </w:r>
      <w:r w:rsidR="001B3AA8">
        <w:rPr>
          <w:rFonts w:ascii="Tahoma" w:hAnsi="Tahoma" w:cs="Tahoma"/>
        </w:rPr>
        <w:t xml:space="preserve"> telinga untuk mendengar; (b) kulit untuk merasakan sentuhan; (c) mata untuk melihat atau membaca; (d) lidah untuk rasa pencicipan</w:t>
      </w:r>
      <w:r w:rsidR="00583DA0">
        <w:rPr>
          <w:rFonts w:ascii="Tahoma" w:hAnsi="Tahoma" w:cs="Tahoma"/>
        </w:rPr>
        <w:t xml:space="preserve"> dan berbicara</w:t>
      </w:r>
      <w:r w:rsidR="001B3AA8">
        <w:rPr>
          <w:rFonts w:ascii="Tahoma" w:hAnsi="Tahoma" w:cs="Tahoma"/>
        </w:rPr>
        <w:t>; (e) hidung untuk rasa pembauan.</w:t>
      </w:r>
    </w:p>
    <w:p w:rsidR="001B3AA8" w:rsidRPr="001B3AA8" w:rsidRDefault="001B3AA8" w:rsidP="0026554E">
      <w:pPr>
        <w:pStyle w:val="ListParagraph"/>
        <w:numPr>
          <w:ilvl w:val="0"/>
          <w:numId w:val="9"/>
        </w:numPr>
        <w:ind w:left="426" w:hanging="426"/>
        <w:jc w:val="both"/>
        <w:rPr>
          <w:rFonts w:ascii="Tahoma" w:hAnsi="Tahoma" w:cs="Tahoma"/>
        </w:rPr>
      </w:pPr>
      <w:r w:rsidRPr="001B3AA8">
        <w:rPr>
          <w:rFonts w:ascii="Tahoma" w:hAnsi="Tahoma" w:cs="Tahoma"/>
        </w:rPr>
        <w:t>Mewujudkan pendidikan kejuruan yang mengembangkan potensi kelima alat gerak (</w:t>
      </w:r>
      <w:r w:rsidRPr="001B3AA8">
        <w:rPr>
          <w:rFonts w:ascii="Tahoma" w:hAnsi="Tahoma" w:cs="Tahoma"/>
          <w:i/>
        </w:rPr>
        <w:t>panca karmendria</w:t>
      </w:r>
      <w:r w:rsidRPr="001B3AA8">
        <w:rPr>
          <w:rFonts w:ascii="Tahoma" w:hAnsi="Tahoma" w:cs="Tahoma"/>
        </w:rPr>
        <w:t xml:space="preserve">) yaitu: kaki, tangan, perut, dubur, dan alat kelamin. </w:t>
      </w:r>
    </w:p>
    <w:p w:rsidR="00C956C0" w:rsidRDefault="00D303D8" w:rsidP="0026554E">
      <w:pPr>
        <w:pStyle w:val="ListParagraph"/>
        <w:numPr>
          <w:ilvl w:val="0"/>
          <w:numId w:val="9"/>
        </w:numPr>
        <w:ind w:left="426" w:hanging="426"/>
        <w:jc w:val="both"/>
        <w:rPr>
          <w:rFonts w:ascii="Tahoma" w:hAnsi="Tahoma" w:cs="Tahoma"/>
        </w:rPr>
      </w:pPr>
      <w:r w:rsidRPr="001B3AA8">
        <w:rPr>
          <w:rFonts w:ascii="Tahoma" w:hAnsi="Tahoma" w:cs="Tahoma"/>
        </w:rPr>
        <w:t xml:space="preserve">Mewujudkan pendidikan </w:t>
      </w:r>
      <w:r w:rsidR="00FC7ED1">
        <w:rPr>
          <w:rFonts w:ascii="Tahoma" w:hAnsi="Tahoma" w:cs="Tahoma"/>
        </w:rPr>
        <w:t xml:space="preserve">kejuruan </w:t>
      </w:r>
      <w:r w:rsidRPr="001B3AA8">
        <w:rPr>
          <w:rFonts w:ascii="Tahoma" w:hAnsi="Tahoma" w:cs="Tahoma"/>
        </w:rPr>
        <w:t>sebagai lingkungan belajar tempat pengembangan kekuatan</w:t>
      </w:r>
      <w:r w:rsidR="00583DA0">
        <w:rPr>
          <w:rFonts w:ascii="Tahoma" w:hAnsi="Tahoma" w:cs="Tahoma"/>
        </w:rPr>
        <w:t xml:space="preserve"> </w:t>
      </w:r>
      <w:r w:rsidR="00583DA0" w:rsidRPr="00C956C0">
        <w:rPr>
          <w:rFonts w:ascii="Tahoma" w:hAnsi="Tahoma" w:cs="Tahoma"/>
          <w:b/>
          <w:i/>
        </w:rPr>
        <w:t>idep</w:t>
      </w:r>
      <w:r w:rsidR="00583DA0">
        <w:rPr>
          <w:rFonts w:ascii="Tahoma" w:hAnsi="Tahoma" w:cs="Tahoma"/>
        </w:rPr>
        <w:t xml:space="preserve"> </w:t>
      </w:r>
      <w:r w:rsidR="00C956C0">
        <w:rPr>
          <w:rFonts w:ascii="Tahoma" w:hAnsi="Tahoma" w:cs="Tahoma"/>
        </w:rPr>
        <w:t>yaitu</w:t>
      </w:r>
      <w:r w:rsidR="00583DA0">
        <w:rPr>
          <w:rFonts w:ascii="Tahoma" w:hAnsi="Tahoma" w:cs="Tahoma"/>
        </w:rPr>
        <w:t xml:space="preserve"> kekuatan untuk</w:t>
      </w:r>
      <w:r w:rsidRPr="001B3AA8">
        <w:rPr>
          <w:rFonts w:ascii="Tahoma" w:hAnsi="Tahoma" w:cs="Tahoma"/>
        </w:rPr>
        <w:t xml:space="preserve"> </w:t>
      </w:r>
      <w:r w:rsidR="00583DA0">
        <w:rPr>
          <w:rFonts w:ascii="Tahoma" w:hAnsi="Tahoma" w:cs="Tahoma"/>
        </w:rPr>
        <w:t xml:space="preserve">trampil </w:t>
      </w:r>
      <w:r w:rsidRPr="001B3AA8">
        <w:rPr>
          <w:rFonts w:ascii="Tahoma" w:hAnsi="Tahoma" w:cs="Tahoma"/>
        </w:rPr>
        <w:t>berpikir</w:t>
      </w:r>
      <w:r w:rsidR="00FC7ED1">
        <w:rPr>
          <w:rFonts w:ascii="Tahoma" w:hAnsi="Tahoma" w:cs="Tahoma"/>
        </w:rPr>
        <w:t xml:space="preserve"> kritis dan memecahkan masalah, menggunakan pengetahuan dan informasi secara interakti</w:t>
      </w:r>
      <w:r w:rsidR="00C956C0">
        <w:rPr>
          <w:rFonts w:ascii="Tahoma" w:hAnsi="Tahoma" w:cs="Tahoma"/>
        </w:rPr>
        <w:t>f</w:t>
      </w:r>
      <w:r w:rsidRPr="001B3AA8">
        <w:rPr>
          <w:rFonts w:ascii="Tahoma" w:hAnsi="Tahoma" w:cs="Tahoma"/>
        </w:rPr>
        <w:t>,</w:t>
      </w:r>
      <w:r w:rsidR="00C956C0">
        <w:rPr>
          <w:rFonts w:ascii="Tahoma" w:hAnsi="Tahoma" w:cs="Tahoma"/>
        </w:rPr>
        <w:t xml:space="preserve"> </w:t>
      </w:r>
      <w:r w:rsidR="007E4B49">
        <w:rPr>
          <w:rFonts w:ascii="Tahoma" w:hAnsi="Tahoma" w:cs="Tahoma"/>
        </w:rPr>
        <w:t xml:space="preserve">belajar bagaimana belajar. </w:t>
      </w:r>
    </w:p>
    <w:p w:rsidR="00713EE8" w:rsidRDefault="00C956C0" w:rsidP="0026554E">
      <w:pPr>
        <w:pStyle w:val="ListParagraph"/>
        <w:numPr>
          <w:ilvl w:val="0"/>
          <w:numId w:val="9"/>
        </w:numPr>
        <w:ind w:left="426" w:hanging="426"/>
        <w:jc w:val="both"/>
        <w:rPr>
          <w:rFonts w:ascii="Tahoma" w:hAnsi="Tahoma" w:cs="Tahoma"/>
        </w:rPr>
      </w:pPr>
      <w:r w:rsidRPr="001B3AA8">
        <w:rPr>
          <w:rFonts w:ascii="Tahoma" w:hAnsi="Tahoma" w:cs="Tahoma"/>
        </w:rPr>
        <w:t xml:space="preserve">Mewujudkan pendidikan </w:t>
      </w:r>
      <w:r>
        <w:rPr>
          <w:rFonts w:ascii="Tahoma" w:hAnsi="Tahoma" w:cs="Tahoma"/>
        </w:rPr>
        <w:t xml:space="preserve">kejuruan </w:t>
      </w:r>
      <w:r w:rsidRPr="001B3AA8">
        <w:rPr>
          <w:rFonts w:ascii="Tahoma" w:hAnsi="Tahoma" w:cs="Tahoma"/>
        </w:rPr>
        <w:t>sebagai lingkungan belajar tempat pengembangan kekuatan</w:t>
      </w:r>
      <w:r>
        <w:rPr>
          <w:rFonts w:ascii="Tahoma" w:hAnsi="Tahoma" w:cs="Tahoma"/>
        </w:rPr>
        <w:t xml:space="preserve"> </w:t>
      </w:r>
      <w:r w:rsidRPr="00C956C0">
        <w:rPr>
          <w:rFonts w:ascii="Tahoma" w:hAnsi="Tahoma" w:cs="Tahoma"/>
          <w:b/>
          <w:i/>
        </w:rPr>
        <w:t>sabda</w:t>
      </w:r>
      <w:r>
        <w:rPr>
          <w:rFonts w:ascii="Tahoma" w:hAnsi="Tahoma" w:cs="Tahoma"/>
        </w:rPr>
        <w:t xml:space="preserve"> yaitu kekuatan </w:t>
      </w:r>
      <w:r w:rsidR="00D303D8" w:rsidRPr="001B3AA8">
        <w:rPr>
          <w:rFonts w:ascii="Tahoma" w:hAnsi="Tahoma" w:cs="Tahoma"/>
        </w:rPr>
        <w:t>berkomunikasi</w:t>
      </w:r>
      <w:r w:rsidR="001B3AA8">
        <w:rPr>
          <w:rFonts w:ascii="Tahoma" w:hAnsi="Tahoma" w:cs="Tahoma"/>
        </w:rPr>
        <w:t xml:space="preserve"> dan membangun jejaring</w:t>
      </w:r>
      <w:r>
        <w:rPr>
          <w:rFonts w:ascii="Tahoma" w:hAnsi="Tahoma" w:cs="Tahoma"/>
        </w:rPr>
        <w:t xml:space="preserve">, </w:t>
      </w:r>
      <w:r w:rsidR="00713EE8">
        <w:rPr>
          <w:rFonts w:ascii="Tahoma" w:hAnsi="Tahoma" w:cs="Tahoma"/>
        </w:rPr>
        <w:t>berkolaborasi lintas jaringan, berinteraksi dengan kelompok heterogin, dan mampu menggunakan bahasa, simbol, dan teks secara interaltif.</w:t>
      </w:r>
    </w:p>
    <w:p w:rsidR="00D303D8" w:rsidRPr="001B3AA8" w:rsidRDefault="00713EE8" w:rsidP="0026554E">
      <w:pPr>
        <w:pStyle w:val="ListParagraph"/>
        <w:numPr>
          <w:ilvl w:val="0"/>
          <w:numId w:val="9"/>
        </w:numPr>
        <w:ind w:left="426" w:hanging="426"/>
        <w:jc w:val="both"/>
        <w:rPr>
          <w:rFonts w:ascii="Tahoma" w:hAnsi="Tahoma" w:cs="Tahoma"/>
        </w:rPr>
      </w:pPr>
      <w:r w:rsidRPr="001B3AA8">
        <w:rPr>
          <w:rFonts w:ascii="Tahoma" w:hAnsi="Tahoma" w:cs="Tahoma"/>
        </w:rPr>
        <w:t xml:space="preserve">Mewujudkan pendidikan </w:t>
      </w:r>
      <w:r>
        <w:rPr>
          <w:rFonts w:ascii="Tahoma" w:hAnsi="Tahoma" w:cs="Tahoma"/>
        </w:rPr>
        <w:t xml:space="preserve">kejuruan </w:t>
      </w:r>
      <w:r w:rsidRPr="001B3AA8">
        <w:rPr>
          <w:rFonts w:ascii="Tahoma" w:hAnsi="Tahoma" w:cs="Tahoma"/>
        </w:rPr>
        <w:t>sebagai lingkungan belajar tempat pengembangan kekuatan</w:t>
      </w:r>
      <w:r>
        <w:rPr>
          <w:rFonts w:ascii="Tahoma" w:hAnsi="Tahoma" w:cs="Tahoma"/>
        </w:rPr>
        <w:t xml:space="preserve"> </w:t>
      </w:r>
      <w:r w:rsidR="0026554E" w:rsidRPr="00713EE8">
        <w:rPr>
          <w:rFonts w:ascii="Tahoma" w:hAnsi="Tahoma" w:cs="Tahoma"/>
          <w:b/>
          <w:i/>
        </w:rPr>
        <w:t>bayu</w:t>
      </w:r>
      <w:r w:rsidR="00D303D8" w:rsidRPr="001B3AA8">
        <w:rPr>
          <w:rFonts w:ascii="Tahoma" w:hAnsi="Tahoma" w:cs="Tahoma"/>
        </w:rPr>
        <w:t xml:space="preserve">  </w:t>
      </w:r>
      <w:r>
        <w:rPr>
          <w:rFonts w:ascii="Tahoma" w:hAnsi="Tahoma" w:cs="Tahoma"/>
        </w:rPr>
        <w:t>yaitu kekuatan menggunakan teknologi secara interaktif, bertindak secara mandiri dengan “</w:t>
      </w:r>
      <w:r>
        <w:rPr>
          <w:rFonts w:ascii="Tahoma" w:hAnsi="Tahoma" w:cs="Tahoma"/>
          <w:i/>
        </w:rPr>
        <w:t>big picture</w:t>
      </w:r>
      <w:r>
        <w:rPr>
          <w:rFonts w:ascii="Tahoma" w:hAnsi="Tahoma" w:cs="Tahoma"/>
        </w:rPr>
        <w:t>”</w:t>
      </w:r>
      <w:r w:rsidR="00B40D4F">
        <w:rPr>
          <w:rFonts w:ascii="Tahoma" w:hAnsi="Tahoma" w:cs="Tahoma"/>
        </w:rPr>
        <w:t>.</w:t>
      </w:r>
      <w:r>
        <w:rPr>
          <w:rFonts w:ascii="Tahoma" w:hAnsi="Tahoma" w:cs="Tahoma"/>
        </w:rPr>
        <w:t xml:space="preserve"> </w:t>
      </w:r>
    </w:p>
    <w:p w:rsidR="0026554E" w:rsidRPr="007F1E1A" w:rsidRDefault="0026554E" w:rsidP="0026554E">
      <w:pPr>
        <w:pStyle w:val="ListParagraph"/>
        <w:numPr>
          <w:ilvl w:val="0"/>
          <w:numId w:val="9"/>
        </w:numPr>
        <w:ind w:left="426" w:hanging="426"/>
        <w:jc w:val="both"/>
        <w:rPr>
          <w:rFonts w:ascii="Tahoma" w:hAnsi="Tahoma" w:cs="Tahoma"/>
        </w:rPr>
      </w:pPr>
      <w:r w:rsidRPr="007F1E1A">
        <w:rPr>
          <w:rFonts w:ascii="Tahoma" w:hAnsi="Tahoma" w:cs="Tahoma"/>
        </w:rPr>
        <w:lastRenderedPageBreak/>
        <w:t xml:space="preserve">Menanamkan nilai-nilai kekuatan  prana </w:t>
      </w:r>
      <w:r w:rsidRPr="006B7D6C">
        <w:rPr>
          <w:rFonts w:ascii="Tahoma" w:hAnsi="Tahoma" w:cs="Tahoma"/>
          <w:i/>
        </w:rPr>
        <w:t>sabda</w:t>
      </w:r>
      <w:r w:rsidRPr="007F1E1A">
        <w:rPr>
          <w:rFonts w:ascii="Tahoma" w:hAnsi="Tahoma" w:cs="Tahoma"/>
        </w:rPr>
        <w:t xml:space="preserve">, </w:t>
      </w:r>
      <w:r w:rsidRPr="006B7D6C">
        <w:rPr>
          <w:rFonts w:ascii="Tahoma" w:hAnsi="Tahoma" w:cs="Tahoma"/>
          <w:i/>
        </w:rPr>
        <w:t>bayu, idep</w:t>
      </w:r>
      <w:r w:rsidRPr="007F1E1A">
        <w:rPr>
          <w:rFonts w:ascii="Tahoma" w:hAnsi="Tahoma" w:cs="Tahoma"/>
        </w:rPr>
        <w:t xml:space="preserve"> untuk memenuhi tuntutan dunia kerja yang mengarah kepada industri berbasis pengetahuan, industri kreatif, soft skill.</w:t>
      </w:r>
    </w:p>
    <w:p w:rsidR="005547C4" w:rsidRPr="007F1E1A" w:rsidRDefault="005547C4" w:rsidP="0026554E">
      <w:pPr>
        <w:pStyle w:val="ListParagraph"/>
        <w:numPr>
          <w:ilvl w:val="0"/>
          <w:numId w:val="9"/>
        </w:numPr>
        <w:ind w:left="426" w:hanging="426"/>
        <w:jc w:val="both"/>
        <w:rPr>
          <w:rFonts w:ascii="Tahoma" w:hAnsi="Tahoma" w:cs="Tahoma"/>
        </w:rPr>
      </w:pPr>
      <w:r w:rsidRPr="007F1E1A">
        <w:rPr>
          <w:rFonts w:ascii="Tahoma" w:hAnsi="Tahoma" w:cs="Tahoma"/>
        </w:rPr>
        <w:t xml:space="preserve">Menanamkan nilai-nilai keseimbangan dan keharmonisan hidup antar pribadi masyarakat pendidikan kejuruan melalui pemahaman, penghayatan, pemanfaatan </w:t>
      </w:r>
      <w:r w:rsidR="000B6581" w:rsidRPr="006B7D6C">
        <w:rPr>
          <w:rFonts w:ascii="Tahoma" w:hAnsi="Tahoma" w:cs="Tahoma"/>
          <w:i/>
        </w:rPr>
        <w:t>parhyangan</w:t>
      </w:r>
      <w:r w:rsidRPr="007F1E1A">
        <w:rPr>
          <w:rFonts w:ascii="Tahoma" w:hAnsi="Tahoma" w:cs="Tahoma"/>
        </w:rPr>
        <w:t xml:space="preserve">, </w:t>
      </w:r>
      <w:r w:rsidRPr="006B7D6C">
        <w:rPr>
          <w:rFonts w:ascii="Tahoma" w:hAnsi="Tahoma" w:cs="Tahoma"/>
          <w:i/>
        </w:rPr>
        <w:t>pawongan</w:t>
      </w:r>
      <w:r w:rsidRPr="007F1E1A">
        <w:rPr>
          <w:rFonts w:ascii="Tahoma" w:hAnsi="Tahoma" w:cs="Tahoma"/>
        </w:rPr>
        <w:t xml:space="preserve">, dan </w:t>
      </w:r>
      <w:r w:rsidRPr="006B7D6C">
        <w:rPr>
          <w:rFonts w:ascii="Tahoma" w:hAnsi="Tahoma" w:cs="Tahoma"/>
          <w:i/>
        </w:rPr>
        <w:t>palemahan</w:t>
      </w:r>
      <w:r w:rsidRPr="007F1E1A">
        <w:rPr>
          <w:rFonts w:ascii="Tahoma" w:hAnsi="Tahoma" w:cs="Tahoma"/>
        </w:rPr>
        <w:t xml:space="preserve">. </w:t>
      </w:r>
    </w:p>
    <w:p w:rsidR="005547C4" w:rsidRPr="007F1E1A" w:rsidRDefault="005547C4" w:rsidP="0026554E">
      <w:pPr>
        <w:pStyle w:val="ListParagraph"/>
        <w:numPr>
          <w:ilvl w:val="0"/>
          <w:numId w:val="9"/>
        </w:numPr>
        <w:ind w:left="426" w:hanging="426"/>
        <w:jc w:val="both"/>
        <w:rPr>
          <w:rFonts w:ascii="Tahoma" w:hAnsi="Tahoma" w:cs="Tahoma"/>
        </w:rPr>
      </w:pPr>
      <w:r w:rsidRPr="007F1E1A">
        <w:rPr>
          <w:rFonts w:ascii="Tahoma" w:hAnsi="Tahoma" w:cs="Tahoma"/>
        </w:rPr>
        <w:t xml:space="preserve">Membangun kesadaran bahwa manusia-manusia yang sehat jasmani, tenang rokhani, dan profesional adalah prana atau kekuatan hidup keluarga, warga banjar, warga desa </w:t>
      </w:r>
      <w:r w:rsidRPr="006B7D6C">
        <w:rPr>
          <w:rFonts w:ascii="Tahoma" w:hAnsi="Tahoma" w:cs="Tahoma"/>
          <w:i/>
        </w:rPr>
        <w:t>pakraman</w:t>
      </w:r>
      <w:r w:rsidRPr="007F1E1A">
        <w:rPr>
          <w:rFonts w:ascii="Tahoma" w:hAnsi="Tahoma" w:cs="Tahoma"/>
        </w:rPr>
        <w:t xml:space="preserve"> masyarakat bali.   </w:t>
      </w:r>
    </w:p>
    <w:p w:rsidR="007862E6" w:rsidRPr="007F1E1A" w:rsidRDefault="005547C4" w:rsidP="0026554E">
      <w:pPr>
        <w:pStyle w:val="ListParagraph"/>
        <w:numPr>
          <w:ilvl w:val="0"/>
          <w:numId w:val="9"/>
        </w:numPr>
        <w:ind w:left="426" w:hanging="426"/>
        <w:jc w:val="both"/>
        <w:rPr>
          <w:rFonts w:ascii="Tahoma" w:hAnsi="Tahoma" w:cs="Tahoma"/>
        </w:rPr>
      </w:pPr>
      <w:r w:rsidRPr="007F1E1A">
        <w:rPr>
          <w:rFonts w:ascii="Tahoma" w:hAnsi="Tahoma" w:cs="Tahoma"/>
        </w:rPr>
        <w:t xml:space="preserve">Membangun SMK sebagai lingkungan  </w:t>
      </w:r>
      <w:r w:rsidR="00A66506" w:rsidRPr="007F1E1A">
        <w:rPr>
          <w:rFonts w:ascii="Tahoma" w:hAnsi="Tahoma" w:cs="Tahoma"/>
        </w:rPr>
        <w:t xml:space="preserve"> </w:t>
      </w:r>
      <w:r w:rsidR="000E496B" w:rsidRPr="007F1E1A">
        <w:rPr>
          <w:rFonts w:ascii="Tahoma" w:hAnsi="Tahoma" w:cs="Tahoma"/>
        </w:rPr>
        <w:t xml:space="preserve">untuk mewujudkan lembaga pendidikan menengah kejuruan yang mampu </w:t>
      </w:r>
      <w:r w:rsidR="00F04944" w:rsidRPr="007F1E1A">
        <w:rPr>
          <w:rFonts w:ascii="Tahoma" w:hAnsi="Tahoma" w:cs="Tahoma"/>
        </w:rPr>
        <w:t>meningkatkan kecerdasan, pengetahuan, kepribadian, ahklak mulia, serta keterampilan untuk hidup mandiri dan mengikuti pendidikan lebih lanjut sesuai dengan kejuruannya</w:t>
      </w:r>
      <w:r w:rsidR="000E496B" w:rsidRPr="007F1E1A">
        <w:rPr>
          <w:rFonts w:ascii="Tahoma" w:hAnsi="Tahoma" w:cs="Tahoma"/>
        </w:rPr>
        <w:t xml:space="preserve"> secara seimbang dan harmonis sesuai dengan nilai-nilai pokok ideologi THK</w:t>
      </w:r>
      <w:r w:rsidR="00F04944" w:rsidRPr="007F1E1A">
        <w:rPr>
          <w:rFonts w:ascii="Tahoma" w:hAnsi="Tahoma" w:cs="Tahoma"/>
        </w:rPr>
        <w:t xml:space="preserve">. </w:t>
      </w:r>
    </w:p>
    <w:p w:rsidR="00F04944" w:rsidRPr="00A66506" w:rsidRDefault="005E7B70" w:rsidP="0026554E">
      <w:pPr>
        <w:pStyle w:val="ListParagraph"/>
        <w:numPr>
          <w:ilvl w:val="0"/>
          <w:numId w:val="9"/>
        </w:numPr>
        <w:ind w:left="426" w:hanging="426"/>
        <w:jc w:val="both"/>
        <w:rPr>
          <w:rFonts w:ascii="Tahoma" w:hAnsi="Tahoma" w:cs="Tahoma"/>
          <w:sz w:val="24"/>
          <w:szCs w:val="24"/>
        </w:rPr>
      </w:pPr>
      <w:r w:rsidRPr="007F1E1A">
        <w:rPr>
          <w:rFonts w:ascii="Tahoma" w:hAnsi="Tahoma" w:cs="Tahoma"/>
        </w:rPr>
        <w:t>Mewujudkan pendidikan kejuruan bervisi kerja pembebasan diri dari hukum punarbhawa, menjadi pekerja yang selalu menambah dan menabung karma baik, berkarakter diri yakin bahwa berbuat baik pasti akan memperoleh hasil yang baik, tidak berputus asa, konsisten, kerja keras, stabil dalam emosi</w:t>
      </w:r>
      <w:r w:rsidR="00D303D8" w:rsidRPr="007F1E1A">
        <w:rPr>
          <w:rFonts w:ascii="Tahoma" w:hAnsi="Tahoma" w:cs="Tahoma"/>
        </w:rPr>
        <w:t>, memiliki spirit dan gairah terus bekerja dengan baik</w:t>
      </w:r>
      <w:r w:rsidR="00D303D8">
        <w:rPr>
          <w:rFonts w:ascii="Tahoma" w:hAnsi="Tahoma" w:cs="Tahoma"/>
          <w:sz w:val="24"/>
          <w:szCs w:val="24"/>
        </w:rPr>
        <w:t>.</w:t>
      </w:r>
    </w:p>
    <w:p w:rsidR="00D303D8" w:rsidRDefault="00D303D8" w:rsidP="007751DD">
      <w:pPr>
        <w:ind w:left="360"/>
        <w:rPr>
          <w:rFonts w:ascii="Tahoma" w:hAnsi="Tahoma" w:cs="Tahoma"/>
          <w:sz w:val="24"/>
          <w:szCs w:val="24"/>
        </w:rPr>
      </w:pPr>
    </w:p>
    <w:p w:rsidR="00C81863" w:rsidRPr="009B35C7" w:rsidRDefault="00FF63CA" w:rsidP="00E64CE1">
      <w:pPr>
        <w:pStyle w:val="ListParagraph"/>
        <w:numPr>
          <w:ilvl w:val="0"/>
          <w:numId w:val="1"/>
        </w:numPr>
        <w:shd w:val="clear" w:color="auto" w:fill="FFCC00"/>
        <w:ind w:left="567" w:hanging="567"/>
        <w:rPr>
          <w:rFonts w:ascii="Brush Script MT" w:hAnsi="Brush Script MT" w:cs="Tahoma"/>
          <w:b/>
          <w:sz w:val="52"/>
          <w:szCs w:val="52"/>
        </w:rPr>
      </w:pPr>
      <w:r w:rsidRPr="009B35C7">
        <w:rPr>
          <w:rFonts w:ascii="Brush Script MT" w:hAnsi="Brush Script MT" w:cs="Tahoma"/>
          <w:b/>
          <w:sz w:val="52"/>
          <w:szCs w:val="52"/>
        </w:rPr>
        <w:t>Manfaat SMK Indigenous Wisdom THK</w:t>
      </w:r>
    </w:p>
    <w:p w:rsidR="007751DD" w:rsidRDefault="007751DD" w:rsidP="007751DD">
      <w:pPr>
        <w:pStyle w:val="ListParagraph"/>
        <w:rPr>
          <w:rFonts w:ascii="Tahoma" w:hAnsi="Tahoma" w:cs="Tahoma"/>
          <w:sz w:val="24"/>
          <w:szCs w:val="24"/>
        </w:rPr>
      </w:pPr>
    </w:p>
    <w:p w:rsidR="00FF63CA" w:rsidRPr="007F1E1A" w:rsidRDefault="004E3D43" w:rsidP="007F1E1A">
      <w:pPr>
        <w:ind w:firstLine="567"/>
        <w:jc w:val="both"/>
        <w:rPr>
          <w:rFonts w:ascii="Tahoma" w:hAnsi="Tahoma" w:cs="Tahoma"/>
        </w:rPr>
      </w:pPr>
      <w:r w:rsidRPr="007F1E1A">
        <w:rPr>
          <w:rFonts w:ascii="Tahoma" w:hAnsi="Tahoma" w:cs="Tahoma"/>
        </w:rPr>
        <w:t xml:space="preserve">SMK </w:t>
      </w:r>
      <w:r w:rsidRPr="007F1E1A">
        <w:rPr>
          <w:rFonts w:ascii="Tahoma" w:hAnsi="Tahoma" w:cs="Tahoma"/>
          <w:i/>
        </w:rPr>
        <w:t>indigenous wisdom</w:t>
      </w:r>
      <w:r w:rsidRPr="007F1E1A">
        <w:rPr>
          <w:rFonts w:ascii="Tahoma" w:hAnsi="Tahoma" w:cs="Tahoma"/>
        </w:rPr>
        <w:t xml:space="preserve"> THK  dirancang, dikembangkan, </w:t>
      </w:r>
      <w:r w:rsidR="004D1926" w:rsidRPr="007F1E1A">
        <w:rPr>
          <w:rFonts w:ascii="Tahoma" w:hAnsi="Tahoma" w:cs="Tahoma"/>
        </w:rPr>
        <w:t>dan kemudian diimpleme</w:t>
      </w:r>
      <w:r w:rsidRPr="007F1E1A">
        <w:rPr>
          <w:rFonts w:ascii="Tahoma" w:hAnsi="Tahoma" w:cs="Tahoma"/>
        </w:rPr>
        <w:t>ntasikan agar dapat memberi manfaat bagi semua pihak</w:t>
      </w:r>
      <w:r w:rsidR="00045C1C" w:rsidRPr="007F1E1A">
        <w:rPr>
          <w:rFonts w:ascii="Tahoma" w:hAnsi="Tahoma" w:cs="Tahoma"/>
        </w:rPr>
        <w:t xml:space="preserve"> pemangku kepentingan SM</w:t>
      </w:r>
      <w:r w:rsidRPr="007F1E1A">
        <w:rPr>
          <w:rFonts w:ascii="Tahoma" w:hAnsi="Tahoma" w:cs="Tahoma"/>
        </w:rPr>
        <w:t>K yaitu:</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Pemerintah Indonesia</w:t>
      </w:r>
    </w:p>
    <w:p w:rsidR="004D1926" w:rsidRPr="007F1E1A" w:rsidRDefault="00103C35" w:rsidP="00045C1C">
      <w:pPr>
        <w:pStyle w:val="ListParagraph"/>
        <w:numPr>
          <w:ilvl w:val="1"/>
          <w:numId w:val="10"/>
        </w:numPr>
        <w:ind w:left="709" w:hanging="283"/>
        <w:jc w:val="both"/>
        <w:rPr>
          <w:rFonts w:ascii="Tahoma" w:hAnsi="Tahoma" w:cs="Tahoma"/>
        </w:rPr>
      </w:pPr>
      <w:r>
        <w:rPr>
          <w:rFonts w:ascii="Tahoma" w:hAnsi="Tahoma" w:cs="Tahoma"/>
        </w:rPr>
        <w:t>Merupakan model pendidikan kejuruan berbasis kearifan lokal s</w:t>
      </w:r>
      <w:r w:rsidR="004D1926" w:rsidRPr="007F1E1A">
        <w:rPr>
          <w:rFonts w:ascii="Tahoma" w:hAnsi="Tahoma" w:cs="Tahoma"/>
        </w:rPr>
        <w:t xml:space="preserve">ebagai tindak lanjut amanat UU nomor 20 tahun 2003 dan PP 19 tahun 2005 tentang pengelolaan pendidikan dasar dan pendidikan menengah berbasis kearifan lokal. </w:t>
      </w:r>
    </w:p>
    <w:p w:rsidR="004E3D43" w:rsidRPr="007F1E1A" w:rsidRDefault="00045C1C" w:rsidP="00045C1C">
      <w:pPr>
        <w:pStyle w:val="ListParagraph"/>
        <w:numPr>
          <w:ilvl w:val="1"/>
          <w:numId w:val="10"/>
        </w:numPr>
        <w:ind w:left="709" w:hanging="283"/>
        <w:jc w:val="both"/>
        <w:rPr>
          <w:rFonts w:ascii="Tahoma" w:hAnsi="Tahoma" w:cs="Tahoma"/>
        </w:rPr>
      </w:pPr>
      <w:r w:rsidRPr="007F1E1A">
        <w:rPr>
          <w:rFonts w:ascii="Tahoma" w:hAnsi="Tahoma" w:cs="Tahoma"/>
        </w:rPr>
        <w:t xml:space="preserve">Sebagai model pelestarian kearifan lokal Bali dalam penanganan </w:t>
      </w:r>
      <w:r w:rsidR="004E3D43" w:rsidRPr="007F1E1A">
        <w:rPr>
          <w:rFonts w:ascii="Tahoma" w:hAnsi="Tahoma" w:cs="Tahoma"/>
        </w:rPr>
        <w:t>masalah</w:t>
      </w:r>
      <w:r w:rsidRPr="007F1E1A">
        <w:rPr>
          <w:rFonts w:ascii="Tahoma" w:hAnsi="Tahoma" w:cs="Tahoma"/>
        </w:rPr>
        <w:t>-masalah</w:t>
      </w:r>
      <w:r w:rsidR="004E3D43" w:rsidRPr="007F1E1A">
        <w:rPr>
          <w:rFonts w:ascii="Tahoma" w:hAnsi="Tahoma" w:cs="Tahoma"/>
        </w:rPr>
        <w:t xml:space="preserve"> menurunnya nilai-nilai budaya, integritas, dan identitas nasional.</w:t>
      </w:r>
    </w:p>
    <w:p w:rsidR="004E3D43" w:rsidRDefault="004D1926" w:rsidP="004E3D43">
      <w:pPr>
        <w:pStyle w:val="ListParagraph"/>
        <w:numPr>
          <w:ilvl w:val="1"/>
          <w:numId w:val="10"/>
        </w:numPr>
        <w:ind w:left="709" w:hanging="283"/>
        <w:rPr>
          <w:rFonts w:ascii="Tahoma" w:hAnsi="Tahoma" w:cs="Tahoma"/>
        </w:rPr>
      </w:pPr>
      <w:r w:rsidRPr="007F1E1A">
        <w:rPr>
          <w:rFonts w:ascii="Tahoma" w:hAnsi="Tahoma" w:cs="Tahoma"/>
        </w:rPr>
        <w:t xml:space="preserve">SMK model </w:t>
      </w:r>
      <w:r w:rsidRPr="007F1E1A">
        <w:rPr>
          <w:rFonts w:ascii="Tahoma" w:hAnsi="Tahoma" w:cs="Tahoma"/>
          <w:i/>
        </w:rPr>
        <w:t>indigenous wisdom</w:t>
      </w:r>
      <w:r w:rsidRPr="007F1E1A">
        <w:rPr>
          <w:rFonts w:ascii="Tahoma" w:hAnsi="Tahoma" w:cs="Tahoma"/>
        </w:rPr>
        <w:t xml:space="preserve"> </w:t>
      </w:r>
      <w:r w:rsidR="00955981" w:rsidRPr="007F1E1A">
        <w:rPr>
          <w:rFonts w:ascii="Tahoma" w:hAnsi="Tahoma" w:cs="Tahoma"/>
        </w:rPr>
        <w:t xml:space="preserve"> </w:t>
      </w:r>
      <w:r w:rsidR="008130FA" w:rsidRPr="007F1E1A">
        <w:rPr>
          <w:rFonts w:ascii="Tahoma" w:hAnsi="Tahoma" w:cs="Tahoma"/>
        </w:rPr>
        <w:t xml:space="preserve">THK menjadi </w:t>
      </w:r>
      <w:r w:rsidR="00955981" w:rsidRPr="007F1E1A">
        <w:rPr>
          <w:rFonts w:ascii="Tahoma" w:hAnsi="Tahoma" w:cs="Tahoma"/>
        </w:rPr>
        <w:t xml:space="preserve"> kekayaan bangsa</w:t>
      </w:r>
      <w:r w:rsidR="008130FA" w:rsidRPr="007F1E1A">
        <w:rPr>
          <w:rFonts w:ascii="Tahoma" w:hAnsi="Tahoma" w:cs="Tahoma"/>
        </w:rPr>
        <w:t xml:space="preserve"> Indonesia</w:t>
      </w:r>
      <w:r w:rsidRPr="007F1E1A">
        <w:rPr>
          <w:rFonts w:ascii="Tahoma" w:hAnsi="Tahoma" w:cs="Tahoma"/>
        </w:rPr>
        <w:t>.</w:t>
      </w:r>
    </w:p>
    <w:p w:rsidR="00103C35" w:rsidRPr="00103C35" w:rsidRDefault="00103C35" w:rsidP="00103C35">
      <w:pPr>
        <w:ind w:left="426"/>
        <w:rPr>
          <w:rFonts w:ascii="Tahoma" w:hAnsi="Tahoma" w:cs="Tahoma"/>
        </w:rPr>
      </w:pP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lastRenderedPageBreak/>
        <w:t>Pemerintah Daerah Bali</w:t>
      </w:r>
    </w:p>
    <w:p w:rsidR="008130FA" w:rsidRPr="007F1E1A" w:rsidRDefault="00955981" w:rsidP="004D1926">
      <w:pPr>
        <w:pStyle w:val="ListParagraph"/>
        <w:numPr>
          <w:ilvl w:val="1"/>
          <w:numId w:val="10"/>
        </w:numPr>
        <w:ind w:left="709" w:hanging="283"/>
        <w:jc w:val="both"/>
        <w:rPr>
          <w:rFonts w:ascii="Tahoma" w:hAnsi="Tahoma" w:cs="Tahoma"/>
        </w:rPr>
      </w:pPr>
      <w:r w:rsidRPr="007F1E1A">
        <w:rPr>
          <w:rFonts w:ascii="Tahoma" w:hAnsi="Tahoma" w:cs="Tahoma"/>
        </w:rPr>
        <w:t>Dijadikan model pengembangan pendidikan kejuruan</w:t>
      </w:r>
      <w:r w:rsidR="00103C35">
        <w:rPr>
          <w:rFonts w:ascii="Tahoma" w:hAnsi="Tahoma" w:cs="Tahoma"/>
        </w:rPr>
        <w:t xml:space="preserve"> yang menselaraskan tiga pilar pendidikan yaitu Sekolah, Keluarga, dan Masyarakat desa </w:t>
      </w:r>
      <w:r w:rsidR="006B7D6C">
        <w:rPr>
          <w:rFonts w:ascii="Tahoma" w:hAnsi="Tahoma" w:cs="Tahoma"/>
          <w:i/>
          <w:lang w:val="en-US"/>
        </w:rPr>
        <w:t>p</w:t>
      </w:r>
      <w:r w:rsidR="00103C35" w:rsidRPr="006B7D6C">
        <w:rPr>
          <w:rFonts w:ascii="Tahoma" w:hAnsi="Tahoma" w:cs="Tahoma"/>
          <w:i/>
        </w:rPr>
        <w:t>akraman</w:t>
      </w:r>
      <w:r w:rsidR="008130FA" w:rsidRPr="007F1E1A">
        <w:rPr>
          <w:rFonts w:ascii="Tahoma" w:hAnsi="Tahoma" w:cs="Tahoma"/>
        </w:rPr>
        <w:t>.</w:t>
      </w:r>
    </w:p>
    <w:p w:rsidR="00955981" w:rsidRPr="007F1E1A" w:rsidRDefault="008130FA" w:rsidP="004D1926">
      <w:pPr>
        <w:pStyle w:val="ListParagraph"/>
        <w:numPr>
          <w:ilvl w:val="1"/>
          <w:numId w:val="10"/>
        </w:numPr>
        <w:ind w:left="709" w:hanging="283"/>
        <w:jc w:val="both"/>
        <w:rPr>
          <w:rFonts w:ascii="Tahoma" w:hAnsi="Tahoma" w:cs="Tahoma"/>
        </w:rPr>
      </w:pPr>
      <w:r w:rsidRPr="007F1E1A">
        <w:rPr>
          <w:rFonts w:ascii="Tahoma" w:hAnsi="Tahoma" w:cs="Tahoma"/>
        </w:rPr>
        <w:t>S</w:t>
      </w:r>
      <w:r w:rsidR="00955981" w:rsidRPr="007F1E1A">
        <w:rPr>
          <w:rFonts w:ascii="Tahoma" w:hAnsi="Tahoma" w:cs="Tahoma"/>
        </w:rPr>
        <w:t xml:space="preserve">ebagai dasar kebijakan </w:t>
      </w:r>
      <w:r w:rsidR="00103C35">
        <w:rPr>
          <w:rFonts w:ascii="Tahoma" w:hAnsi="Tahoma" w:cs="Tahoma"/>
        </w:rPr>
        <w:t xml:space="preserve">pengembangan </w:t>
      </w:r>
      <w:r w:rsidR="00955981" w:rsidRPr="007F1E1A">
        <w:rPr>
          <w:rFonts w:ascii="Tahoma" w:hAnsi="Tahoma" w:cs="Tahoma"/>
        </w:rPr>
        <w:t>program</w:t>
      </w:r>
      <w:r w:rsidR="00103C35">
        <w:rPr>
          <w:rFonts w:ascii="Tahoma" w:hAnsi="Tahoma" w:cs="Tahoma"/>
        </w:rPr>
        <w:t>-program</w:t>
      </w:r>
      <w:r w:rsidR="00955981" w:rsidRPr="007F1E1A">
        <w:rPr>
          <w:rFonts w:ascii="Tahoma" w:hAnsi="Tahoma" w:cs="Tahoma"/>
        </w:rPr>
        <w:t xml:space="preserve"> pembangunan pendidikan</w:t>
      </w:r>
      <w:r w:rsidRPr="007F1E1A">
        <w:rPr>
          <w:rFonts w:ascii="Tahoma" w:hAnsi="Tahoma" w:cs="Tahoma"/>
        </w:rPr>
        <w:t xml:space="preserve"> kejuruan</w:t>
      </w:r>
      <w:r w:rsidR="00103C35">
        <w:rPr>
          <w:rFonts w:ascii="Tahoma" w:hAnsi="Tahoma" w:cs="Tahoma"/>
        </w:rPr>
        <w:t xml:space="preserve"> pada khususnya serta semua jenis dan jenjang pendidikan secara luas di Bali</w:t>
      </w:r>
    </w:p>
    <w:p w:rsidR="00131561" w:rsidRPr="007F1E1A" w:rsidRDefault="00131561" w:rsidP="004D1926">
      <w:pPr>
        <w:pStyle w:val="ListParagraph"/>
        <w:numPr>
          <w:ilvl w:val="1"/>
          <w:numId w:val="10"/>
        </w:numPr>
        <w:ind w:left="709" w:hanging="283"/>
        <w:jc w:val="both"/>
        <w:rPr>
          <w:rFonts w:ascii="Tahoma" w:hAnsi="Tahoma" w:cs="Tahoma"/>
        </w:rPr>
      </w:pPr>
      <w:r w:rsidRPr="007F1E1A">
        <w:rPr>
          <w:rFonts w:ascii="Tahoma" w:hAnsi="Tahoma" w:cs="Tahoma"/>
        </w:rPr>
        <w:t xml:space="preserve">Memperkaya dan memperluas cakupan penerapan ideologi THK selain di bidang pertanian, </w:t>
      </w:r>
      <w:r w:rsidR="00103C35">
        <w:rPr>
          <w:rFonts w:ascii="Tahoma" w:hAnsi="Tahoma" w:cs="Tahoma"/>
        </w:rPr>
        <w:t xml:space="preserve">subak, dan </w:t>
      </w:r>
      <w:r w:rsidRPr="007F1E1A">
        <w:rPr>
          <w:rFonts w:ascii="Tahoma" w:hAnsi="Tahoma" w:cs="Tahoma"/>
        </w:rPr>
        <w:t>desa pekraman.</w:t>
      </w:r>
    </w:p>
    <w:p w:rsidR="00131561" w:rsidRPr="007F1E1A" w:rsidRDefault="00131561" w:rsidP="004D1926">
      <w:pPr>
        <w:pStyle w:val="ListParagraph"/>
        <w:numPr>
          <w:ilvl w:val="1"/>
          <w:numId w:val="10"/>
        </w:numPr>
        <w:ind w:left="709" w:hanging="283"/>
        <w:jc w:val="both"/>
        <w:rPr>
          <w:rFonts w:ascii="Tahoma" w:hAnsi="Tahoma" w:cs="Tahoma"/>
        </w:rPr>
      </w:pPr>
      <w:r w:rsidRPr="007F1E1A">
        <w:rPr>
          <w:rFonts w:ascii="Tahoma" w:hAnsi="Tahoma" w:cs="Tahoma"/>
        </w:rPr>
        <w:t xml:space="preserve">Modal pengembangan </w:t>
      </w:r>
      <w:r w:rsidR="005D077D" w:rsidRPr="007F1E1A">
        <w:rPr>
          <w:rFonts w:ascii="Tahoma" w:hAnsi="Tahoma" w:cs="Tahoma"/>
        </w:rPr>
        <w:t>SDI  melalui pendidikan kejuruan.</w:t>
      </w:r>
      <w:r w:rsidRPr="007F1E1A">
        <w:rPr>
          <w:rFonts w:ascii="Tahoma" w:hAnsi="Tahoma" w:cs="Tahoma"/>
        </w:rPr>
        <w:t xml:space="preserve"> </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Dinas Pendidikan Pemuda dan Olahraga</w:t>
      </w:r>
    </w:p>
    <w:p w:rsidR="005D077D" w:rsidRPr="007F1E1A" w:rsidRDefault="005D077D" w:rsidP="005D077D">
      <w:pPr>
        <w:pStyle w:val="ListParagraph"/>
        <w:numPr>
          <w:ilvl w:val="1"/>
          <w:numId w:val="10"/>
        </w:numPr>
        <w:ind w:left="709" w:hanging="283"/>
        <w:jc w:val="both"/>
        <w:rPr>
          <w:rFonts w:ascii="Tahoma" w:hAnsi="Tahoma" w:cs="Tahoma"/>
        </w:rPr>
      </w:pPr>
      <w:r w:rsidRPr="007F1E1A">
        <w:rPr>
          <w:rFonts w:ascii="Tahoma" w:hAnsi="Tahoma" w:cs="Tahoma"/>
        </w:rPr>
        <w:t xml:space="preserve">Dijadikan model pengembangan </w:t>
      </w:r>
      <w:r w:rsidR="008130FA" w:rsidRPr="007F1E1A">
        <w:rPr>
          <w:rFonts w:ascii="Tahoma" w:hAnsi="Tahoma" w:cs="Tahoma"/>
        </w:rPr>
        <w:t>SMK di Bali.</w:t>
      </w:r>
    </w:p>
    <w:p w:rsidR="005D077D" w:rsidRPr="007F1E1A" w:rsidRDefault="008130FA" w:rsidP="005D077D">
      <w:pPr>
        <w:pStyle w:val="ListParagraph"/>
        <w:numPr>
          <w:ilvl w:val="1"/>
          <w:numId w:val="10"/>
        </w:numPr>
        <w:ind w:left="709" w:hanging="283"/>
        <w:jc w:val="both"/>
        <w:rPr>
          <w:rFonts w:ascii="Tahoma" w:hAnsi="Tahoma" w:cs="Tahoma"/>
        </w:rPr>
      </w:pPr>
      <w:r w:rsidRPr="007F1E1A">
        <w:rPr>
          <w:rFonts w:ascii="Tahoma" w:hAnsi="Tahoma" w:cs="Tahoma"/>
        </w:rPr>
        <w:t>S</w:t>
      </w:r>
      <w:r w:rsidR="005D077D" w:rsidRPr="007F1E1A">
        <w:rPr>
          <w:rFonts w:ascii="Tahoma" w:hAnsi="Tahoma" w:cs="Tahoma"/>
        </w:rPr>
        <w:t>ebagai dasar kebijakan program pembangunan pendidikan.</w:t>
      </w:r>
    </w:p>
    <w:p w:rsidR="005D077D" w:rsidRPr="007F1E1A" w:rsidRDefault="008130FA" w:rsidP="005D077D">
      <w:pPr>
        <w:pStyle w:val="ListParagraph"/>
        <w:numPr>
          <w:ilvl w:val="1"/>
          <w:numId w:val="10"/>
        </w:numPr>
        <w:ind w:left="709" w:hanging="283"/>
        <w:jc w:val="both"/>
        <w:rPr>
          <w:rFonts w:ascii="Tahoma" w:hAnsi="Tahoma" w:cs="Tahoma"/>
        </w:rPr>
      </w:pPr>
      <w:r w:rsidRPr="007F1E1A">
        <w:rPr>
          <w:rFonts w:ascii="Tahoma" w:hAnsi="Tahoma" w:cs="Tahoma"/>
        </w:rPr>
        <w:t>Tempat pengembangan dan pembinaan guru/tenaga pendidik dan kependidikan.</w:t>
      </w:r>
    </w:p>
    <w:p w:rsidR="005D077D" w:rsidRPr="007F1E1A" w:rsidRDefault="005D077D" w:rsidP="005D077D">
      <w:pPr>
        <w:pStyle w:val="ListParagraph"/>
        <w:numPr>
          <w:ilvl w:val="1"/>
          <w:numId w:val="10"/>
        </w:numPr>
        <w:ind w:left="709" w:hanging="283"/>
        <w:jc w:val="both"/>
        <w:rPr>
          <w:rFonts w:ascii="Tahoma" w:hAnsi="Tahoma" w:cs="Tahoma"/>
        </w:rPr>
      </w:pPr>
      <w:r w:rsidRPr="007F1E1A">
        <w:rPr>
          <w:rFonts w:ascii="Tahoma" w:hAnsi="Tahoma" w:cs="Tahoma"/>
        </w:rPr>
        <w:t xml:space="preserve">Modal pengembangan SDI  melalui pendidikan kejuruan. </w:t>
      </w:r>
    </w:p>
    <w:p w:rsidR="005D077D" w:rsidRPr="007F1E1A" w:rsidRDefault="005D077D" w:rsidP="005D077D">
      <w:pPr>
        <w:pStyle w:val="ListParagraph"/>
        <w:numPr>
          <w:ilvl w:val="1"/>
          <w:numId w:val="10"/>
        </w:numPr>
        <w:ind w:left="709" w:hanging="283"/>
        <w:jc w:val="both"/>
        <w:rPr>
          <w:rFonts w:ascii="Tahoma" w:hAnsi="Tahoma" w:cs="Tahoma"/>
        </w:rPr>
      </w:pPr>
      <w:r w:rsidRPr="007F1E1A">
        <w:rPr>
          <w:rFonts w:ascii="Tahoma" w:hAnsi="Tahoma" w:cs="Tahoma"/>
        </w:rPr>
        <w:t>Model pembinaan guru/tenaga pendidik dan tenaga kepen</w:t>
      </w:r>
      <w:r w:rsidR="008130FA" w:rsidRPr="007F1E1A">
        <w:rPr>
          <w:rFonts w:ascii="Tahoma" w:hAnsi="Tahoma" w:cs="Tahoma"/>
        </w:rPr>
        <w:t>di</w:t>
      </w:r>
      <w:r w:rsidRPr="007F1E1A">
        <w:rPr>
          <w:rFonts w:ascii="Tahoma" w:hAnsi="Tahoma" w:cs="Tahoma"/>
        </w:rPr>
        <w:t>dikan.</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Guru SMK</w:t>
      </w:r>
    </w:p>
    <w:p w:rsidR="008130FA" w:rsidRPr="007F1E1A" w:rsidRDefault="008130FA" w:rsidP="008130FA">
      <w:pPr>
        <w:pStyle w:val="ListParagraph"/>
        <w:numPr>
          <w:ilvl w:val="1"/>
          <w:numId w:val="10"/>
        </w:numPr>
        <w:ind w:left="709" w:hanging="283"/>
        <w:rPr>
          <w:rFonts w:ascii="Tahoma" w:hAnsi="Tahoma" w:cs="Tahoma"/>
        </w:rPr>
      </w:pPr>
      <w:r w:rsidRPr="007F1E1A">
        <w:rPr>
          <w:rFonts w:ascii="Tahoma" w:hAnsi="Tahoma" w:cs="Tahoma"/>
        </w:rPr>
        <w:t xml:space="preserve">Wahana pengembangan </w:t>
      </w:r>
      <w:r w:rsidR="0026554E" w:rsidRPr="007F1E1A">
        <w:rPr>
          <w:rFonts w:ascii="Tahoma" w:hAnsi="Tahoma" w:cs="Tahoma"/>
        </w:rPr>
        <w:t xml:space="preserve">kompetensi pedagogik, kompetensi profesi, kompetensi sosial </w:t>
      </w:r>
      <w:r w:rsidRPr="007F1E1A">
        <w:rPr>
          <w:rFonts w:ascii="Tahoma" w:hAnsi="Tahoma" w:cs="Tahoma"/>
        </w:rPr>
        <w:t xml:space="preserve"> sebagai pendidik profesional.</w:t>
      </w:r>
    </w:p>
    <w:p w:rsidR="0088549C" w:rsidRPr="007F1E1A" w:rsidRDefault="008130FA" w:rsidP="008130FA">
      <w:pPr>
        <w:pStyle w:val="ListParagraph"/>
        <w:numPr>
          <w:ilvl w:val="1"/>
          <w:numId w:val="10"/>
        </w:numPr>
        <w:ind w:left="709" w:hanging="283"/>
        <w:rPr>
          <w:rFonts w:ascii="Tahoma" w:hAnsi="Tahoma" w:cs="Tahoma"/>
        </w:rPr>
      </w:pPr>
      <w:r w:rsidRPr="007F1E1A">
        <w:rPr>
          <w:rFonts w:ascii="Tahoma" w:hAnsi="Tahoma" w:cs="Tahoma"/>
        </w:rPr>
        <w:t xml:space="preserve">Melakukan penelitian </w:t>
      </w:r>
      <w:r w:rsidR="0088549C" w:rsidRPr="007F1E1A">
        <w:rPr>
          <w:rFonts w:ascii="Tahoma" w:hAnsi="Tahoma" w:cs="Tahoma"/>
        </w:rPr>
        <w:t>pengembangan kearifan lokal THK.</w:t>
      </w:r>
    </w:p>
    <w:p w:rsidR="008130FA" w:rsidRPr="007F1E1A" w:rsidRDefault="0088549C" w:rsidP="008130FA">
      <w:pPr>
        <w:pStyle w:val="ListParagraph"/>
        <w:numPr>
          <w:ilvl w:val="1"/>
          <w:numId w:val="10"/>
        </w:numPr>
        <w:ind w:left="709" w:hanging="283"/>
        <w:rPr>
          <w:rFonts w:ascii="Tahoma" w:hAnsi="Tahoma" w:cs="Tahoma"/>
        </w:rPr>
      </w:pPr>
      <w:r w:rsidRPr="007F1E1A">
        <w:rPr>
          <w:rFonts w:ascii="Tahoma" w:hAnsi="Tahoma" w:cs="Tahoma"/>
        </w:rPr>
        <w:t>Mengembangkan pembelajaran dengan pedekatan THK.</w:t>
      </w:r>
      <w:r w:rsidR="008130FA" w:rsidRPr="007F1E1A">
        <w:rPr>
          <w:rFonts w:ascii="Tahoma" w:hAnsi="Tahoma" w:cs="Tahoma"/>
        </w:rPr>
        <w:t xml:space="preserve"> </w:t>
      </w:r>
    </w:p>
    <w:p w:rsidR="0088549C" w:rsidRPr="007F1E1A" w:rsidRDefault="0088549C" w:rsidP="008130FA">
      <w:pPr>
        <w:pStyle w:val="ListParagraph"/>
        <w:numPr>
          <w:ilvl w:val="1"/>
          <w:numId w:val="10"/>
        </w:numPr>
        <w:ind w:left="709" w:hanging="283"/>
        <w:rPr>
          <w:rFonts w:ascii="Tahoma" w:hAnsi="Tahoma" w:cs="Tahoma"/>
        </w:rPr>
      </w:pPr>
      <w:r w:rsidRPr="007F1E1A">
        <w:rPr>
          <w:rFonts w:ascii="Tahoma" w:hAnsi="Tahoma" w:cs="Tahoma"/>
        </w:rPr>
        <w:t>Melakukan pendalaman nilai-nilai THK dalam pelayanan.</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Tenaga Kependidikan SMK</w:t>
      </w:r>
    </w:p>
    <w:p w:rsidR="0088549C" w:rsidRPr="007F1E1A" w:rsidRDefault="0088549C" w:rsidP="0088549C">
      <w:pPr>
        <w:pStyle w:val="ListParagraph"/>
        <w:numPr>
          <w:ilvl w:val="1"/>
          <w:numId w:val="10"/>
        </w:numPr>
        <w:ind w:left="709" w:hanging="283"/>
        <w:rPr>
          <w:rFonts w:ascii="Tahoma" w:hAnsi="Tahoma" w:cs="Tahoma"/>
        </w:rPr>
      </w:pPr>
      <w:r w:rsidRPr="007F1E1A">
        <w:rPr>
          <w:rFonts w:ascii="Tahoma" w:hAnsi="Tahoma" w:cs="Tahoma"/>
        </w:rPr>
        <w:t>Wahana pengembangan diri sebagai pegawai profesional.</w:t>
      </w:r>
    </w:p>
    <w:p w:rsidR="0088549C" w:rsidRPr="007F1E1A" w:rsidRDefault="0088549C" w:rsidP="0088549C">
      <w:pPr>
        <w:pStyle w:val="ListParagraph"/>
        <w:numPr>
          <w:ilvl w:val="1"/>
          <w:numId w:val="10"/>
        </w:numPr>
        <w:ind w:left="709" w:hanging="283"/>
        <w:rPr>
          <w:rFonts w:ascii="Tahoma" w:hAnsi="Tahoma" w:cs="Tahoma"/>
        </w:rPr>
      </w:pPr>
      <w:r w:rsidRPr="007F1E1A">
        <w:rPr>
          <w:rFonts w:ascii="Tahoma" w:hAnsi="Tahoma" w:cs="Tahoma"/>
        </w:rPr>
        <w:t>Melakukan pendalaman nilai-nilai THK sebagai basis pelayanan.</w:t>
      </w:r>
    </w:p>
    <w:p w:rsidR="00986672" w:rsidRPr="007F1E1A" w:rsidRDefault="00986672" w:rsidP="0088549C">
      <w:pPr>
        <w:pStyle w:val="ListParagraph"/>
        <w:numPr>
          <w:ilvl w:val="1"/>
          <w:numId w:val="10"/>
        </w:numPr>
        <w:ind w:left="709" w:hanging="283"/>
        <w:rPr>
          <w:rFonts w:ascii="Tahoma" w:hAnsi="Tahoma" w:cs="Tahoma"/>
        </w:rPr>
      </w:pPr>
      <w:r w:rsidRPr="007F1E1A">
        <w:rPr>
          <w:rFonts w:ascii="Tahoma" w:hAnsi="Tahoma" w:cs="Tahoma"/>
        </w:rPr>
        <w:t>Melakukan pendalaman nilai-nilai THK dalam pendidikan sebagai basis pengembangan budaya belajar dan budaya berkarya.</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Siswa SMK</w:t>
      </w:r>
    </w:p>
    <w:p w:rsidR="0088549C" w:rsidRPr="007F1E1A" w:rsidRDefault="0088549C" w:rsidP="0088549C">
      <w:pPr>
        <w:pStyle w:val="ListParagraph"/>
        <w:numPr>
          <w:ilvl w:val="1"/>
          <w:numId w:val="10"/>
        </w:numPr>
        <w:ind w:left="709" w:hanging="283"/>
        <w:rPr>
          <w:rFonts w:ascii="Tahoma" w:hAnsi="Tahoma" w:cs="Tahoma"/>
        </w:rPr>
      </w:pPr>
      <w:r w:rsidRPr="007F1E1A">
        <w:rPr>
          <w:rFonts w:ascii="Tahoma" w:hAnsi="Tahoma" w:cs="Tahoma"/>
        </w:rPr>
        <w:t>Tempat pengembangan dan pembudayaan kompetensi</w:t>
      </w:r>
      <w:r w:rsidR="0026554E" w:rsidRPr="007F1E1A">
        <w:rPr>
          <w:rFonts w:ascii="Tahoma" w:hAnsi="Tahoma" w:cs="Tahoma"/>
        </w:rPr>
        <w:t xml:space="preserve"> dan potensi atman, prana, dan </w:t>
      </w:r>
      <w:r w:rsidR="0026554E" w:rsidRPr="006B7D6C">
        <w:rPr>
          <w:rFonts w:ascii="Tahoma" w:hAnsi="Tahoma" w:cs="Tahoma"/>
          <w:i/>
        </w:rPr>
        <w:t>angga sarira</w:t>
      </w:r>
      <w:r w:rsidR="0026554E" w:rsidRPr="007F1E1A">
        <w:rPr>
          <w:rFonts w:ascii="Tahoma" w:hAnsi="Tahoma" w:cs="Tahoma"/>
        </w:rPr>
        <w:t>.</w:t>
      </w:r>
    </w:p>
    <w:p w:rsidR="0026554E" w:rsidRPr="007F1E1A" w:rsidRDefault="0026554E" w:rsidP="0026554E">
      <w:pPr>
        <w:pStyle w:val="ListParagraph"/>
        <w:numPr>
          <w:ilvl w:val="1"/>
          <w:numId w:val="10"/>
        </w:numPr>
        <w:ind w:left="709" w:hanging="283"/>
        <w:jc w:val="both"/>
        <w:rPr>
          <w:rFonts w:ascii="Tahoma" w:hAnsi="Tahoma" w:cs="Tahoma"/>
        </w:rPr>
      </w:pPr>
      <w:r w:rsidRPr="007F1E1A">
        <w:rPr>
          <w:rFonts w:ascii="Tahoma" w:hAnsi="Tahoma" w:cs="Tahoma"/>
        </w:rPr>
        <w:t xml:space="preserve">Sebagai tempat ideal dalam melakukan pengembangan diri secara seimbang dan harmonis kedalam diri sendiri, keluar antar sesama siswa, antara siswa dengan guru/pendidik/tenaga kependidikan, antara siswa dengan </w:t>
      </w:r>
      <w:r w:rsidRPr="006B7D6C">
        <w:rPr>
          <w:rFonts w:ascii="Tahoma" w:hAnsi="Tahoma" w:cs="Tahoma"/>
          <w:i/>
        </w:rPr>
        <w:t>parhyangan</w:t>
      </w:r>
      <w:r w:rsidRPr="007F1E1A">
        <w:rPr>
          <w:rFonts w:ascii="Tahoma" w:hAnsi="Tahoma" w:cs="Tahoma"/>
        </w:rPr>
        <w:t xml:space="preserve">, antara siswa dengan lingkungan </w:t>
      </w:r>
      <w:r w:rsidRPr="006B7D6C">
        <w:rPr>
          <w:rFonts w:ascii="Tahoma" w:hAnsi="Tahoma" w:cs="Tahoma"/>
          <w:i/>
        </w:rPr>
        <w:t>palemahan</w:t>
      </w:r>
      <w:r w:rsidRPr="007F1E1A">
        <w:rPr>
          <w:rFonts w:ascii="Tahoma" w:hAnsi="Tahoma" w:cs="Tahoma"/>
        </w:rPr>
        <w:t>.</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Komite Sekolah</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t>Melakukan pendalaman nilai-nilai THK sebagai basis pelayanan.</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lastRenderedPageBreak/>
        <w:t>Melakukan pendalaman nilai-nilai THK dalam pendidikan sebagai basis pengembangan budaya belajar dan budaya berkarya.</w:t>
      </w:r>
    </w:p>
    <w:p w:rsidR="004E3D43" w:rsidRPr="007F1E1A" w:rsidRDefault="004E3D43" w:rsidP="0026371A">
      <w:pPr>
        <w:pStyle w:val="ListParagraph"/>
        <w:numPr>
          <w:ilvl w:val="0"/>
          <w:numId w:val="10"/>
        </w:numPr>
        <w:ind w:left="426" w:right="-24" w:hanging="426"/>
        <w:rPr>
          <w:rFonts w:ascii="Tahoma" w:hAnsi="Tahoma" w:cs="Tahoma"/>
        </w:rPr>
      </w:pPr>
      <w:r w:rsidRPr="007F1E1A">
        <w:rPr>
          <w:rFonts w:ascii="Tahoma" w:hAnsi="Tahoma" w:cs="Tahoma"/>
        </w:rPr>
        <w:t>Orang Tua/Wali Murid</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t>Mendapatkan pendidikan holistik bagi putra-putri.</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t>Menselaraskan konsep THK di keluarga.</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t>Melakukan pendalaman nilai-nilai THK sebagai basis pelayanan.</w:t>
      </w:r>
    </w:p>
    <w:p w:rsidR="00986672" w:rsidRPr="007F1E1A" w:rsidRDefault="00986672" w:rsidP="00986672">
      <w:pPr>
        <w:pStyle w:val="ListParagraph"/>
        <w:numPr>
          <w:ilvl w:val="1"/>
          <w:numId w:val="10"/>
        </w:numPr>
        <w:ind w:left="709" w:hanging="283"/>
        <w:rPr>
          <w:rFonts w:ascii="Tahoma" w:hAnsi="Tahoma" w:cs="Tahoma"/>
        </w:rPr>
      </w:pPr>
      <w:r w:rsidRPr="007F1E1A">
        <w:rPr>
          <w:rFonts w:ascii="Tahoma" w:hAnsi="Tahoma" w:cs="Tahoma"/>
        </w:rPr>
        <w:t>Melakukan pendalaman nilai-nilai THK dalam pendidikan sebagai basis pengembangan budaya belajar dan budaya berkarya.</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Dunia Usaha dan Industri</w:t>
      </w:r>
    </w:p>
    <w:p w:rsidR="00986672" w:rsidRPr="007F1E1A" w:rsidRDefault="00986672" w:rsidP="00986672">
      <w:pPr>
        <w:pStyle w:val="ListParagraph"/>
        <w:numPr>
          <w:ilvl w:val="1"/>
          <w:numId w:val="10"/>
        </w:numPr>
        <w:ind w:left="709" w:hanging="283"/>
        <w:jc w:val="both"/>
        <w:rPr>
          <w:rFonts w:ascii="Tahoma" w:hAnsi="Tahoma" w:cs="Tahoma"/>
        </w:rPr>
      </w:pPr>
      <w:r w:rsidRPr="007F1E1A">
        <w:rPr>
          <w:rFonts w:ascii="Tahoma" w:hAnsi="Tahoma" w:cs="Tahoma"/>
        </w:rPr>
        <w:t xml:space="preserve">Memperoleh calon tenaga kerja yang cerdas baik spiritual, emosional, intelektual, kinestetik, sosial, lingkungan, ekonomik, teknologi, seni-budaya. </w:t>
      </w:r>
    </w:p>
    <w:p w:rsidR="004E3D43" w:rsidRPr="007F1E1A" w:rsidRDefault="004E3D43" w:rsidP="004E3D43">
      <w:pPr>
        <w:pStyle w:val="ListParagraph"/>
        <w:numPr>
          <w:ilvl w:val="0"/>
          <w:numId w:val="10"/>
        </w:numPr>
        <w:ind w:left="426" w:hanging="426"/>
        <w:rPr>
          <w:rFonts w:ascii="Tahoma" w:hAnsi="Tahoma" w:cs="Tahoma"/>
        </w:rPr>
      </w:pPr>
      <w:r w:rsidRPr="007F1E1A">
        <w:rPr>
          <w:rFonts w:ascii="Tahoma" w:hAnsi="Tahoma" w:cs="Tahoma"/>
        </w:rPr>
        <w:t>Alumni</w:t>
      </w:r>
    </w:p>
    <w:p w:rsidR="00A907E9" w:rsidRPr="007F1E1A" w:rsidRDefault="00A907E9" w:rsidP="00A907E9">
      <w:pPr>
        <w:pStyle w:val="ListParagraph"/>
        <w:numPr>
          <w:ilvl w:val="1"/>
          <w:numId w:val="10"/>
        </w:numPr>
        <w:ind w:left="709" w:hanging="283"/>
        <w:rPr>
          <w:rFonts w:ascii="Tahoma" w:hAnsi="Tahoma" w:cs="Tahoma"/>
        </w:rPr>
      </w:pPr>
      <w:r w:rsidRPr="007F1E1A">
        <w:rPr>
          <w:rFonts w:ascii="Tahoma" w:hAnsi="Tahoma" w:cs="Tahoma"/>
        </w:rPr>
        <w:t xml:space="preserve">Memperoleh pengalaman pendidikan yang holistik dalam membangun kebahagiaan hidup yang dilandasi dengan kesadaran atman, </w:t>
      </w:r>
      <w:r w:rsidRPr="006B7D6C">
        <w:rPr>
          <w:rFonts w:ascii="Tahoma" w:hAnsi="Tahoma" w:cs="Tahoma"/>
          <w:i/>
        </w:rPr>
        <w:t>prana</w:t>
      </w:r>
      <w:r w:rsidRPr="007F1E1A">
        <w:rPr>
          <w:rFonts w:ascii="Tahoma" w:hAnsi="Tahoma" w:cs="Tahoma"/>
        </w:rPr>
        <w:t xml:space="preserve">, </w:t>
      </w:r>
      <w:r w:rsidRPr="006B7D6C">
        <w:rPr>
          <w:rFonts w:ascii="Tahoma" w:hAnsi="Tahoma" w:cs="Tahoma"/>
          <w:i/>
        </w:rPr>
        <w:t>angga sarira</w:t>
      </w:r>
      <w:r w:rsidRPr="007F1E1A">
        <w:rPr>
          <w:rFonts w:ascii="Tahoma" w:hAnsi="Tahoma" w:cs="Tahoma"/>
        </w:rPr>
        <w:t xml:space="preserve"> sebagai modal THK.</w:t>
      </w:r>
    </w:p>
    <w:p w:rsidR="00A907E9" w:rsidRDefault="00A907E9" w:rsidP="004E3D43">
      <w:pPr>
        <w:rPr>
          <w:rFonts w:ascii="Tahoma" w:hAnsi="Tahoma" w:cs="Tahoma"/>
          <w:sz w:val="24"/>
          <w:szCs w:val="24"/>
        </w:rPr>
      </w:pPr>
    </w:p>
    <w:p w:rsidR="007F1E1A" w:rsidRDefault="007F1E1A"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Default="00103C35" w:rsidP="004E3D43">
      <w:pPr>
        <w:rPr>
          <w:rFonts w:ascii="Tahoma" w:hAnsi="Tahoma" w:cs="Tahoma"/>
          <w:sz w:val="24"/>
          <w:szCs w:val="24"/>
        </w:rPr>
      </w:pPr>
    </w:p>
    <w:p w:rsidR="00103C35" w:rsidRPr="004E3D43" w:rsidRDefault="00103C35" w:rsidP="004E3D43">
      <w:pPr>
        <w:rPr>
          <w:rFonts w:ascii="Tahoma" w:hAnsi="Tahoma" w:cs="Tahoma"/>
          <w:sz w:val="24"/>
          <w:szCs w:val="24"/>
        </w:rPr>
      </w:pPr>
    </w:p>
    <w:p w:rsidR="00BF441A" w:rsidRPr="009B35C7" w:rsidRDefault="00BF441A" w:rsidP="00E64CE1">
      <w:pPr>
        <w:pStyle w:val="ListParagraph"/>
        <w:numPr>
          <w:ilvl w:val="0"/>
          <w:numId w:val="1"/>
        </w:numPr>
        <w:shd w:val="clear" w:color="auto" w:fill="FFCC00"/>
        <w:spacing w:line="240" w:lineRule="auto"/>
        <w:ind w:left="567" w:hanging="567"/>
        <w:rPr>
          <w:rFonts w:ascii="Brush Script MT" w:hAnsi="Brush Script MT" w:cs="Tahoma"/>
          <w:b/>
          <w:sz w:val="52"/>
          <w:szCs w:val="52"/>
        </w:rPr>
      </w:pPr>
      <w:r w:rsidRPr="009B35C7">
        <w:rPr>
          <w:rFonts w:ascii="Brush Script MT" w:hAnsi="Brush Script MT" w:cs="Tahoma"/>
          <w:b/>
          <w:sz w:val="52"/>
          <w:szCs w:val="52"/>
        </w:rPr>
        <w:lastRenderedPageBreak/>
        <w:t>Analisis Kelayakan</w:t>
      </w:r>
    </w:p>
    <w:p w:rsidR="007751DD" w:rsidRPr="007F1E1A" w:rsidRDefault="00A907E9" w:rsidP="00465481">
      <w:pPr>
        <w:spacing w:before="120"/>
        <w:ind w:firstLine="567"/>
        <w:jc w:val="both"/>
        <w:rPr>
          <w:rFonts w:ascii="Tahoma" w:hAnsi="Tahoma" w:cs="Tahoma"/>
        </w:rPr>
      </w:pPr>
      <w:r w:rsidRPr="007F1E1A">
        <w:rPr>
          <w:rFonts w:ascii="Tahoma" w:hAnsi="Tahoma" w:cs="Tahoma"/>
        </w:rPr>
        <w:t xml:space="preserve">Kelayakan pengembangan SMK model </w:t>
      </w:r>
      <w:r w:rsidRPr="006B7D6C">
        <w:rPr>
          <w:rFonts w:ascii="Tahoma" w:hAnsi="Tahoma" w:cs="Tahoma"/>
          <w:i/>
        </w:rPr>
        <w:t>indigenous wisdom</w:t>
      </w:r>
      <w:r w:rsidRPr="007F1E1A">
        <w:rPr>
          <w:rFonts w:ascii="Tahoma" w:hAnsi="Tahoma" w:cs="Tahoma"/>
        </w:rPr>
        <w:t xml:space="preserve"> THK dianalisis menggunakan analisis kekuatan (strength), kelemahan (weakness), peluang (oppotunities), dan ancaman (threats) atau yang dik</w:t>
      </w:r>
      <w:r w:rsidR="009B35C7" w:rsidRPr="007F1E1A">
        <w:rPr>
          <w:rFonts w:ascii="Tahoma" w:hAnsi="Tahoma" w:cs="Tahoma"/>
        </w:rPr>
        <w:t>enal dengan SWOT seperti tabel 4</w:t>
      </w:r>
      <w:r w:rsidRPr="007F1E1A">
        <w:rPr>
          <w:rFonts w:ascii="Tahoma" w:hAnsi="Tahoma" w:cs="Tahoma"/>
        </w:rPr>
        <w:t xml:space="preserve"> berikut:</w:t>
      </w:r>
    </w:p>
    <w:p w:rsidR="009B35C7" w:rsidRDefault="009B35C7" w:rsidP="000B6581">
      <w:pPr>
        <w:spacing w:before="120"/>
        <w:jc w:val="center"/>
        <w:rPr>
          <w:rFonts w:ascii="Tahoma" w:hAnsi="Tahoma" w:cs="Tahoma"/>
          <w:sz w:val="24"/>
          <w:szCs w:val="24"/>
        </w:rPr>
      </w:pPr>
      <w:r>
        <w:rPr>
          <w:rFonts w:ascii="Tahoma" w:hAnsi="Tahoma" w:cs="Tahoma"/>
          <w:sz w:val="24"/>
          <w:szCs w:val="24"/>
        </w:rPr>
        <w:t>Tabel 4. Hasil Analisis SWOT</w:t>
      </w:r>
      <w:r w:rsidR="000B6581">
        <w:rPr>
          <w:rFonts w:ascii="Tahoma" w:hAnsi="Tahoma" w:cs="Tahoma"/>
          <w:sz w:val="24"/>
          <w:szCs w:val="24"/>
        </w:rPr>
        <w:t xml:space="preserve"> Pengembangan SMK </w:t>
      </w:r>
      <w:r w:rsidR="000B6581" w:rsidRPr="006B7D6C">
        <w:rPr>
          <w:rFonts w:ascii="Tahoma" w:hAnsi="Tahoma" w:cs="Tahoma"/>
          <w:i/>
          <w:sz w:val="24"/>
          <w:szCs w:val="24"/>
        </w:rPr>
        <w:t>Indigenous Wisdom</w:t>
      </w:r>
      <w:r w:rsidR="000B6581">
        <w:rPr>
          <w:rFonts w:ascii="Tahoma" w:hAnsi="Tahoma" w:cs="Tahoma"/>
          <w:sz w:val="24"/>
          <w:szCs w:val="24"/>
        </w:rPr>
        <w:t xml:space="preserve"> THK</w:t>
      </w:r>
    </w:p>
    <w:tbl>
      <w:tblPr>
        <w:tblStyle w:val="TableGrid"/>
        <w:tblW w:w="9322" w:type="dxa"/>
        <w:tblLook w:val="04A0"/>
      </w:tblPr>
      <w:tblGrid>
        <w:gridCol w:w="550"/>
        <w:gridCol w:w="2252"/>
        <w:gridCol w:w="2268"/>
        <w:gridCol w:w="2126"/>
        <w:gridCol w:w="2126"/>
      </w:tblGrid>
      <w:tr w:rsidR="00A907E9" w:rsidTr="007F1E1A">
        <w:trPr>
          <w:tblHeader/>
        </w:trPr>
        <w:tc>
          <w:tcPr>
            <w:tcW w:w="550" w:type="dxa"/>
          </w:tcPr>
          <w:p w:rsidR="00A907E9" w:rsidRPr="00A907E9" w:rsidRDefault="00A907E9" w:rsidP="009B35C7">
            <w:pPr>
              <w:spacing w:before="40" w:after="40"/>
              <w:jc w:val="center"/>
              <w:rPr>
                <w:rFonts w:ascii="Tahoma" w:hAnsi="Tahoma" w:cs="Tahoma"/>
                <w:b/>
                <w:sz w:val="24"/>
                <w:szCs w:val="24"/>
              </w:rPr>
            </w:pPr>
            <w:r w:rsidRPr="00A907E9">
              <w:rPr>
                <w:rFonts w:ascii="Tahoma" w:hAnsi="Tahoma" w:cs="Tahoma"/>
                <w:b/>
                <w:sz w:val="24"/>
                <w:szCs w:val="24"/>
              </w:rPr>
              <w:t>No</w:t>
            </w:r>
          </w:p>
        </w:tc>
        <w:tc>
          <w:tcPr>
            <w:tcW w:w="2252" w:type="dxa"/>
          </w:tcPr>
          <w:p w:rsidR="00A907E9" w:rsidRPr="00A907E9" w:rsidRDefault="00A907E9" w:rsidP="009B35C7">
            <w:pPr>
              <w:spacing w:before="40" w:after="40"/>
              <w:jc w:val="center"/>
              <w:rPr>
                <w:rFonts w:ascii="Tahoma" w:hAnsi="Tahoma" w:cs="Tahoma"/>
                <w:b/>
                <w:sz w:val="24"/>
                <w:szCs w:val="24"/>
              </w:rPr>
            </w:pPr>
            <w:r w:rsidRPr="00A907E9">
              <w:rPr>
                <w:rFonts w:ascii="Tahoma" w:hAnsi="Tahoma" w:cs="Tahoma"/>
                <w:b/>
                <w:sz w:val="24"/>
                <w:szCs w:val="24"/>
              </w:rPr>
              <w:t>KEKUATAN</w:t>
            </w:r>
          </w:p>
        </w:tc>
        <w:tc>
          <w:tcPr>
            <w:tcW w:w="2268" w:type="dxa"/>
          </w:tcPr>
          <w:p w:rsidR="00A907E9" w:rsidRPr="00A907E9" w:rsidRDefault="00A907E9" w:rsidP="009B35C7">
            <w:pPr>
              <w:spacing w:before="40" w:after="40"/>
              <w:jc w:val="center"/>
              <w:rPr>
                <w:rFonts w:ascii="Tahoma" w:hAnsi="Tahoma" w:cs="Tahoma"/>
                <w:b/>
                <w:sz w:val="24"/>
                <w:szCs w:val="24"/>
              </w:rPr>
            </w:pPr>
            <w:r w:rsidRPr="00A907E9">
              <w:rPr>
                <w:rFonts w:ascii="Tahoma" w:hAnsi="Tahoma" w:cs="Tahoma"/>
                <w:b/>
                <w:sz w:val="24"/>
                <w:szCs w:val="24"/>
              </w:rPr>
              <w:t>KELEMAHAN</w:t>
            </w:r>
          </w:p>
        </w:tc>
        <w:tc>
          <w:tcPr>
            <w:tcW w:w="2126" w:type="dxa"/>
          </w:tcPr>
          <w:p w:rsidR="00A907E9" w:rsidRPr="00A907E9" w:rsidRDefault="00A907E9" w:rsidP="009B35C7">
            <w:pPr>
              <w:spacing w:before="40" w:after="40"/>
              <w:jc w:val="center"/>
              <w:rPr>
                <w:rFonts w:ascii="Tahoma" w:hAnsi="Tahoma" w:cs="Tahoma"/>
                <w:b/>
                <w:sz w:val="24"/>
                <w:szCs w:val="24"/>
              </w:rPr>
            </w:pPr>
            <w:r w:rsidRPr="00A907E9">
              <w:rPr>
                <w:rFonts w:ascii="Tahoma" w:hAnsi="Tahoma" w:cs="Tahoma"/>
                <w:b/>
                <w:sz w:val="24"/>
                <w:szCs w:val="24"/>
              </w:rPr>
              <w:t>PELUANG</w:t>
            </w:r>
          </w:p>
        </w:tc>
        <w:tc>
          <w:tcPr>
            <w:tcW w:w="2126" w:type="dxa"/>
          </w:tcPr>
          <w:p w:rsidR="00A907E9" w:rsidRPr="00A907E9" w:rsidRDefault="00A907E9" w:rsidP="009B35C7">
            <w:pPr>
              <w:spacing w:before="40" w:after="40"/>
              <w:jc w:val="center"/>
              <w:rPr>
                <w:rFonts w:ascii="Tahoma" w:hAnsi="Tahoma" w:cs="Tahoma"/>
                <w:b/>
                <w:sz w:val="24"/>
                <w:szCs w:val="24"/>
              </w:rPr>
            </w:pPr>
            <w:r w:rsidRPr="00A907E9">
              <w:rPr>
                <w:rFonts w:ascii="Tahoma" w:hAnsi="Tahoma" w:cs="Tahoma"/>
                <w:b/>
                <w:sz w:val="24"/>
                <w:szCs w:val="24"/>
              </w:rPr>
              <w:t>ANCAMAN</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444085" w:rsidP="00FD28CD">
            <w:pPr>
              <w:spacing w:before="20" w:after="20"/>
              <w:rPr>
                <w:rFonts w:ascii="Tahoma" w:hAnsi="Tahoma" w:cs="Tahoma"/>
                <w:sz w:val="18"/>
                <w:szCs w:val="18"/>
              </w:rPr>
            </w:pPr>
            <w:r w:rsidRPr="00E64CE1">
              <w:rPr>
                <w:rFonts w:ascii="Tahoma" w:hAnsi="Tahoma" w:cs="Tahoma"/>
                <w:sz w:val="18"/>
                <w:szCs w:val="18"/>
              </w:rPr>
              <w:t>Dukungan kebijakan Pemerintah melalui UU no. 20 Thn 2003; UU no 33 Thn 2004; PP 19 Thn 2005</w:t>
            </w:r>
          </w:p>
        </w:tc>
        <w:tc>
          <w:tcPr>
            <w:tcW w:w="2268" w:type="dxa"/>
          </w:tcPr>
          <w:p w:rsidR="00A907E9" w:rsidRDefault="00C54DEC" w:rsidP="00FD28CD">
            <w:pPr>
              <w:spacing w:before="20" w:after="20"/>
              <w:rPr>
                <w:rFonts w:ascii="Tahoma" w:hAnsi="Tahoma" w:cs="Tahoma"/>
                <w:sz w:val="18"/>
                <w:szCs w:val="18"/>
              </w:rPr>
            </w:pPr>
            <w:r w:rsidRPr="00E64CE1">
              <w:rPr>
                <w:rFonts w:ascii="Tahoma" w:hAnsi="Tahoma" w:cs="Tahoma"/>
                <w:sz w:val="18"/>
                <w:szCs w:val="18"/>
              </w:rPr>
              <w:t>Belum ada petunjuk teknis pelaksanaan</w:t>
            </w:r>
            <w:r w:rsidR="00FD28CD">
              <w:rPr>
                <w:rFonts w:ascii="Tahoma" w:hAnsi="Tahoma" w:cs="Tahoma"/>
                <w:sz w:val="18"/>
                <w:szCs w:val="18"/>
              </w:rPr>
              <w:t>.</w:t>
            </w:r>
          </w:p>
          <w:p w:rsidR="00FD28CD" w:rsidRPr="00E64CE1" w:rsidRDefault="00FD28CD" w:rsidP="00FD28CD">
            <w:pPr>
              <w:spacing w:before="20" w:after="20"/>
              <w:rPr>
                <w:rFonts w:ascii="Tahoma" w:hAnsi="Tahoma" w:cs="Tahoma"/>
                <w:sz w:val="18"/>
                <w:szCs w:val="18"/>
              </w:rPr>
            </w:pPr>
            <w:r>
              <w:rPr>
                <w:rFonts w:ascii="Tahoma" w:hAnsi="Tahoma" w:cs="Tahoma"/>
                <w:sz w:val="18"/>
                <w:szCs w:val="18"/>
              </w:rPr>
              <w:t>Belum ada contoh model</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 xml:space="preserve">Diakui dan digunakan sebagai contoh SMK kearifan lokal </w:t>
            </w:r>
            <w:r w:rsidR="00FD28CD">
              <w:rPr>
                <w:rFonts w:ascii="Tahoma" w:hAnsi="Tahoma" w:cs="Tahoma"/>
                <w:sz w:val="18"/>
                <w:szCs w:val="18"/>
              </w:rPr>
              <w:t>bagi Pemerintah Indonesia</w:t>
            </w:r>
          </w:p>
        </w:tc>
        <w:tc>
          <w:tcPr>
            <w:tcW w:w="2126" w:type="dxa"/>
          </w:tcPr>
          <w:p w:rsidR="00A907E9" w:rsidRDefault="007820B7" w:rsidP="00FD28CD">
            <w:pPr>
              <w:spacing w:before="20" w:after="20"/>
              <w:rPr>
                <w:rFonts w:ascii="Tahoma" w:hAnsi="Tahoma" w:cs="Tahoma"/>
                <w:sz w:val="18"/>
                <w:szCs w:val="18"/>
              </w:rPr>
            </w:pPr>
            <w:r w:rsidRPr="00E64CE1">
              <w:rPr>
                <w:rFonts w:ascii="Tahoma" w:hAnsi="Tahoma" w:cs="Tahoma"/>
                <w:sz w:val="18"/>
                <w:szCs w:val="18"/>
              </w:rPr>
              <w:t>Dukungan dana tidak tersedia</w:t>
            </w:r>
            <w:r w:rsidR="00FD28CD">
              <w:rPr>
                <w:rFonts w:ascii="Tahoma" w:hAnsi="Tahoma" w:cs="Tahoma"/>
                <w:sz w:val="18"/>
                <w:szCs w:val="18"/>
              </w:rPr>
              <w:t>.</w:t>
            </w:r>
          </w:p>
          <w:p w:rsidR="00FD28CD" w:rsidRPr="00E64CE1" w:rsidRDefault="00FD28CD" w:rsidP="00FD28CD">
            <w:pPr>
              <w:spacing w:before="20" w:after="20"/>
              <w:rPr>
                <w:rFonts w:ascii="Tahoma" w:hAnsi="Tahoma" w:cs="Tahoma"/>
                <w:sz w:val="18"/>
                <w:szCs w:val="18"/>
              </w:rPr>
            </w:pPr>
            <w:r>
              <w:rPr>
                <w:rFonts w:ascii="Tahoma" w:hAnsi="Tahoma" w:cs="Tahoma"/>
                <w:sz w:val="18"/>
                <w:szCs w:val="18"/>
              </w:rPr>
              <w:t>Dukungan sumberdaya manusia pelaksana</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A00A41" w:rsidP="00FD28CD">
            <w:pPr>
              <w:spacing w:before="20" w:after="20"/>
              <w:rPr>
                <w:rFonts w:ascii="Tahoma" w:hAnsi="Tahoma" w:cs="Tahoma"/>
                <w:sz w:val="18"/>
                <w:szCs w:val="18"/>
              </w:rPr>
            </w:pPr>
            <w:r w:rsidRPr="00E64CE1">
              <w:rPr>
                <w:rFonts w:ascii="Tahoma" w:hAnsi="Tahoma" w:cs="Tahoma"/>
                <w:sz w:val="18"/>
                <w:szCs w:val="18"/>
              </w:rPr>
              <w:t>Dukungan kebijakan Perda</w:t>
            </w:r>
            <w:r w:rsidR="00103C35">
              <w:rPr>
                <w:rFonts w:ascii="Tahoma" w:hAnsi="Tahoma" w:cs="Tahoma"/>
                <w:sz w:val="18"/>
                <w:szCs w:val="18"/>
              </w:rPr>
              <w:t xml:space="preserve"> Pemerintah Provinsi</w:t>
            </w:r>
            <w:r w:rsidRPr="00E64CE1">
              <w:rPr>
                <w:rFonts w:ascii="Tahoma" w:hAnsi="Tahoma" w:cs="Tahoma"/>
                <w:sz w:val="18"/>
                <w:szCs w:val="18"/>
              </w:rPr>
              <w:t xml:space="preserve"> Bali </w:t>
            </w:r>
            <w:r w:rsidR="00103C35">
              <w:rPr>
                <w:rFonts w:ascii="Tahoma" w:hAnsi="Tahoma" w:cs="Tahoma"/>
                <w:sz w:val="18"/>
                <w:szCs w:val="18"/>
              </w:rPr>
              <w:t>nomor 16 Tahun 2009 tentang RTRW Provinsi Bali</w:t>
            </w:r>
          </w:p>
        </w:tc>
        <w:tc>
          <w:tcPr>
            <w:tcW w:w="2268" w:type="dxa"/>
          </w:tcPr>
          <w:p w:rsidR="00A907E9" w:rsidRPr="00E64CE1" w:rsidRDefault="00C54DEC" w:rsidP="00FD28CD">
            <w:pPr>
              <w:spacing w:before="20" w:after="20"/>
              <w:rPr>
                <w:rFonts w:ascii="Tahoma" w:hAnsi="Tahoma" w:cs="Tahoma"/>
                <w:sz w:val="18"/>
                <w:szCs w:val="18"/>
              </w:rPr>
            </w:pPr>
            <w:r w:rsidRPr="00E64CE1">
              <w:rPr>
                <w:rFonts w:ascii="Tahoma" w:hAnsi="Tahoma" w:cs="Tahoma"/>
                <w:sz w:val="18"/>
                <w:szCs w:val="18"/>
              </w:rPr>
              <w:t>Belum ada petunjuk teknis pelaksanaan</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Digunakan oleh Pemda Bali</w:t>
            </w:r>
          </w:p>
        </w:tc>
        <w:tc>
          <w:tcPr>
            <w:tcW w:w="2126" w:type="dxa"/>
          </w:tcPr>
          <w:p w:rsidR="00A907E9" w:rsidRPr="00E64CE1" w:rsidRDefault="007820B7" w:rsidP="00FD28CD">
            <w:pPr>
              <w:spacing w:before="20" w:after="20"/>
              <w:rPr>
                <w:rFonts w:ascii="Tahoma" w:hAnsi="Tahoma" w:cs="Tahoma"/>
                <w:sz w:val="18"/>
                <w:szCs w:val="18"/>
              </w:rPr>
            </w:pPr>
            <w:r w:rsidRPr="00E64CE1">
              <w:rPr>
                <w:rFonts w:ascii="Tahoma" w:hAnsi="Tahoma" w:cs="Tahoma"/>
                <w:sz w:val="18"/>
                <w:szCs w:val="18"/>
              </w:rPr>
              <w:t>Dukungan dana tidak tersedia</w:t>
            </w:r>
          </w:p>
        </w:tc>
      </w:tr>
      <w:tr w:rsidR="00FA5B2D" w:rsidTr="007F1E1A">
        <w:tc>
          <w:tcPr>
            <w:tcW w:w="550" w:type="dxa"/>
          </w:tcPr>
          <w:p w:rsidR="00FA5B2D" w:rsidRPr="008F6DAF" w:rsidRDefault="00FA5B2D" w:rsidP="00444085">
            <w:pPr>
              <w:pStyle w:val="ListParagraph"/>
              <w:numPr>
                <w:ilvl w:val="0"/>
                <w:numId w:val="12"/>
              </w:numPr>
              <w:ind w:left="426" w:hanging="426"/>
              <w:jc w:val="both"/>
              <w:rPr>
                <w:rFonts w:ascii="Tahoma" w:hAnsi="Tahoma" w:cs="Tahoma"/>
                <w:sz w:val="20"/>
                <w:szCs w:val="20"/>
              </w:rPr>
            </w:pPr>
          </w:p>
        </w:tc>
        <w:tc>
          <w:tcPr>
            <w:tcW w:w="2252" w:type="dxa"/>
          </w:tcPr>
          <w:p w:rsidR="00FA5B2D" w:rsidRPr="00E64CE1" w:rsidRDefault="00FA5B2D" w:rsidP="00FD28CD">
            <w:pPr>
              <w:spacing w:before="20" w:after="20"/>
              <w:rPr>
                <w:rFonts w:ascii="Tahoma" w:hAnsi="Tahoma" w:cs="Tahoma"/>
                <w:sz w:val="18"/>
                <w:szCs w:val="18"/>
              </w:rPr>
            </w:pPr>
            <w:r w:rsidRPr="00E64CE1">
              <w:rPr>
                <w:rFonts w:ascii="Tahoma" w:hAnsi="Tahoma" w:cs="Tahoma"/>
                <w:sz w:val="18"/>
                <w:szCs w:val="18"/>
              </w:rPr>
              <w:t xml:space="preserve">Masyarakat Bali telah pamilier dengan istilah </w:t>
            </w:r>
            <w:r w:rsidR="00103C35">
              <w:rPr>
                <w:rFonts w:ascii="Tahoma" w:hAnsi="Tahoma" w:cs="Tahoma"/>
                <w:sz w:val="18"/>
                <w:szCs w:val="18"/>
              </w:rPr>
              <w:t xml:space="preserve">dan penerapan </w:t>
            </w:r>
            <w:r w:rsidRPr="00E64CE1">
              <w:rPr>
                <w:rFonts w:ascii="Tahoma" w:hAnsi="Tahoma" w:cs="Tahoma"/>
                <w:sz w:val="18"/>
                <w:szCs w:val="18"/>
              </w:rPr>
              <w:t>THK</w:t>
            </w:r>
          </w:p>
        </w:tc>
        <w:tc>
          <w:tcPr>
            <w:tcW w:w="2268" w:type="dxa"/>
          </w:tcPr>
          <w:p w:rsidR="00FA5B2D" w:rsidRPr="00E64CE1" w:rsidRDefault="00C54DEC" w:rsidP="00FD28CD">
            <w:pPr>
              <w:spacing w:before="20" w:after="20"/>
              <w:rPr>
                <w:rFonts w:ascii="Tahoma" w:hAnsi="Tahoma" w:cs="Tahoma"/>
                <w:sz w:val="18"/>
                <w:szCs w:val="18"/>
              </w:rPr>
            </w:pPr>
            <w:r w:rsidRPr="00E64CE1">
              <w:rPr>
                <w:rFonts w:ascii="Tahoma" w:hAnsi="Tahoma" w:cs="Tahoma"/>
                <w:sz w:val="18"/>
                <w:szCs w:val="18"/>
              </w:rPr>
              <w:t>Belum terimplementasikan dalam pendidikan</w:t>
            </w:r>
          </w:p>
        </w:tc>
        <w:tc>
          <w:tcPr>
            <w:tcW w:w="2126" w:type="dxa"/>
          </w:tcPr>
          <w:p w:rsidR="00FA5B2D" w:rsidRPr="00E64CE1" w:rsidRDefault="00465481" w:rsidP="00FD28CD">
            <w:pPr>
              <w:spacing w:before="20" w:after="20"/>
              <w:rPr>
                <w:rFonts w:ascii="Tahoma" w:hAnsi="Tahoma" w:cs="Tahoma"/>
                <w:sz w:val="18"/>
                <w:szCs w:val="18"/>
              </w:rPr>
            </w:pPr>
            <w:r w:rsidRPr="00E64CE1">
              <w:rPr>
                <w:rFonts w:ascii="Tahoma" w:hAnsi="Tahoma" w:cs="Tahoma"/>
                <w:sz w:val="18"/>
                <w:szCs w:val="18"/>
              </w:rPr>
              <w:t>Memudahkan dalam sosialisasi konsep</w:t>
            </w:r>
          </w:p>
        </w:tc>
        <w:tc>
          <w:tcPr>
            <w:tcW w:w="2126" w:type="dxa"/>
          </w:tcPr>
          <w:p w:rsidR="00FA5B2D" w:rsidRPr="00E64CE1" w:rsidRDefault="007820B7" w:rsidP="00FD28CD">
            <w:pPr>
              <w:spacing w:before="20" w:after="20"/>
              <w:rPr>
                <w:rFonts w:ascii="Tahoma" w:hAnsi="Tahoma" w:cs="Tahoma"/>
                <w:sz w:val="18"/>
                <w:szCs w:val="18"/>
              </w:rPr>
            </w:pPr>
            <w:r w:rsidRPr="00E64CE1">
              <w:rPr>
                <w:rFonts w:ascii="Tahoma" w:hAnsi="Tahoma" w:cs="Tahoma"/>
                <w:sz w:val="18"/>
                <w:szCs w:val="18"/>
              </w:rPr>
              <w:t>Sebagian masyarakat Bali yang pragmatis</w:t>
            </w:r>
          </w:p>
        </w:tc>
      </w:tr>
      <w:tr w:rsidR="008F6DAF" w:rsidTr="007F1E1A">
        <w:tc>
          <w:tcPr>
            <w:tcW w:w="550" w:type="dxa"/>
          </w:tcPr>
          <w:p w:rsidR="008F6DAF" w:rsidRPr="008F6DAF" w:rsidRDefault="008F6DAF" w:rsidP="00444085">
            <w:pPr>
              <w:pStyle w:val="ListParagraph"/>
              <w:numPr>
                <w:ilvl w:val="0"/>
                <w:numId w:val="12"/>
              </w:numPr>
              <w:ind w:left="426" w:hanging="426"/>
              <w:jc w:val="both"/>
              <w:rPr>
                <w:rFonts w:ascii="Tahoma" w:hAnsi="Tahoma" w:cs="Tahoma"/>
                <w:sz w:val="20"/>
                <w:szCs w:val="20"/>
              </w:rPr>
            </w:pPr>
          </w:p>
        </w:tc>
        <w:tc>
          <w:tcPr>
            <w:tcW w:w="2252" w:type="dxa"/>
          </w:tcPr>
          <w:p w:rsidR="008F6DAF" w:rsidRPr="00E64CE1" w:rsidRDefault="008F6DAF" w:rsidP="00FD28CD">
            <w:pPr>
              <w:spacing w:before="20" w:after="20"/>
              <w:rPr>
                <w:rFonts w:ascii="Tahoma" w:hAnsi="Tahoma" w:cs="Tahoma"/>
                <w:sz w:val="18"/>
                <w:szCs w:val="18"/>
              </w:rPr>
            </w:pPr>
            <w:r w:rsidRPr="00E64CE1">
              <w:rPr>
                <w:rFonts w:ascii="Tahoma" w:hAnsi="Tahoma" w:cs="Tahoma"/>
                <w:sz w:val="18"/>
                <w:szCs w:val="18"/>
              </w:rPr>
              <w:t xml:space="preserve">Unsur THK yaitu </w:t>
            </w:r>
            <w:r w:rsidR="000B6581" w:rsidRPr="006B7D6C">
              <w:rPr>
                <w:rFonts w:ascii="Tahoma" w:hAnsi="Tahoma" w:cs="Tahoma"/>
                <w:i/>
                <w:sz w:val="18"/>
                <w:szCs w:val="18"/>
              </w:rPr>
              <w:t>Parhyangan</w:t>
            </w:r>
            <w:r w:rsidRPr="00E64CE1">
              <w:rPr>
                <w:rFonts w:ascii="Tahoma" w:hAnsi="Tahoma" w:cs="Tahoma"/>
                <w:sz w:val="18"/>
                <w:szCs w:val="18"/>
              </w:rPr>
              <w:t xml:space="preserve">, </w:t>
            </w:r>
            <w:r w:rsidRPr="006B7D6C">
              <w:rPr>
                <w:rFonts w:ascii="Tahoma" w:hAnsi="Tahoma" w:cs="Tahoma"/>
                <w:i/>
                <w:sz w:val="18"/>
                <w:szCs w:val="18"/>
              </w:rPr>
              <w:t>pawongan</w:t>
            </w:r>
            <w:r w:rsidRPr="00E64CE1">
              <w:rPr>
                <w:rFonts w:ascii="Tahoma" w:hAnsi="Tahoma" w:cs="Tahoma"/>
                <w:sz w:val="18"/>
                <w:szCs w:val="18"/>
              </w:rPr>
              <w:t xml:space="preserve">, </w:t>
            </w:r>
            <w:r w:rsidRPr="006B7D6C">
              <w:rPr>
                <w:rFonts w:ascii="Tahoma" w:hAnsi="Tahoma" w:cs="Tahoma"/>
                <w:i/>
                <w:sz w:val="18"/>
                <w:szCs w:val="18"/>
              </w:rPr>
              <w:t>palemahan</w:t>
            </w:r>
            <w:r w:rsidRPr="00E64CE1">
              <w:rPr>
                <w:rFonts w:ascii="Tahoma" w:hAnsi="Tahoma" w:cs="Tahoma"/>
                <w:sz w:val="18"/>
                <w:szCs w:val="18"/>
              </w:rPr>
              <w:t xml:space="preserve"> ada di SMK</w:t>
            </w:r>
          </w:p>
        </w:tc>
        <w:tc>
          <w:tcPr>
            <w:tcW w:w="2268" w:type="dxa"/>
          </w:tcPr>
          <w:p w:rsidR="008F6DAF" w:rsidRPr="00E64CE1" w:rsidRDefault="00C54DEC" w:rsidP="00FD28CD">
            <w:pPr>
              <w:spacing w:before="20" w:after="20"/>
              <w:rPr>
                <w:rFonts w:ascii="Tahoma" w:hAnsi="Tahoma" w:cs="Tahoma"/>
                <w:sz w:val="18"/>
                <w:szCs w:val="18"/>
              </w:rPr>
            </w:pPr>
            <w:r w:rsidRPr="00E64CE1">
              <w:rPr>
                <w:rFonts w:ascii="Tahoma" w:hAnsi="Tahoma" w:cs="Tahoma"/>
                <w:sz w:val="18"/>
                <w:szCs w:val="18"/>
              </w:rPr>
              <w:t>Belum dipahami secara komprehensif kaitannya dengan pengembangan SDI</w:t>
            </w:r>
          </w:p>
        </w:tc>
        <w:tc>
          <w:tcPr>
            <w:tcW w:w="2126" w:type="dxa"/>
          </w:tcPr>
          <w:p w:rsidR="008F6DAF" w:rsidRPr="00E64CE1" w:rsidRDefault="00465481" w:rsidP="00FD28CD">
            <w:pPr>
              <w:spacing w:before="20" w:after="20"/>
              <w:rPr>
                <w:rFonts w:ascii="Tahoma" w:hAnsi="Tahoma" w:cs="Tahoma"/>
                <w:sz w:val="18"/>
                <w:szCs w:val="18"/>
              </w:rPr>
            </w:pPr>
            <w:r w:rsidRPr="00E64CE1">
              <w:rPr>
                <w:rFonts w:ascii="Tahoma" w:hAnsi="Tahoma" w:cs="Tahoma"/>
                <w:sz w:val="18"/>
                <w:szCs w:val="18"/>
              </w:rPr>
              <w:t>Dikembangkan sebagai basis pendidikan di Bali</w:t>
            </w:r>
          </w:p>
        </w:tc>
        <w:tc>
          <w:tcPr>
            <w:tcW w:w="2126" w:type="dxa"/>
          </w:tcPr>
          <w:p w:rsidR="008F6DAF" w:rsidRPr="00E64CE1" w:rsidRDefault="007820B7" w:rsidP="00FD28CD">
            <w:pPr>
              <w:spacing w:before="20" w:after="20"/>
              <w:rPr>
                <w:rFonts w:ascii="Tahoma" w:hAnsi="Tahoma" w:cs="Tahoma"/>
                <w:sz w:val="18"/>
                <w:szCs w:val="18"/>
              </w:rPr>
            </w:pPr>
            <w:r w:rsidRPr="00E64CE1">
              <w:rPr>
                <w:rFonts w:ascii="Tahoma" w:hAnsi="Tahoma" w:cs="Tahoma"/>
                <w:sz w:val="18"/>
                <w:szCs w:val="18"/>
              </w:rPr>
              <w:t>Tidak ada</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A00A41" w:rsidP="00FD28CD">
            <w:pPr>
              <w:spacing w:before="20" w:after="20"/>
              <w:rPr>
                <w:rFonts w:ascii="Tahoma" w:hAnsi="Tahoma" w:cs="Tahoma"/>
                <w:sz w:val="18"/>
                <w:szCs w:val="18"/>
              </w:rPr>
            </w:pPr>
            <w:r w:rsidRPr="00E64CE1">
              <w:rPr>
                <w:rFonts w:ascii="Tahoma" w:hAnsi="Tahoma" w:cs="Tahoma"/>
                <w:sz w:val="18"/>
                <w:szCs w:val="18"/>
              </w:rPr>
              <w:t>Komitmen</w:t>
            </w:r>
            <w:r w:rsidR="00FA5B2D" w:rsidRPr="00E64CE1">
              <w:rPr>
                <w:rFonts w:ascii="Tahoma" w:hAnsi="Tahoma" w:cs="Tahoma"/>
                <w:sz w:val="18"/>
                <w:szCs w:val="18"/>
              </w:rPr>
              <w:t xml:space="preserve"> sebagian</w:t>
            </w:r>
            <w:r w:rsidRPr="00E64CE1">
              <w:rPr>
                <w:rFonts w:ascii="Tahoma" w:hAnsi="Tahoma" w:cs="Tahoma"/>
                <w:sz w:val="18"/>
                <w:szCs w:val="18"/>
              </w:rPr>
              <w:t xml:space="preserve"> Kepala SMK</w:t>
            </w:r>
            <w:r w:rsidR="00FD28CD">
              <w:rPr>
                <w:rFonts w:ascii="Tahoma" w:hAnsi="Tahoma" w:cs="Tahoma"/>
                <w:sz w:val="18"/>
                <w:szCs w:val="18"/>
              </w:rPr>
              <w:t xml:space="preserve">, guru, dewan pendidikan, </w:t>
            </w:r>
            <w:r w:rsidRPr="00E64CE1">
              <w:rPr>
                <w:rFonts w:ascii="Tahoma" w:hAnsi="Tahoma" w:cs="Tahoma"/>
                <w:sz w:val="18"/>
                <w:szCs w:val="18"/>
              </w:rPr>
              <w:t xml:space="preserve"> </w:t>
            </w:r>
            <w:r w:rsidR="00FD28CD">
              <w:rPr>
                <w:rFonts w:ascii="Tahoma" w:hAnsi="Tahoma" w:cs="Tahoma"/>
                <w:sz w:val="18"/>
                <w:szCs w:val="18"/>
              </w:rPr>
              <w:t xml:space="preserve">dinas pendidikan </w:t>
            </w:r>
            <w:r w:rsidRPr="00E64CE1">
              <w:rPr>
                <w:rFonts w:ascii="Tahoma" w:hAnsi="Tahoma" w:cs="Tahoma"/>
                <w:sz w:val="18"/>
                <w:szCs w:val="18"/>
              </w:rPr>
              <w:t>untuk m</w:t>
            </w:r>
            <w:r w:rsidR="00FD28CD">
              <w:rPr>
                <w:rFonts w:ascii="Tahoma" w:hAnsi="Tahoma" w:cs="Tahoma"/>
                <w:sz w:val="18"/>
                <w:szCs w:val="18"/>
              </w:rPr>
              <w:t>e</w:t>
            </w:r>
            <w:r w:rsidRPr="00E64CE1">
              <w:rPr>
                <w:rFonts w:ascii="Tahoma" w:hAnsi="Tahoma" w:cs="Tahoma"/>
                <w:sz w:val="18"/>
                <w:szCs w:val="18"/>
              </w:rPr>
              <w:t>ngembangkan SMK IW THK</w:t>
            </w:r>
          </w:p>
        </w:tc>
        <w:tc>
          <w:tcPr>
            <w:tcW w:w="2268" w:type="dxa"/>
          </w:tcPr>
          <w:p w:rsidR="00A907E9" w:rsidRPr="00E64CE1" w:rsidRDefault="00C54DEC" w:rsidP="00FD28CD">
            <w:pPr>
              <w:spacing w:before="20" w:after="20"/>
              <w:rPr>
                <w:rFonts w:ascii="Tahoma" w:hAnsi="Tahoma" w:cs="Tahoma"/>
                <w:sz w:val="18"/>
                <w:szCs w:val="18"/>
              </w:rPr>
            </w:pPr>
            <w:r w:rsidRPr="00E64CE1">
              <w:rPr>
                <w:rFonts w:ascii="Tahoma" w:hAnsi="Tahoma" w:cs="Tahoma"/>
                <w:sz w:val="18"/>
                <w:szCs w:val="18"/>
              </w:rPr>
              <w:t xml:space="preserve">Sebagian kepala SMK belum </w:t>
            </w:r>
            <w:r w:rsidR="00FD28CD">
              <w:rPr>
                <w:rFonts w:ascii="Tahoma" w:hAnsi="Tahoma" w:cs="Tahoma"/>
                <w:sz w:val="18"/>
                <w:szCs w:val="18"/>
              </w:rPr>
              <w:t xml:space="preserve">memahami SMK IW THK sehingga belum </w:t>
            </w:r>
            <w:r w:rsidRPr="00E64CE1">
              <w:rPr>
                <w:rFonts w:ascii="Tahoma" w:hAnsi="Tahoma" w:cs="Tahoma"/>
                <w:sz w:val="18"/>
                <w:szCs w:val="18"/>
              </w:rPr>
              <w:t xml:space="preserve">memiliki komitmen yang </w:t>
            </w:r>
            <w:r w:rsidR="00FD28CD">
              <w:rPr>
                <w:rFonts w:ascii="Tahoma" w:hAnsi="Tahoma" w:cs="Tahoma"/>
                <w:sz w:val="18"/>
                <w:szCs w:val="18"/>
              </w:rPr>
              <w:t>tinggi</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Membangun komitmen baru bagi Kepala SMK</w:t>
            </w:r>
            <w:r w:rsidR="00FD28CD">
              <w:rPr>
                <w:rFonts w:ascii="Tahoma" w:hAnsi="Tahoma" w:cs="Tahoma"/>
                <w:sz w:val="18"/>
                <w:szCs w:val="18"/>
              </w:rPr>
              <w:t>. Mengadakan workshop</w:t>
            </w:r>
          </w:p>
        </w:tc>
        <w:tc>
          <w:tcPr>
            <w:tcW w:w="2126" w:type="dxa"/>
          </w:tcPr>
          <w:p w:rsidR="00A907E9" w:rsidRPr="00E64CE1" w:rsidRDefault="00FD28CD" w:rsidP="00FD28CD">
            <w:pPr>
              <w:spacing w:before="20" w:after="20"/>
              <w:rPr>
                <w:rFonts w:ascii="Tahoma" w:hAnsi="Tahoma" w:cs="Tahoma"/>
                <w:sz w:val="18"/>
                <w:szCs w:val="18"/>
              </w:rPr>
            </w:pPr>
            <w:r>
              <w:rPr>
                <w:rFonts w:ascii="Tahoma" w:hAnsi="Tahoma" w:cs="Tahoma"/>
                <w:sz w:val="18"/>
                <w:szCs w:val="18"/>
              </w:rPr>
              <w:t>Keberlangsungan dan konsistensi SMK dalam menerapkan</w:t>
            </w:r>
            <w:r w:rsidR="007820B7" w:rsidRPr="00E64CE1">
              <w:rPr>
                <w:rFonts w:ascii="Tahoma" w:hAnsi="Tahoma" w:cs="Tahoma"/>
                <w:sz w:val="18"/>
                <w:szCs w:val="18"/>
              </w:rPr>
              <w:t xml:space="preserve"> THK sebagai basis pengembangan pendidikan</w:t>
            </w:r>
          </w:p>
        </w:tc>
      </w:tr>
      <w:tr w:rsidR="008F6DAF" w:rsidTr="007F1E1A">
        <w:tc>
          <w:tcPr>
            <w:tcW w:w="550" w:type="dxa"/>
          </w:tcPr>
          <w:p w:rsidR="008F6DAF" w:rsidRPr="008F6DAF" w:rsidRDefault="008F6DAF" w:rsidP="00444085">
            <w:pPr>
              <w:pStyle w:val="ListParagraph"/>
              <w:numPr>
                <w:ilvl w:val="0"/>
                <w:numId w:val="12"/>
              </w:numPr>
              <w:ind w:left="426" w:hanging="426"/>
              <w:jc w:val="both"/>
              <w:rPr>
                <w:rFonts w:ascii="Tahoma" w:hAnsi="Tahoma" w:cs="Tahoma"/>
                <w:sz w:val="20"/>
                <w:szCs w:val="20"/>
              </w:rPr>
            </w:pPr>
          </w:p>
        </w:tc>
        <w:tc>
          <w:tcPr>
            <w:tcW w:w="2252" w:type="dxa"/>
          </w:tcPr>
          <w:p w:rsidR="008F6DAF" w:rsidRPr="00E64CE1" w:rsidRDefault="008F6DAF" w:rsidP="00FD28CD">
            <w:pPr>
              <w:spacing w:before="20" w:after="20"/>
              <w:rPr>
                <w:rFonts w:ascii="Tahoma" w:hAnsi="Tahoma" w:cs="Tahoma"/>
                <w:sz w:val="18"/>
                <w:szCs w:val="18"/>
              </w:rPr>
            </w:pPr>
            <w:r w:rsidRPr="00E64CE1">
              <w:rPr>
                <w:rFonts w:ascii="Tahoma" w:hAnsi="Tahoma" w:cs="Tahoma"/>
                <w:sz w:val="18"/>
                <w:szCs w:val="18"/>
              </w:rPr>
              <w:t>Tersedia sumber daya insani THK yaitu pimpinan SMK, Guru, Tenaga TH, dan Siswa</w:t>
            </w:r>
          </w:p>
        </w:tc>
        <w:tc>
          <w:tcPr>
            <w:tcW w:w="2268" w:type="dxa"/>
          </w:tcPr>
          <w:p w:rsidR="008F6DAF" w:rsidRPr="00E64CE1" w:rsidRDefault="00C54DEC" w:rsidP="00FD28CD">
            <w:pPr>
              <w:spacing w:before="20" w:after="20"/>
              <w:rPr>
                <w:rFonts w:ascii="Tahoma" w:hAnsi="Tahoma" w:cs="Tahoma"/>
                <w:sz w:val="18"/>
                <w:szCs w:val="18"/>
              </w:rPr>
            </w:pPr>
            <w:r w:rsidRPr="00E64CE1">
              <w:rPr>
                <w:rFonts w:ascii="Tahoma" w:hAnsi="Tahoma" w:cs="Tahoma"/>
                <w:sz w:val="18"/>
                <w:szCs w:val="18"/>
              </w:rPr>
              <w:t>SDM yang tersedia belum memahami betul THK sebagai basis pengembangan SDI</w:t>
            </w:r>
          </w:p>
        </w:tc>
        <w:tc>
          <w:tcPr>
            <w:tcW w:w="2126" w:type="dxa"/>
          </w:tcPr>
          <w:p w:rsidR="008F6DAF" w:rsidRPr="00E64CE1" w:rsidRDefault="00465481" w:rsidP="00FD28CD">
            <w:pPr>
              <w:spacing w:before="20" w:after="20"/>
              <w:rPr>
                <w:rFonts w:ascii="Tahoma" w:hAnsi="Tahoma" w:cs="Tahoma"/>
                <w:sz w:val="18"/>
                <w:szCs w:val="18"/>
              </w:rPr>
            </w:pPr>
            <w:r w:rsidRPr="00E64CE1">
              <w:rPr>
                <w:rFonts w:ascii="Tahoma" w:hAnsi="Tahoma" w:cs="Tahoma"/>
                <w:sz w:val="18"/>
                <w:szCs w:val="18"/>
              </w:rPr>
              <w:t>Menjadikan SDI Bali kompetitip dalam meraih pekerjaan, sukses bekerja</w:t>
            </w:r>
          </w:p>
        </w:tc>
        <w:tc>
          <w:tcPr>
            <w:tcW w:w="2126" w:type="dxa"/>
          </w:tcPr>
          <w:p w:rsidR="008F6DAF" w:rsidRPr="00E64CE1" w:rsidRDefault="007820B7" w:rsidP="00FD28CD">
            <w:pPr>
              <w:spacing w:before="20" w:after="20"/>
              <w:rPr>
                <w:rFonts w:ascii="Tahoma" w:hAnsi="Tahoma" w:cs="Tahoma"/>
                <w:sz w:val="18"/>
                <w:szCs w:val="18"/>
              </w:rPr>
            </w:pPr>
            <w:r w:rsidRPr="00E64CE1">
              <w:rPr>
                <w:rFonts w:ascii="Tahoma" w:hAnsi="Tahoma" w:cs="Tahoma"/>
                <w:sz w:val="18"/>
                <w:szCs w:val="18"/>
              </w:rPr>
              <w:t>Tidak menerima THK sebagai basis pengembangan pendidikan</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A00A41" w:rsidP="00FD28CD">
            <w:pPr>
              <w:spacing w:before="20" w:after="20"/>
              <w:rPr>
                <w:rFonts w:ascii="Tahoma" w:hAnsi="Tahoma" w:cs="Tahoma"/>
                <w:sz w:val="18"/>
                <w:szCs w:val="18"/>
              </w:rPr>
            </w:pPr>
            <w:r w:rsidRPr="00E64CE1">
              <w:rPr>
                <w:rFonts w:ascii="Tahoma" w:hAnsi="Tahoma" w:cs="Tahoma"/>
                <w:sz w:val="18"/>
                <w:szCs w:val="18"/>
              </w:rPr>
              <w:t>Tersedi</w:t>
            </w:r>
            <w:r w:rsidR="00FD28CD">
              <w:rPr>
                <w:rFonts w:ascii="Tahoma" w:hAnsi="Tahoma" w:cs="Tahoma"/>
                <w:sz w:val="18"/>
                <w:szCs w:val="18"/>
              </w:rPr>
              <w:t>a</w:t>
            </w:r>
            <w:r w:rsidRPr="00E64CE1">
              <w:rPr>
                <w:rFonts w:ascii="Tahoma" w:hAnsi="Tahoma" w:cs="Tahoma"/>
                <w:sz w:val="18"/>
                <w:szCs w:val="18"/>
              </w:rPr>
              <w:t xml:space="preserve">nya SMK dengan struktur bangunan lengkap dengan </w:t>
            </w:r>
            <w:r w:rsidR="000B6581" w:rsidRPr="006B7D6C">
              <w:rPr>
                <w:rFonts w:ascii="Tahoma" w:hAnsi="Tahoma" w:cs="Tahoma"/>
                <w:i/>
                <w:sz w:val="18"/>
                <w:szCs w:val="18"/>
              </w:rPr>
              <w:t>Parhyangan</w:t>
            </w:r>
            <w:r w:rsidRPr="00E64CE1">
              <w:rPr>
                <w:rFonts w:ascii="Tahoma" w:hAnsi="Tahoma" w:cs="Tahoma"/>
                <w:sz w:val="18"/>
                <w:szCs w:val="18"/>
              </w:rPr>
              <w:t xml:space="preserve"> (pura sekolah, </w:t>
            </w:r>
            <w:r w:rsidRPr="006B7D6C">
              <w:rPr>
                <w:rFonts w:ascii="Tahoma" w:hAnsi="Tahoma" w:cs="Tahoma"/>
                <w:i/>
                <w:sz w:val="18"/>
                <w:szCs w:val="18"/>
              </w:rPr>
              <w:t>Pelangkiran</w:t>
            </w:r>
            <w:r w:rsidRPr="00E64CE1">
              <w:rPr>
                <w:rFonts w:ascii="Tahoma" w:hAnsi="Tahoma" w:cs="Tahoma"/>
                <w:sz w:val="18"/>
                <w:szCs w:val="18"/>
              </w:rPr>
              <w:t xml:space="preserve"> di ruang kelas, guru, TU).</w:t>
            </w:r>
          </w:p>
        </w:tc>
        <w:tc>
          <w:tcPr>
            <w:tcW w:w="2268"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Belum dirawat dan dimanfaatkan dan dikembangkan secara baik</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Mewujudkan SMK IW THK yang mampu menjalankan pendidikan holistik harmonis membentuk insan paripurna</w:t>
            </w:r>
          </w:p>
        </w:tc>
        <w:tc>
          <w:tcPr>
            <w:tcW w:w="2126" w:type="dxa"/>
          </w:tcPr>
          <w:p w:rsidR="00A907E9" w:rsidRPr="00E64CE1" w:rsidRDefault="007820B7" w:rsidP="00FD28CD">
            <w:pPr>
              <w:spacing w:before="20" w:after="20"/>
              <w:rPr>
                <w:rFonts w:ascii="Tahoma" w:hAnsi="Tahoma" w:cs="Tahoma"/>
                <w:sz w:val="18"/>
                <w:szCs w:val="18"/>
              </w:rPr>
            </w:pPr>
            <w:r w:rsidRPr="00E64CE1">
              <w:rPr>
                <w:rFonts w:ascii="Tahoma" w:hAnsi="Tahoma" w:cs="Tahoma"/>
                <w:sz w:val="18"/>
                <w:szCs w:val="18"/>
              </w:rPr>
              <w:t>Visi pemanfaatan pasilitas sekolah belum utuh diantara pengelola SMK</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A00A41" w:rsidP="00FD28CD">
            <w:pPr>
              <w:spacing w:before="20" w:after="20"/>
              <w:rPr>
                <w:rFonts w:ascii="Tahoma" w:hAnsi="Tahoma" w:cs="Tahoma"/>
                <w:sz w:val="18"/>
                <w:szCs w:val="18"/>
              </w:rPr>
            </w:pPr>
            <w:r w:rsidRPr="00E64CE1">
              <w:rPr>
                <w:rFonts w:ascii="Tahoma" w:hAnsi="Tahoma" w:cs="Tahoma"/>
                <w:sz w:val="18"/>
                <w:szCs w:val="18"/>
              </w:rPr>
              <w:t xml:space="preserve">Penataan bangunan SMK </w:t>
            </w:r>
            <w:r w:rsidR="008F6DAF" w:rsidRPr="00E64CE1">
              <w:rPr>
                <w:rFonts w:ascii="Tahoma" w:hAnsi="Tahoma" w:cs="Tahoma"/>
                <w:sz w:val="18"/>
                <w:szCs w:val="18"/>
              </w:rPr>
              <w:t xml:space="preserve">sudah </w:t>
            </w:r>
            <w:r w:rsidRPr="00E64CE1">
              <w:rPr>
                <w:rFonts w:ascii="Tahoma" w:hAnsi="Tahoma" w:cs="Tahoma"/>
                <w:sz w:val="18"/>
                <w:szCs w:val="18"/>
              </w:rPr>
              <w:t>menggunakan tri angga (</w:t>
            </w:r>
            <w:r w:rsidR="008F6DAF" w:rsidRPr="00E64CE1">
              <w:rPr>
                <w:rFonts w:ascii="Tahoma" w:hAnsi="Tahoma" w:cs="Tahoma"/>
                <w:sz w:val="18"/>
                <w:szCs w:val="18"/>
              </w:rPr>
              <w:t>utama</w:t>
            </w:r>
            <w:r w:rsidRPr="00E64CE1">
              <w:rPr>
                <w:rFonts w:ascii="Tahoma" w:hAnsi="Tahoma" w:cs="Tahoma"/>
                <w:sz w:val="18"/>
                <w:szCs w:val="18"/>
              </w:rPr>
              <w:t xml:space="preserve">, </w:t>
            </w:r>
            <w:r w:rsidR="008F6DAF" w:rsidRPr="00E64CE1">
              <w:rPr>
                <w:rFonts w:ascii="Tahoma" w:hAnsi="Tahoma" w:cs="Tahoma"/>
                <w:sz w:val="18"/>
                <w:szCs w:val="18"/>
              </w:rPr>
              <w:t>madya</w:t>
            </w:r>
            <w:r w:rsidRPr="00E64CE1">
              <w:rPr>
                <w:rFonts w:ascii="Tahoma" w:hAnsi="Tahoma" w:cs="Tahoma"/>
                <w:sz w:val="18"/>
                <w:szCs w:val="18"/>
              </w:rPr>
              <w:t xml:space="preserve">, </w:t>
            </w:r>
            <w:r w:rsidR="008F6DAF" w:rsidRPr="00E64CE1">
              <w:rPr>
                <w:rFonts w:ascii="Tahoma" w:hAnsi="Tahoma" w:cs="Tahoma"/>
                <w:sz w:val="18"/>
                <w:szCs w:val="18"/>
              </w:rPr>
              <w:t>nista</w:t>
            </w:r>
            <w:r w:rsidRPr="00E64CE1">
              <w:rPr>
                <w:rFonts w:ascii="Tahoma" w:hAnsi="Tahoma" w:cs="Tahoma"/>
                <w:sz w:val="18"/>
                <w:szCs w:val="18"/>
              </w:rPr>
              <w:t>)</w:t>
            </w:r>
            <w:r w:rsidR="008F6DAF" w:rsidRPr="00E64CE1">
              <w:rPr>
                <w:rFonts w:ascii="Tahoma" w:hAnsi="Tahoma" w:cs="Tahoma"/>
                <w:sz w:val="18"/>
                <w:szCs w:val="18"/>
              </w:rPr>
              <w:t>; Tri mandala (hulu, tengah, teben)</w:t>
            </w:r>
          </w:p>
        </w:tc>
        <w:tc>
          <w:tcPr>
            <w:tcW w:w="2268"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Belum di</w:t>
            </w:r>
            <w:r w:rsidR="007820B7" w:rsidRPr="00E64CE1">
              <w:rPr>
                <w:rFonts w:ascii="Tahoma" w:hAnsi="Tahoma" w:cs="Tahoma"/>
                <w:sz w:val="18"/>
                <w:szCs w:val="18"/>
              </w:rPr>
              <w:t>p</w:t>
            </w:r>
            <w:r w:rsidRPr="00E64CE1">
              <w:rPr>
                <w:rFonts w:ascii="Tahoma" w:hAnsi="Tahoma" w:cs="Tahoma"/>
                <w:sz w:val="18"/>
                <w:szCs w:val="18"/>
              </w:rPr>
              <w:t>ahami secara komprehensif dan dikembangkan secara baik dan benar</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Tersusun konsep yang mapan tentang bangunan pendidikan THK</w:t>
            </w:r>
          </w:p>
        </w:tc>
        <w:tc>
          <w:tcPr>
            <w:tcW w:w="2126" w:type="dxa"/>
          </w:tcPr>
          <w:p w:rsidR="00A907E9" w:rsidRPr="00E64CE1" w:rsidRDefault="007820B7" w:rsidP="00FD28CD">
            <w:pPr>
              <w:spacing w:before="20" w:after="20"/>
              <w:rPr>
                <w:rFonts w:ascii="Tahoma" w:hAnsi="Tahoma" w:cs="Tahoma"/>
                <w:sz w:val="18"/>
                <w:szCs w:val="18"/>
              </w:rPr>
            </w:pPr>
            <w:r w:rsidRPr="00E64CE1">
              <w:rPr>
                <w:rFonts w:ascii="Tahoma" w:hAnsi="Tahoma" w:cs="Tahoma"/>
                <w:sz w:val="18"/>
                <w:szCs w:val="18"/>
              </w:rPr>
              <w:t>Perawatan bangunan tidak didukung dana yang memadai</w:t>
            </w:r>
          </w:p>
        </w:tc>
      </w:tr>
      <w:tr w:rsidR="00A907E9" w:rsidTr="007F1E1A">
        <w:tc>
          <w:tcPr>
            <w:tcW w:w="550" w:type="dxa"/>
          </w:tcPr>
          <w:p w:rsidR="00A907E9" w:rsidRPr="008F6DAF" w:rsidRDefault="00A907E9" w:rsidP="00444085">
            <w:pPr>
              <w:pStyle w:val="ListParagraph"/>
              <w:numPr>
                <w:ilvl w:val="0"/>
                <w:numId w:val="12"/>
              </w:numPr>
              <w:ind w:left="426" w:hanging="426"/>
              <w:jc w:val="both"/>
              <w:rPr>
                <w:rFonts w:ascii="Tahoma" w:hAnsi="Tahoma" w:cs="Tahoma"/>
                <w:sz w:val="20"/>
                <w:szCs w:val="20"/>
              </w:rPr>
            </w:pPr>
          </w:p>
        </w:tc>
        <w:tc>
          <w:tcPr>
            <w:tcW w:w="2252" w:type="dxa"/>
          </w:tcPr>
          <w:p w:rsidR="00A907E9" w:rsidRPr="00E64CE1" w:rsidRDefault="00A00A41" w:rsidP="00FD28CD">
            <w:pPr>
              <w:spacing w:before="20" w:after="20"/>
              <w:rPr>
                <w:rFonts w:ascii="Tahoma" w:hAnsi="Tahoma" w:cs="Tahoma"/>
                <w:sz w:val="18"/>
                <w:szCs w:val="18"/>
              </w:rPr>
            </w:pPr>
            <w:r w:rsidRPr="00E64CE1">
              <w:rPr>
                <w:rFonts w:ascii="Tahoma" w:hAnsi="Tahoma" w:cs="Tahoma"/>
                <w:sz w:val="18"/>
                <w:szCs w:val="18"/>
              </w:rPr>
              <w:t>Masyarakat SMK yang religius</w:t>
            </w:r>
          </w:p>
        </w:tc>
        <w:tc>
          <w:tcPr>
            <w:tcW w:w="2268"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Masih kurang rasional</w:t>
            </w:r>
          </w:p>
        </w:tc>
        <w:tc>
          <w:tcPr>
            <w:tcW w:w="2126" w:type="dxa"/>
          </w:tcPr>
          <w:p w:rsidR="00A907E9" w:rsidRPr="00E64CE1" w:rsidRDefault="00465481" w:rsidP="00FD28CD">
            <w:pPr>
              <w:spacing w:before="20" w:after="20"/>
              <w:rPr>
                <w:rFonts w:ascii="Tahoma" w:hAnsi="Tahoma" w:cs="Tahoma"/>
                <w:sz w:val="18"/>
                <w:szCs w:val="18"/>
              </w:rPr>
            </w:pPr>
            <w:r w:rsidRPr="00E64CE1">
              <w:rPr>
                <w:rFonts w:ascii="Tahoma" w:hAnsi="Tahoma" w:cs="Tahoma"/>
                <w:sz w:val="18"/>
                <w:szCs w:val="18"/>
              </w:rPr>
              <w:t>Menguatkan rasional</w:t>
            </w:r>
            <w:r w:rsidR="007820B7" w:rsidRPr="00E64CE1">
              <w:rPr>
                <w:rFonts w:ascii="Tahoma" w:hAnsi="Tahoma" w:cs="Tahoma"/>
                <w:sz w:val="18"/>
                <w:szCs w:val="18"/>
              </w:rPr>
              <w:t>isme masy</w:t>
            </w:r>
            <w:r w:rsidR="006C2B59" w:rsidRPr="00E64CE1">
              <w:rPr>
                <w:rFonts w:ascii="Tahoma" w:hAnsi="Tahoma" w:cs="Tahoma"/>
                <w:sz w:val="18"/>
                <w:szCs w:val="18"/>
              </w:rPr>
              <w:t>arakat</w:t>
            </w:r>
          </w:p>
        </w:tc>
        <w:tc>
          <w:tcPr>
            <w:tcW w:w="2126" w:type="dxa"/>
          </w:tcPr>
          <w:p w:rsidR="00A907E9" w:rsidRPr="00E64CE1" w:rsidRDefault="007820B7" w:rsidP="00FD28CD">
            <w:pPr>
              <w:spacing w:before="20" w:after="20"/>
              <w:rPr>
                <w:rFonts w:ascii="Tahoma" w:hAnsi="Tahoma" w:cs="Tahoma"/>
                <w:sz w:val="18"/>
                <w:szCs w:val="18"/>
              </w:rPr>
            </w:pPr>
            <w:r w:rsidRPr="00E64CE1">
              <w:rPr>
                <w:rFonts w:ascii="Tahoma" w:hAnsi="Tahoma" w:cs="Tahoma"/>
                <w:sz w:val="18"/>
                <w:szCs w:val="18"/>
              </w:rPr>
              <w:t>Emosional, tidak terarah</w:t>
            </w:r>
          </w:p>
        </w:tc>
      </w:tr>
      <w:tr w:rsidR="008F6DAF" w:rsidTr="007F1E1A">
        <w:tc>
          <w:tcPr>
            <w:tcW w:w="550" w:type="dxa"/>
          </w:tcPr>
          <w:p w:rsidR="008F6DAF" w:rsidRPr="008F6DAF" w:rsidRDefault="008F6DAF" w:rsidP="00444085">
            <w:pPr>
              <w:pStyle w:val="ListParagraph"/>
              <w:numPr>
                <w:ilvl w:val="0"/>
                <w:numId w:val="12"/>
              </w:numPr>
              <w:ind w:left="426" w:hanging="426"/>
              <w:jc w:val="both"/>
              <w:rPr>
                <w:rFonts w:ascii="Tahoma" w:hAnsi="Tahoma" w:cs="Tahoma"/>
                <w:sz w:val="20"/>
                <w:szCs w:val="20"/>
              </w:rPr>
            </w:pPr>
          </w:p>
        </w:tc>
        <w:tc>
          <w:tcPr>
            <w:tcW w:w="2252" w:type="dxa"/>
          </w:tcPr>
          <w:p w:rsidR="008F6DAF" w:rsidRPr="00E64CE1" w:rsidRDefault="00465481" w:rsidP="00FD28CD">
            <w:pPr>
              <w:spacing w:before="20" w:after="20"/>
              <w:rPr>
                <w:rFonts w:ascii="Tahoma" w:hAnsi="Tahoma" w:cs="Tahoma"/>
                <w:sz w:val="18"/>
                <w:szCs w:val="18"/>
              </w:rPr>
            </w:pPr>
            <w:r w:rsidRPr="00E64CE1">
              <w:rPr>
                <w:rFonts w:ascii="Tahoma" w:hAnsi="Tahoma" w:cs="Tahoma"/>
                <w:sz w:val="18"/>
                <w:szCs w:val="18"/>
              </w:rPr>
              <w:t>Adanya keselarasan konse</w:t>
            </w:r>
            <w:r w:rsidR="008F6DAF" w:rsidRPr="00E64CE1">
              <w:rPr>
                <w:rFonts w:ascii="Tahoma" w:hAnsi="Tahoma" w:cs="Tahoma"/>
                <w:sz w:val="18"/>
                <w:szCs w:val="18"/>
              </w:rPr>
              <w:t xml:space="preserve">p pola THK di SMK, di keluarga, di Banjar, dan desa </w:t>
            </w:r>
            <w:r w:rsidR="006B7D6C">
              <w:rPr>
                <w:rFonts w:ascii="Tahoma" w:hAnsi="Tahoma" w:cs="Tahoma"/>
                <w:i/>
                <w:sz w:val="18"/>
                <w:szCs w:val="18"/>
                <w:lang w:val="en-US"/>
              </w:rPr>
              <w:t>p</w:t>
            </w:r>
            <w:r w:rsidR="008F6DAF" w:rsidRPr="006B7D6C">
              <w:rPr>
                <w:rFonts w:ascii="Tahoma" w:hAnsi="Tahoma" w:cs="Tahoma"/>
                <w:i/>
                <w:sz w:val="18"/>
                <w:szCs w:val="18"/>
              </w:rPr>
              <w:t>akraman</w:t>
            </w:r>
          </w:p>
        </w:tc>
        <w:tc>
          <w:tcPr>
            <w:tcW w:w="2268" w:type="dxa"/>
          </w:tcPr>
          <w:p w:rsidR="008F6DAF" w:rsidRPr="00E64CE1" w:rsidRDefault="00465481" w:rsidP="00FD28CD">
            <w:pPr>
              <w:spacing w:before="20" w:after="20"/>
              <w:rPr>
                <w:rFonts w:ascii="Tahoma" w:hAnsi="Tahoma" w:cs="Tahoma"/>
                <w:sz w:val="18"/>
                <w:szCs w:val="18"/>
              </w:rPr>
            </w:pPr>
            <w:r w:rsidRPr="00E64CE1">
              <w:rPr>
                <w:rFonts w:ascii="Tahoma" w:hAnsi="Tahoma" w:cs="Tahoma"/>
                <w:sz w:val="18"/>
                <w:szCs w:val="18"/>
              </w:rPr>
              <w:t xml:space="preserve">Belum tertata secara terpadu mulai dari sekolah, keluarga, dan desa </w:t>
            </w:r>
            <w:r w:rsidRPr="006B7D6C">
              <w:rPr>
                <w:rFonts w:ascii="Tahoma" w:hAnsi="Tahoma" w:cs="Tahoma"/>
                <w:i/>
                <w:sz w:val="18"/>
                <w:szCs w:val="18"/>
              </w:rPr>
              <w:t>pakraman</w:t>
            </w:r>
          </w:p>
        </w:tc>
        <w:tc>
          <w:tcPr>
            <w:tcW w:w="2126" w:type="dxa"/>
          </w:tcPr>
          <w:p w:rsidR="008F6DAF" w:rsidRPr="00E64CE1" w:rsidRDefault="007820B7" w:rsidP="00FD28CD">
            <w:pPr>
              <w:spacing w:before="20" w:after="20"/>
              <w:rPr>
                <w:rFonts w:ascii="Tahoma" w:hAnsi="Tahoma" w:cs="Tahoma"/>
                <w:sz w:val="18"/>
                <w:szCs w:val="18"/>
              </w:rPr>
            </w:pPr>
            <w:r w:rsidRPr="00E64CE1">
              <w:rPr>
                <w:rFonts w:ascii="Tahoma" w:hAnsi="Tahoma" w:cs="Tahoma"/>
                <w:sz w:val="18"/>
                <w:szCs w:val="18"/>
              </w:rPr>
              <w:t>Terwujudnya Konsep tiga pilar pendidikan berbasis THK di sekolah, keluarga, masyarakat</w:t>
            </w:r>
            <w:r w:rsidR="007C44ED" w:rsidRPr="00E64CE1">
              <w:rPr>
                <w:rFonts w:ascii="Tahoma" w:hAnsi="Tahoma" w:cs="Tahoma"/>
                <w:sz w:val="18"/>
                <w:szCs w:val="18"/>
              </w:rPr>
              <w:t>.</w:t>
            </w:r>
          </w:p>
        </w:tc>
        <w:tc>
          <w:tcPr>
            <w:tcW w:w="2126" w:type="dxa"/>
          </w:tcPr>
          <w:p w:rsidR="008F6DAF" w:rsidRPr="00E64CE1" w:rsidRDefault="007C44ED" w:rsidP="00FD28CD">
            <w:pPr>
              <w:spacing w:before="20" w:after="20"/>
              <w:rPr>
                <w:rFonts w:ascii="Tahoma" w:hAnsi="Tahoma" w:cs="Tahoma"/>
                <w:sz w:val="18"/>
                <w:szCs w:val="18"/>
              </w:rPr>
            </w:pPr>
            <w:r w:rsidRPr="00E64CE1">
              <w:rPr>
                <w:rFonts w:ascii="Tahoma" w:hAnsi="Tahoma" w:cs="Tahoma"/>
                <w:sz w:val="18"/>
                <w:szCs w:val="18"/>
              </w:rPr>
              <w:t>Sosialisasi dan implementasi di keluarga dan masyarakat.</w:t>
            </w:r>
          </w:p>
        </w:tc>
      </w:tr>
    </w:tbl>
    <w:p w:rsidR="00FC0FFF" w:rsidRPr="009B35C7" w:rsidRDefault="00FC0FFF" w:rsidP="00E64CE1">
      <w:pPr>
        <w:pStyle w:val="ListParagraph"/>
        <w:numPr>
          <w:ilvl w:val="0"/>
          <w:numId w:val="1"/>
        </w:numPr>
        <w:shd w:val="clear" w:color="auto" w:fill="FFCC00"/>
        <w:spacing w:line="240" w:lineRule="auto"/>
        <w:ind w:left="567" w:hanging="567"/>
        <w:rPr>
          <w:rFonts w:ascii="Brush Script MT" w:hAnsi="Brush Script MT" w:cs="Tahoma"/>
          <w:b/>
          <w:sz w:val="52"/>
          <w:szCs w:val="52"/>
        </w:rPr>
      </w:pPr>
      <w:r w:rsidRPr="009B35C7">
        <w:rPr>
          <w:rFonts w:ascii="Brush Script MT" w:hAnsi="Brush Script MT" w:cs="Tahoma"/>
          <w:b/>
          <w:sz w:val="52"/>
          <w:szCs w:val="52"/>
        </w:rPr>
        <w:lastRenderedPageBreak/>
        <w:t xml:space="preserve">Strategi Pengembangan </w:t>
      </w:r>
    </w:p>
    <w:p w:rsidR="007751DD" w:rsidRPr="007751DD" w:rsidRDefault="007751DD" w:rsidP="00471B3E">
      <w:pPr>
        <w:spacing w:line="240" w:lineRule="auto"/>
        <w:ind w:left="1077"/>
        <w:rPr>
          <w:rFonts w:ascii="Tahoma" w:hAnsi="Tahoma" w:cs="Tahoma"/>
          <w:sz w:val="24"/>
          <w:szCs w:val="24"/>
        </w:rPr>
      </w:pPr>
    </w:p>
    <w:p w:rsidR="00C81863" w:rsidRDefault="00C81863" w:rsidP="00471B3E">
      <w:pPr>
        <w:pStyle w:val="ListParagraph"/>
        <w:numPr>
          <w:ilvl w:val="1"/>
          <w:numId w:val="6"/>
        </w:numPr>
        <w:ind w:left="284" w:hanging="284"/>
        <w:rPr>
          <w:rFonts w:ascii="Tahoma" w:hAnsi="Tahoma" w:cs="Tahoma"/>
          <w:b/>
          <w:sz w:val="24"/>
          <w:szCs w:val="24"/>
        </w:rPr>
      </w:pPr>
      <w:r w:rsidRPr="00471B3E">
        <w:rPr>
          <w:rFonts w:ascii="Tahoma" w:hAnsi="Tahoma" w:cs="Tahoma"/>
          <w:b/>
          <w:sz w:val="24"/>
          <w:szCs w:val="24"/>
        </w:rPr>
        <w:t>Kelompok Sasaran</w:t>
      </w:r>
    </w:p>
    <w:p w:rsidR="00855DF2" w:rsidRPr="007F1E1A" w:rsidRDefault="00471B3E" w:rsidP="00471B3E">
      <w:pPr>
        <w:ind w:firstLine="567"/>
        <w:jc w:val="both"/>
        <w:rPr>
          <w:rFonts w:ascii="Tahoma" w:hAnsi="Tahoma" w:cs="Tahoma"/>
        </w:rPr>
      </w:pPr>
      <w:r w:rsidRPr="007F1E1A">
        <w:rPr>
          <w:rFonts w:ascii="Tahoma" w:hAnsi="Tahoma" w:cs="Tahoma"/>
        </w:rPr>
        <w:t>Kelompok sasaran pokok pengembangan SMK indigenous THK adalah Kepala Sekolah, Wakil Kepala Sekolah Bidang Kurikulum, Wakil Kepala Sekolah Bidang Sarana Prasarana, Wakil Kepala Sekolah Bidang Kesiswaan, Wakil Kepala Sekolah Bidang Kerjasama dan Hubungan Masyarakat, Guru Normatif, Guru Adaptif, Guru Produktif, Peserta didik, teknisi, tenaga tata usaha</w:t>
      </w:r>
      <w:r w:rsidR="00855DF2" w:rsidRPr="007F1E1A">
        <w:rPr>
          <w:rFonts w:ascii="Tahoma" w:hAnsi="Tahoma" w:cs="Tahoma"/>
        </w:rPr>
        <w:t>/administrasi</w:t>
      </w:r>
      <w:r w:rsidRPr="007F1E1A">
        <w:rPr>
          <w:rFonts w:ascii="Tahoma" w:hAnsi="Tahoma" w:cs="Tahoma"/>
        </w:rPr>
        <w:t xml:space="preserve">, </w:t>
      </w:r>
      <w:r w:rsidR="00855DF2" w:rsidRPr="007F1E1A">
        <w:rPr>
          <w:rFonts w:ascii="Tahoma" w:hAnsi="Tahoma" w:cs="Tahoma"/>
        </w:rPr>
        <w:t>penjaga sekolah, penjaga kantin, orang tua siswa, komite sekolah, pejabat dinas pendidikan pemuda dan olahraga, dewan pendidikan daerah.</w:t>
      </w:r>
    </w:p>
    <w:p w:rsidR="00C81863" w:rsidRDefault="00855DF2" w:rsidP="00471B3E">
      <w:pPr>
        <w:pStyle w:val="ListParagraph"/>
        <w:numPr>
          <w:ilvl w:val="1"/>
          <w:numId w:val="6"/>
        </w:numPr>
        <w:ind w:left="284" w:hanging="284"/>
        <w:rPr>
          <w:rFonts w:ascii="Tahoma" w:hAnsi="Tahoma" w:cs="Tahoma"/>
          <w:b/>
          <w:sz w:val="24"/>
          <w:szCs w:val="24"/>
        </w:rPr>
      </w:pPr>
      <w:r>
        <w:rPr>
          <w:rFonts w:ascii="Tahoma" w:hAnsi="Tahoma" w:cs="Tahoma"/>
          <w:b/>
          <w:sz w:val="24"/>
          <w:szCs w:val="24"/>
        </w:rPr>
        <w:t>Pola Strategi J</w:t>
      </w:r>
      <w:r w:rsidR="00C81863" w:rsidRPr="00471B3E">
        <w:rPr>
          <w:rFonts w:ascii="Tahoma" w:hAnsi="Tahoma" w:cs="Tahoma"/>
          <w:b/>
          <w:sz w:val="24"/>
          <w:szCs w:val="24"/>
        </w:rPr>
        <w:t>angka Pendek</w:t>
      </w:r>
    </w:p>
    <w:p w:rsidR="00471B3E" w:rsidRPr="007F1E1A" w:rsidRDefault="00855DF2" w:rsidP="00855DF2">
      <w:pPr>
        <w:pStyle w:val="ListParagraph"/>
        <w:numPr>
          <w:ilvl w:val="0"/>
          <w:numId w:val="13"/>
        </w:numPr>
        <w:ind w:left="567" w:hanging="283"/>
        <w:rPr>
          <w:rFonts w:ascii="Tahoma" w:hAnsi="Tahoma" w:cs="Tahoma"/>
        </w:rPr>
      </w:pPr>
      <w:r w:rsidRPr="007F1E1A">
        <w:rPr>
          <w:rFonts w:ascii="Tahoma" w:hAnsi="Tahoma" w:cs="Tahoma"/>
        </w:rPr>
        <w:t>Pengembangan konsep</w:t>
      </w:r>
    </w:p>
    <w:p w:rsidR="00855DF2" w:rsidRPr="007F1E1A" w:rsidRDefault="00855DF2" w:rsidP="00855DF2">
      <w:pPr>
        <w:pStyle w:val="ListParagraph"/>
        <w:numPr>
          <w:ilvl w:val="0"/>
          <w:numId w:val="13"/>
        </w:numPr>
        <w:ind w:left="567" w:hanging="283"/>
        <w:rPr>
          <w:rFonts w:ascii="Tahoma" w:hAnsi="Tahoma" w:cs="Tahoma"/>
        </w:rPr>
      </w:pPr>
      <w:r w:rsidRPr="007F1E1A">
        <w:rPr>
          <w:rFonts w:ascii="Tahoma" w:hAnsi="Tahoma" w:cs="Tahoma"/>
        </w:rPr>
        <w:t>Focus Group Discussion</w:t>
      </w:r>
    </w:p>
    <w:p w:rsidR="00855DF2" w:rsidRPr="007F1E1A" w:rsidRDefault="00855DF2" w:rsidP="00855DF2">
      <w:pPr>
        <w:pStyle w:val="ListParagraph"/>
        <w:numPr>
          <w:ilvl w:val="0"/>
          <w:numId w:val="13"/>
        </w:numPr>
        <w:ind w:left="567" w:hanging="283"/>
        <w:jc w:val="both"/>
        <w:rPr>
          <w:rFonts w:ascii="Tahoma" w:hAnsi="Tahoma" w:cs="Tahoma"/>
        </w:rPr>
      </w:pPr>
      <w:r w:rsidRPr="007F1E1A">
        <w:rPr>
          <w:rFonts w:ascii="Tahoma" w:hAnsi="Tahoma" w:cs="Tahoma"/>
        </w:rPr>
        <w:t>Pengembangan input pendidikan (kurikulum, sarana prasarana, media pendidikan).</w:t>
      </w:r>
    </w:p>
    <w:p w:rsidR="00855DF2" w:rsidRPr="007F1E1A" w:rsidRDefault="00855DF2" w:rsidP="00855DF2">
      <w:pPr>
        <w:pStyle w:val="ListParagraph"/>
        <w:numPr>
          <w:ilvl w:val="0"/>
          <w:numId w:val="13"/>
        </w:numPr>
        <w:ind w:left="567" w:hanging="283"/>
        <w:jc w:val="both"/>
        <w:rPr>
          <w:rFonts w:ascii="Tahoma" w:hAnsi="Tahoma" w:cs="Tahoma"/>
        </w:rPr>
      </w:pPr>
      <w:r w:rsidRPr="007F1E1A">
        <w:rPr>
          <w:rFonts w:ascii="Tahoma" w:hAnsi="Tahoma" w:cs="Tahoma"/>
        </w:rPr>
        <w:t>Pengembangan PBM</w:t>
      </w:r>
    </w:p>
    <w:p w:rsidR="00855DF2" w:rsidRPr="007F1E1A" w:rsidRDefault="00855DF2" w:rsidP="00855DF2">
      <w:pPr>
        <w:pStyle w:val="ListParagraph"/>
        <w:numPr>
          <w:ilvl w:val="0"/>
          <w:numId w:val="13"/>
        </w:numPr>
        <w:ind w:left="567" w:hanging="283"/>
        <w:jc w:val="both"/>
        <w:rPr>
          <w:rFonts w:ascii="Tahoma" w:hAnsi="Tahoma" w:cs="Tahoma"/>
        </w:rPr>
      </w:pPr>
      <w:r w:rsidRPr="007F1E1A">
        <w:rPr>
          <w:rFonts w:ascii="Tahoma" w:hAnsi="Tahoma" w:cs="Tahoma"/>
        </w:rPr>
        <w:t>Membuat pilot project.</w:t>
      </w:r>
    </w:p>
    <w:p w:rsidR="00C81863" w:rsidRPr="00471B3E" w:rsidRDefault="00C81863" w:rsidP="00471B3E">
      <w:pPr>
        <w:pStyle w:val="ListParagraph"/>
        <w:numPr>
          <w:ilvl w:val="1"/>
          <w:numId w:val="6"/>
        </w:numPr>
        <w:ind w:left="284" w:hanging="284"/>
        <w:rPr>
          <w:rFonts w:ascii="Tahoma" w:hAnsi="Tahoma" w:cs="Tahoma"/>
          <w:b/>
          <w:sz w:val="24"/>
          <w:szCs w:val="24"/>
        </w:rPr>
      </w:pPr>
      <w:r w:rsidRPr="00471B3E">
        <w:rPr>
          <w:rFonts w:ascii="Tahoma" w:hAnsi="Tahoma" w:cs="Tahoma"/>
          <w:b/>
          <w:sz w:val="24"/>
          <w:szCs w:val="24"/>
        </w:rPr>
        <w:t>Pola Strategi Jangka Panjang</w:t>
      </w:r>
    </w:p>
    <w:p w:rsidR="007751DD" w:rsidRPr="007F1E1A" w:rsidRDefault="00855DF2" w:rsidP="00855DF2">
      <w:pPr>
        <w:pStyle w:val="ListParagraph"/>
        <w:numPr>
          <w:ilvl w:val="0"/>
          <w:numId w:val="14"/>
        </w:numPr>
        <w:ind w:left="567" w:hanging="283"/>
        <w:rPr>
          <w:rFonts w:ascii="Tahoma" w:hAnsi="Tahoma" w:cs="Tahoma"/>
        </w:rPr>
      </w:pPr>
      <w:r w:rsidRPr="007F1E1A">
        <w:rPr>
          <w:rFonts w:ascii="Tahoma" w:hAnsi="Tahoma" w:cs="Tahoma"/>
        </w:rPr>
        <w:t>Penguatan manajemen pendidikan SMK berbasis THK</w:t>
      </w:r>
    </w:p>
    <w:p w:rsidR="00855DF2" w:rsidRPr="007F1E1A" w:rsidRDefault="00855DF2" w:rsidP="00855DF2">
      <w:pPr>
        <w:pStyle w:val="ListParagraph"/>
        <w:numPr>
          <w:ilvl w:val="0"/>
          <w:numId w:val="14"/>
        </w:numPr>
        <w:ind w:left="567" w:hanging="283"/>
        <w:rPr>
          <w:rFonts w:ascii="Tahoma" w:hAnsi="Tahoma" w:cs="Tahoma"/>
        </w:rPr>
      </w:pPr>
      <w:r w:rsidRPr="007F1E1A">
        <w:rPr>
          <w:rFonts w:ascii="Tahoma" w:hAnsi="Tahoma" w:cs="Tahoma"/>
        </w:rPr>
        <w:t xml:space="preserve">Pelaksanaan kerjasama dengan Dinas Pendidikan, Komite Sekolah, Dewan Pendidikan, Desa </w:t>
      </w:r>
      <w:r w:rsidRPr="006B7D6C">
        <w:rPr>
          <w:rFonts w:ascii="Tahoma" w:hAnsi="Tahoma" w:cs="Tahoma"/>
          <w:i/>
        </w:rPr>
        <w:t>pakraman</w:t>
      </w:r>
      <w:r w:rsidRPr="007F1E1A">
        <w:rPr>
          <w:rFonts w:ascii="Tahoma" w:hAnsi="Tahoma" w:cs="Tahoma"/>
        </w:rPr>
        <w:t>.</w:t>
      </w:r>
    </w:p>
    <w:p w:rsidR="00855DF2" w:rsidRDefault="00855DF2" w:rsidP="00855DF2">
      <w:pPr>
        <w:pStyle w:val="ListParagraph"/>
        <w:numPr>
          <w:ilvl w:val="0"/>
          <w:numId w:val="14"/>
        </w:numPr>
        <w:ind w:left="567" w:hanging="283"/>
        <w:rPr>
          <w:rFonts w:ascii="Tahoma" w:hAnsi="Tahoma" w:cs="Tahoma"/>
          <w:sz w:val="24"/>
          <w:szCs w:val="24"/>
        </w:rPr>
      </w:pPr>
      <w:r w:rsidRPr="007F1E1A">
        <w:rPr>
          <w:rFonts w:ascii="Tahoma" w:hAnsi="Tahoma" w:cs="Tahoma"/>
        </w:rPr>
        <w:t>Melakukan penelitian dan pengkajian</w:t>
      </w:r>
      <w:r>
        <w:rPr>
          <w:rFonts w:ascii="Tahoma" w:hAnsi="Tahoma" w:cs="Tahoma"/>
          <w:sz w:val="24"/>
          <w:szCs w:val="24"/>
        </w:rPr>
        <w:t xml:space="preserve"> </w:t>
      </w:r>
    </w:p>
    <w:p w:rsidR="00FC0FFF" w:rsidRPr="009B35C7" w:rsidRDefault="00FC0FFF" w:rsidP="00E64CE1">
      <w:pPr>
        <w:pStyle w:val="ListParagraph"/>
        <w:numPr>
          <w:ilvl w:val="0"/>
          <w:numId w:val="1"/>
        </w:numPr>
        <w:shd w:val="clear" w:color="auto" w:fill="FFCC00"/>
        <w:ind w:left="567" w:hanging="567"/>
        <w:rPr>
          <w:rFonts w:ascii="Brush Script MT" w:hAnsi="Brush Script MT" w:cs="Tahoma"/>
          <w:b/>
          <w:sz w:val="48"/>
          <w:szCs w:val="48"/>
        </w:rPr>
      </w:pPr>
      <w:r w:rsidRPr="009B35C7">
        <w:rPr>
          <w:rFonts w:ascii="Brush Script MT" w:hAnsi="Brush Script MT" w:cs="Tahoma"/>
          <w:b/>
          <w:sz w:val="48"/>
          <w:szCs w:val="48"/>
        </w:rPr>
        <w:t>Pentahapan Pelaksanaan</w:t>
      </w:r>
    </w:p>
    <w:p w:rsidR="00855DF2" w:rsidRPr="007F1E1A" w:rsidRDefault="00855DF2" w:rsidP="00042795">
      <w:pPr>
        <w:pStyle w:val="ListParagraph"/>
        <w:numPr>
          <w:ilvl w:val="0"/>
          <w:numId w:val="15"/>
        </w:numPr>
        <w:ind w:left="567" w:hanging="283"/>
        <w:rPr>
          <w:rFonts w:ascii="Tahoma" w:hAnsi="Tahoma" w:cs="Tahoma"/>
          <w:b/>
        </w:rPr>
      </w:pPr>
      <w:r w:rsidRPr="007F1E1A">
        <w:rPr>
          <w:rFonts w:ascii="Tahoma" w:hAnsi="Tahoma" w:cs="Tahoma"/>
        </w:rPr>
        <w:t>Tahap pengembangan konse</w:t>
      </w:r>
      <w:r w:rsidR="00042795" w:rsidRPr="007F1E1A">
        <w:rPr>
          <w:rFonts w:ascii="Tahoma" w:hAnsi="Tahoma" w:cs="Tahoma"/>
        </w:rPr>
        <w:t>p</w:t>
      </w:r>
    </w:p>
    <w:p w:rsidR="00042795" w:rsidRPr="007F1E1A" w:rsidRDefault="00042795" w:rsidP="00042795">
      <w:pPr>
        <w:pStyle w:val="ListParagraph"/>
        <w:numPr>
          <w:ilvl w:val="0"/>
          <w:numId w:val="15"/>
        </w:numPr>
        <w:ind w:left="567" w:hanging="283"/>
        <w:rPr>
          <w:rFonts w:ascii="Tahoma" w:hAnsi="Tahoma" w:cs="Tahoma"/>
          <w:b/>
        </w:rPr>
      </w:pPr>
      <w:r w:rsidRPr="007F1E1A">
        <w:rPr>
          <w:rFonts w:ascii="Tahoma" w:hAnsi="Tahoma" w:cs="Tahoma"/>
        </w:rPr>
        <w:t>Tahap pengembangan perangkat</w:t>
      </w:r>
    </w:p>
    <w:p w:rsidR="00042795" w:rsidRPr="007F1E1A" w:rsidRDefault="00042795" w:rsidP="00042795">
      <w:pPr>
        <w:pStyle w:val="ListParagraph"/>
        <w:numPr>
          <w:ilvl w:val="0"/>
          <w:numId w:val="15"/>
        </w:numPr>
        <w:ind w:left="567" w:hanging="283"/>
        <w:rPr>
          <w:rFonts w:ascii="Tahoma" w:hAnsi="Tahoma" w:cs="Tahoma"/>
          <w:b/>
        </w:rPr>
      </w:pPr>
      <w:r w:rsidRPr="007F1E1A">
        <w:rPr>
          <w:rFonts w:ascii="Tahoma" w:hAnsi="Tahoma" w:cs="Tahoma"/>
        </w:rPr>
        <w:t>Tahap sosialisasi</w:t>
      </w:r>
    </w:p>
    <w:p w:rsidR="00042795" w:rsidRPr="007F1E1A" w:rsidRDefault="00042795" w:rsidP="00042795">
      <w:pPr>
        <w:pStyle w:val="ListParagraph"/>
        <w:numPr>
          <w:ilvl w:val="0"/>
          <w:numId w:val="15"/>
        </w:numPr>
        <w:ind w:left="567" w:hanging="283"/>
        <w:rPr>
          <w:rFonts w:ascii="Tahoma" w:hAnsi="Tahoma" w:cs="Tahoma"/>
          <w:b/>
        </w:rPr>
      </w:pPr>
      <w:r w:rsidRPr="007F1E1A">
        <w:rPr>
          <w:rFonts w:ascii="Tahoma" w:hAnsi="Tahoma" w:cs="Tahoma"/>
        </w:rPr>
        <w:t>Tahap uji coba terbatas</w:t>
      </w:r>
    </w:p>
    <w:p w:rsidR="00042795" w:rsidRPr="00855DF2" w:rsidRDefault="00042795" w:rsidP="00042795">
      <w:pPr>
        <w:pStyle w:val="ListParagraph"/>
        <w:numPr>
          <w:ilvl w:val="0"/>
          <w:numId w:val="15"/>
        </w:numPr>
        <w:ind w:left="567" w:hanging="283"/>
        <w:rPr>
          <w:rFonts w:ascii="Tahoma" w:hAnsi="Tahoma" w:cs="Tahoma"/>
          <w:b/>
          <w:sz w:val="24"/>
          <w:szCs w:val="24"/>
        </w:rPr>
      </w:pPr>
      <w:r w:rsidRPr="007F1E1A">
        <w:rPr>
          <w:rFonts w:ascii="Tahoma" w:hAnsi="Tahoma" w:cs="Tahoma"/>
        </w:rPr>
        <w:t>Tahap pelaksanaan menyeluruh</w:t>
      </w:r>
    </w:p>
    <w:p w:rsidR="00FC0FFF" w:rsidRPr="009B35C7" w:rsidRDefault="00C81863" w:rsidP="00E64CE1">
      <w:pPr>
        <w:pStyle w:val="ListParagraph"/>
        <w:numPr>
          <w:ilvl w:val="0"/>
          <w:numId w:val="1"/>
        </w:numPr>
        <w:shd w:val="clear" w:color="auto" w:fill="FFCC00"/>
        <w:ind w:left="567" w:hanging="567"/>
        <w:rPr>
          <w:rFonts w:ascii="Brush Script MT" w:hAnsi="Brush Script MT" w:cs="Tahoma"/>
          <w:b/>
          <w:sz w:val="48"/>
          <w:szCs w:val="48"/>
        </w:rPr>
      </w:pPr>
      <w:r w:rsidRPr="009B35C7">
        <w:rPr>
          <w:rFonts w:ascii="Brush Script MT" w:hAnsi="Brush Script MT" w:cs="Tahoma"/>
          <w:b/>
          <w:sz w:val="48"/>
          <w:szCs w:val="48"/>
        </w:rPr>
        <w:t>Indikator Pencapaian Hasil</w:t>
      </w:r>
    </w:p>
    <w:p w:rsidR="00A20663" w:rsidRPr="007F1E1A" w:rsidRDefault="00A20663" w:rsidP="00042795">
      <w:pPr>
        <w:numPr>
          <w:ilvl w:val="0"/>
          <w:numId w:val="7"/>
        </w:numPr>
        <w:tabs>
          <w:tab w:val="clear" w:pos="720"/>
        </w:tabs>
        <w:spacing w:before="80" w:line="240" w:lineRule="auto"/>
        <w:ind w:left="567" w:hanging="283"/>
        <w:rPr>
          <w:rFonts w:ascii="Tahoma" w:hAnsi="Tahoma" w:cs="Tahoma"/>
          <w:lang w:val="sv-SE"/>
        </w:rPr>
      </w:pPr>
      <w:r w:rsidRPr="007F1E1A">
        <w:rPr>
          <w:rFonts w:ascii="Tahoma" w:hAnsi="Tahoma" w:cs="Tahoma"/>
        </w:rPr>
        <w:t>Presentasi jumlah Kepala SMK yang tertarik menerapkan kearifan lokal THK.</w:t>
      </w:r>
    </w:p>
    <w:p w:rsidR="00D207DC" w:rsidRPr="007F1E1A" w:rsidRDefault="00042795" w:rsidP="00042795">
      <w:pPr>
        <w:numPr>
          <w:ilvl w:val="0"/>
          <w:numId w:val="7"/>
        </w:numPr>
        <w:tabs>
          <w:tab w:val="clear" w:pos="720"/>
        </w:tabs>
        <w:spacing w:before="80" w:line="240" w:lineRule="auto"/>
        <w:ind w:left="567" w:hanging="283"/>
        <w:rPr>
          <w:rFonts w:ascii="Tahoma" w:hAnsi="Tahoma" w:cs="Tahoma"/>
          <w:lang w:val="sv-SE"/>
        </w:rPr>
      </w:pPr>
      <w:r w:rsidRPr="007F1E1A">
        <w:rPr>
          <w:rFonts w:ascii="Tahoma" w:hAnsi="Tahoma" w:cs="Tahoma"/>
        </w:rPr>
        <w:t>Jumlah SMK yang mengimplementasikan kearifan lokal THK</w:t>
      </w:r>
    </w:p>
    <w:p w:rsidR="00042795" w:rsidRPr="007F1E1A" w:rsidRDefault="00BC6BE5" w:rsidP="00042795">
      <w:pPr>
        <w:numPr>
          <w:ilvl w:val="0"/>
          <w:numId w:val="7"/>
        </w:numPr>
        <w:tabs>
          <w:tab w:val="clear" w:pos="720"/>
        </w:tabs>
        <w:spacing w:before="80" w:line="240" w:lineRule="auto"/>
        <w:ind w:left="567" w:hanging="283"/>
        <w:rPr>
          <w:rFonts w:ascii="Tahoma" w:hAnsi="Tahoma" w:cs="Tahoma"/>
          <w:lang w:val="sv-SE"/>
        </w:rPr>
      </w:pPr>
      <w:r w:rsidRPr="007F1E1A">
        <w:rPr>
          <w:rFonts w:ascii="Tahoma" w:hAnsi="Tahoma" w:cs="Tahoma"/>
        </w:rPr>
        <w:t xml:space="preserve">Tingkat </w:t>
      </w:r>
      <w:r w:rsidR="00A20663" w:rsidRPr="007F1E1A">
        <w:rPr>
          <w:rFonts w:ascii="Tahoma" w:hAnsi="Tahoma" w:cs="Tahoma"/>
        </w:rPr>
        <w:t>kepuasan pengelola sekolah, guru, siswa</w:t>
      </w:r>
    </w:p>
    <w:p w:rsidR="008A31E9" w:rsidRDefault="008A31E9" w:rsidP="007D6AF9">
      <w:pPr>
        <w:ind w:left="567" w:hanging="283"/>
        <w:jc w:val="center"/>
        <w:rPr>
          <w:rFonts w:ascii="Tahoma" w:hAnsi="Tahoma" w:cs="Tahoma"/>
        </w:rPr>
      </w:pPr>
    </w:p>
    <w:p w:rsidR="007D6AF9" w:rsidRPr="007F1E1A" w:rsidRDefault="00E64CE1" w:rsidP="000E29B7">
      <w:pPr>
        <w:jc w:val="center"/>
        <w:rPr>
          <w:rFonts w:ascii="Tahoma" w:hAnsi="Tahoma" w:cs="Tahoma"/>
        </w:rPr>
      </w:pPr>
      <w:r>
        <w:rPr>
          <w:rFonts w:ascii="Tahoma" w:hAnsi="Tahoma" w:cs="Tahoma"/>
        </w:rPr>
        <w:br w:type="page"/>
      </w:r>
      <w:r w:rsidR="007D6AF9" w:rsidRPr="007F1E1A">
        <w:rPr>
          <w:rFonts w:ascii="Tahoma" w:hAnsi="Tahoma" w:cs="Tahoma"/>
        </w:rPr>
        <w:lastRenderedPageBreak/>
        <w:t>DAFTAR PUSTAKA</w:t>
      </w:r>
    </w:p>
    <w:p w:rsidR="007D6AF9" w:rsidRPr="007F1E1A" w:rsidRDefault="007D6AF9" w:rsidP="00406F4A">
      <w:pPr>
        <w:spacing w:before="60" w:after="40" w:line="240" w:lineRule="auto"/>
        <w:ind w:left="567" w:hanging="567"/>
        <w:jc w:val="both"/>
        <w:rPr>
          <w:rFonts w:ascii="Tahoma" w:hAnsi="Tahoma" w:cs="Tahoma"/>
          <w:color w:val="000000"/>
        </w:rPr>
      </w:pPr>
      <w:r w:rsidRPr="007F1E1A">
        <w:rPr>
          <w:rFonts w:ascii="Tahoma" w:hAnsi="Tahoma" w:cs="Tahoma"/>
          <w:color w:val="000000"/>
        </w:rPr>
        <w:t xml:space="preserve">................, (2009). Peraturan daerah Provinsi Bali nomor 16 Tahun 2009 tentang </w:t>
      </w:r>
      <w:r w:rsidRPr="007F1E1A">
        <w:rPr>
          <w:rFonts w:ascii="Tahoma" w:hAnsi="Tahoma" w:cs="Tahoma"/>
        </w:rPr>
        <w:t>Rencana Tata Ruang Wilayah Provinsi Bali.</w:t>
      </w:r>
    </w:p>
    <w:p w:rsidR="007D6AF9" w:rsidRPr="007F1E1A" w:rsidRDefault="007D6AF9" w:rsidP="00406F4A">
      <w:pPr>
        <w:spacing w:before="60" w:after="40" w:line="240" w:lineRule="auto"/>
        <w:ind w:left="567" w:hanging="567"/>
        <w:jc w:val="both"/>
        <w:rPr>
          <w:rFonts w:ascii="Tahoma" w:hAnsi="Tahoma" w:cs="Tahoma"/>
          <w:color w:val="000000"/>
        </w:rPr>
      </w:pPr>
      <w:r w:rsidRPr="007F1E1A">
        <w:rPr>
          <w:rFonts w:ascii="Tahoma" w:hAnsi="Tahoma" w:cs="Tahoma"/>
          <w:color w:val="000000"/>
          <w:lang w:val="sv-SE"/>
        </w:rPr>
        <w:t xml:space="preserve">Agastia, IBG, (2007). </w:t>
      </w:r>
      <w:r w:rsidRPr="007F1E1A">
        <w:rPr>
          <w:rFonts w:ascii="Tahoma" w:hAnsi="Tahoma" w:cs="Tahoma"/>
          <w:i/>
          <w:color w:val="000000"/>
          <w:lang w:val="sv-SE"/>
        </w:rPr>
        <w:t>Mengkritisi Impelemtasi Tri Hita Karana</w:t>
      </w:r>
      <w:r w:rsidRPr="007F1E1A">
        <w:rPr>
          <w:rFonts w:ascii="Tahoma" w:hAnsi="Tahoma" w:cs="Tahoma"/>
          <w:color w:val="000000"/>
          <w:lang w:val="sv-SE"/>
        </w:rPr>
        <w:t xml:space="preserve">, </w:t>
      </w:r>
      <w:r w:rsidRPr="007F1E1A">
        <w:rPr>
          <w:rFonts w:ascii="Tahoma" w:hAnsi="Tahoma" w:cs="Tahoma"/>
          <w:color w:val="000000"/>
        </w:rPr>
        <w:t>W</w:t>
      </w:r>
      <w:r w:rsidRPr="007F1E1A">
        <w:rPr>
          <w:rFonts w:ascii="Tahoma" w:hAnsi="Tahoma" w:cs="Tahoma"/>
          <w:color w:val="000000"/>
          <w:lang w:val="sv-SE"/>
        </w:rPr>
        <w:t>arta Hindu Dharma</w:t>
      </w:r>
      <w:r w:rsidRPr="007F1E1A">
        <w:rPr>
          <w:rFonts w:ascii="Tahoma" w:hAnsi="Tahoma" w:cs="Tahoma"/>
          <w:i/>
          <w:color w:val="000000"/>
          <w:lang w:val="sv-SE"/>
        </w:rPr>
        <w:t>,</w:t>
      </w:r>
      <w:r w:rsidRPr="007F1E1A">
        <w:rPr>
          <w:rFonts w:ascii="Tahoma" w:hAnsi="Tahoma" w:cs="Tahoma"/>
          <w:i/>
          <w:color w:val="000000"/>
        </w:rPr>
        <w:t xml:space="preserve"> </w:t>
      </w:r>
      <w:r w:rsidRPr="007F1E1A">
        <w:rPr>
          <w:rFonts w:ascii="Tahoma" w:hAnsi="Tahoma" w:cs="Tahoma"/>
          <w:color w:val="000000"/>
          <w:lang w:val="sv-SE"/>
        </w:rPr>
        <w:t>491, 4-41</w:t>
      </w:r>
      <w:r w:rsidRPr="007F1E1A">
        <w:rPr>
          <w:rFonts w:ascii="Tahoma" w:hAnsi="Tahoma" w:cs="Tahoma"/>
          <w:color w:val="000000"/>
        </w:rPr>
        <w:t>.</w:t>
      </w:r>
    </w:p>
    <w:p w:rsidR="007D6AF9" w:rsidRPr="007F1E1A" w:rsidRDefault="007D6AF9" w:rsidP="00406F4A">
      <w:pPr>
        <w:pStyle w:val="BodyText"/>
        <w:spacing w:before="60" w:after="40"/>
        <w:ind w:left="720" w:hanging="720"/>
        <w:rPr>
          <w:rFonts w:ascii="Tahoma" w:hAnsi="Tahoma" w:cs="Tahoma"/>
          <w:iCs/>
          <w:color w:val="000000"/>
          <w:sz w:val="22"/>
          <w:szCs w:val="22"/>
          <w:lang w:val="id-ID"/>
        </w:rPr>
      </w:pPr>
      <w:r w:rsidRPr="007F1E1A">
        <w:rPr>
          <w:rFonts w:ascii="Tahoma" w:hAnsi="Tahoma" w:cs="Tahoma"/>
          <w:iCs/>
          <w:color w:val="000000"/>
          <w:sz w:val="22"/>
          <w:szCs w:val="22"/>
          <w:lang w:val="id-ID"/>
        </w:rPr>
        <w:t xml:space="preserve">Cheng, Y.C. (2005). </w:t>
      </w:r>
      <w:r w:rsidRPr="007F1E1A">
        <w:rPr>
          <w:rFonts w:ascii="Tahoma" w:hAnsi="Tahoma" w:cs="Tahoma"/>
          <w:i/>
          <w:iCs/>
          <w:color w:val="000000"/>
          <w:sz w:val="22"/>
          <w:szCs w:val="22"/>
          <w:lang w:val="id-ID"/>
        </w:rPr>
        <w:t>New Paradigm for Re-engineering Education, Globalization, Localization and Individualization</w:t>
      </w:r>
      <w:r w:rsidRPr="007F1E1A">
        <w:rPr>
          <w:rFonts w:ascii="Tahoma" w:hAnsi="Tahoma" w:cs="Tahoma"/>
          <w:iCs/>
          <w:color w:val="000000"/>
          <w:sz w:val="22"/>
          <w:szCs w:val="22"/>
          <w:lang w:val="id-ID"/>
        </w:rPr>
        <w:t>. Netherland: Springer.</w:t>
      </w:r>
    </w:p>
    <w:p w:rsidR="007D6AF9" w:rsidRPr="007F1E1A" w:rsidRDefault="007D6AF9" w:rsidP="00406F4A">
      <w:pPr>
        <w:pStyle w:val="BodyText"/>
        <w:spacing w:before="60" w:after="40"/>
        <w:ind w:left="720" w:hanging="720"/>
        <w:rPr>
          <w:rFonts w:ascii="Tahoma" w:hAnsi="Tahoma" w:cs="Tahoma"/>
          <w:iCs/>
          <w:color w:val="000000"/>
          <w:sz w:val="22"/>
          <w:szCs w:val="22"/>
        </w:rPr>
      </w:pPr>
      <w:proofErr w:type="spellStart"/>
      <w:proofErr w:type="gramStart"/>
      <w:r w:rsidRPr="007F1E1A">
        <w:rPr>
          <w:rFonts w:ascii="Tahoma" w:hAnsi="Tahoma" w:cs="Tahoma"/>
          <w:bCs/>
          <w:sz w:val="22"/>
          <w:szCs w:val="22"/>
        </w:rPr>
        <w:t>Chinien</w:t>
      </w:r>
      <w:proofErr w:type="spellEnd"/>
      <w:r w:rsidRPr="007F1E1A">
        <w:rPr>
          <w:rFonts w:ascii="Tahoma" w:hAnsi="Tahoma" w:cs="Tahoma"/>
          <w:bCs/>
          <w:sz w:val="22"/>
          <w:szCs w:val="22"/>
        </w:rPr>
        <w:t>, C. and Singh, M</w:t>
      </w:r>
      <w:r w:rsidRPr="007F1E1A">
        <w:rPr>
          <w:rFonts w:ascii="Tahoma" w:hAnsi="Tahoma" w:cs="Tahoma"/>
          <w:bCs/>
          <w:sz w:val="22"/>
          <w:szCs w:val="22"/>
          <w:lang w:val="id-ID"/>
        </w:rPr>
        <w:t>. (2009)</w:t>
      </w:r>
      <w:r w:rsidRPr="007F1E1A">
        <w:rPr>
          <w:rFonts w:ascii="Tahoma" w:hAnsi="Tahoma" w:cs="Tahoma"/>
          <w:bCs/>
          <w:sz w:val="22"/>
          <w:szCs w:val="22"/>
        </w:rPr>
        <w:t>.</w:t>
      </w:r>
      <w:proofErr w:type="gramEnd"/>
      <w:r w:rsidRPr="007F1E1A">
        <w:rPr>
          <w:rFonts w:ascii="Tahoma" w:hAnsi="Tahoma" w:cs="Tahoma"/>
          <w:bCs/>
          <w:sz w:val="22"/>
          <w:szCs w:val="22"/>
        </w:rPr>
        <w:t xml:space="preserve"> </w:t>
      </w:r>
      <w:r w:rsidRPr="007F1E1A">
        <w:rPr>
          <w:rFonts w:ascii="Tahoma" w:eastAsiaTheme="minorHAnsi" w:hAnsi="Tahoma" w:cs="Tahoma"/>
          <w:bCs/>
          <w:i/>
          <w:sz w:val="22"/>
          <w:szCs w:val="22"/>
        </w:rPr>
        <w:t xml:space="preserve">Overview: Adult Education for the Sustainability of Human Kind </w:t>
      </w:r>
      <w:r w:rsidRPr="007F1E1A">
        <w:rPr>
          <w:rFonts w:ascii="Tahoma" w:eastAsiaTheme="minorHAnsi" w:hAnsi="Tahoma" w:cs="Tahoma"/>
          <w:bCs/>
          <w:sz w:val="22"/>
          <w:szCs w:val="22"/>
        </w:rPr>
        <w:t>(2521-2536)</w:t>
      </w:r>
      <w:r w:rsidRPr="007F1E1A">
        <w:rPr>
          <w:rFonts w:ascii="Tahoma" w:eastAsiaTheme="minorHAnsi" w:hAnsi="Tahoma" w:cs="Tahoma"/>
          <w:bCs/>
          <w:i/>
          <w:sz w:val="22"/>
          <w:szCs w:val="22"/>
        </w:rPr>
        <w:t xml:space="preserve">. </w:t>
      </w:r>
      <w:r w:rsidRPr="007F1E1A">
        <w:rPr>
          <w:rFonts w:ascii="Tahoma" w:hAnsi="Tahoma" w:cs="Tahoma"/>
          <w:sz w:val="22"/>
          <w:szCs w:val="22"/>
        </w:rPr>
        <w:t>Rupert Maclean</w:t>
      </w:r>
      <w:r w:rsidRPr="007F1E1A">
        <w:rPr>
          <w:rFonts w:ascii="Tahoma" w:hAnsi="Tahoma" w:cs="Tahoma"/>
          <w:sz w:val="22"/>
          <w:szCs w:val="22"/>
          <w:lang w:val="id-ID"/>
        </w:rPr>
        <w:t xml:space="preserve">, </w:t>
      </w:r>
      <w:r w:rsidRPr="007F1E1A">
        <w:rPr>
          <w:rFonts w:ascii="Tahoma" w:hAnsi="Tahoma" w:cs="Tahoma"/>
          <w:sz w:val="22"/>
          <w:szCs w:val="22"/>
        </w:rPr>
        <w:t>David Wilson</w:t>
      </w:r>
      <w:r w:rsidRPr="007F1E1A">
        <w:rPr>
          <w:rFonts w:ascii="Tahoma" w:hAnsi="Tahoma" w:cs="Tahoma"/>
          <w:sz w:val="22"/>
          <w:szCs w:val="22"/>
          <w:lang w:val="id-ID"/>
        </w:rPr>
        <w:t xml:space="preserve">, </w:t>
      </w:r>
      <w:r w:rsidRPr="007F1E1A">
        <w:rPr>
          <w:rFonts w:ascii="Tahoma" w:hAnsi="Tahoma" w:cs="Tahoma"/>
          <w:sz w:val="22"/>
          <w:szCs w:val="22"/>
        </w:rPr>
        <w:t xml:space="preserve">Chris </w:t>
      </w:r>
      <w:proofErr w:type="spellStart"/>
      <w:r w:rsidRPr="007F1E1A">
        <w:rPr>
          <w:rFonts w:ascii="Tahoma" w:hAnsi="Tahoma" w:cs="Tahoma"/>
          <w:sz w:val="22"/>
          <w:szCs w:val="22"/>
        </w:rPr>
        <w:t>Chinien</w:t>
      </w:r>
      <w:proofErr w:type="spellEnd"/>
      <w:r w:rsidRPr="007F1E1A">
        <w:rPr>
          <w:rFonts w:ascii="Tahoma" w:hAnsi="Tahoma" w:cs="Tahoma"/>
          <w:sz w:val="22"/>
          <w:szCs w:val="22"/>
          <w:lang w:val="id-ID"/>
        </w:rPr>
        <w:t xml:space="preserve">; </w:t>
      </w:r>
      <w:r w:rsidRPr="007F1E1A">
        <w:rPr>
          <w:rFonts w:ascii="Tahoma" w:hAnsi="Tahoma" w:cs="Tahoma"/>
          <w:i/>
          <w:sz w:val="22"/>
          <w:szCs w:val="22"/>
        </w:rPr>
        <w:t>International Handbook of Education</w:t>
      </w:r>
      <w:r w:rsidRPr="007F1E1A">
        <w:rPr>
          <w:rFonts w:ascii="Tahoma" w:hAnsi="Tahoma" w:cs="Tahoma"/>
          <w:i/>
          <w:sz w:val="22"/>
          <w:szCs w:val="22"/>
          <w:lang w:val="id-ID"/>
        </w:rPr>
        <w:t xml:space="preserve"> </w:t>
      </w:r>
      <w:r w:rsidRPr="007F1E1A">
        <w:rPr>
          <w:rFonts w:ascii="Tahoma" w:hAnsi="Tahoma" w:cs="Tahoma"/>
          <w:i/>
          <w:sz w:val="22"/>
          <w:szCs w:val="22"/>
        </w:rPr>
        <w:t>for the Changing World of Work</w:t>
      </w:r>
      <w:r w:rsidRPr="007F1E1A">
        <w:rPr>
          <w:rFonts w:ascii="Tahoma" w:hAnsi="Tahoma" w:cs="Tahoma"/>
          <w:i/>
          <w:sz w:val="22"/>
          <w:szCs w:val="22"/>
          <w:lang w:val="id-ID"/>
        </w:rPr>
        <w:t xml:space="preserve">, </w:t>
      </w:r>
      <w:r w:rsidRPr="007F1E1A">
        <w:rPr>
          <w:rFonts w:ascii="Tahoma" w:hAnsi="Tahoma" w:cs="Tahoma"/>
          <w:i/>
          <w:sz w:val="22"/>
          <w:szCs w:val="22"/>
        </w:rPr>
        <w:t>Bridging Academic and Vocational Learning</w:t>
      </w:r>
      <w:r w:rsidRPr="007F1E1A">
        <w:rPr>
          <w:rFonts w:ascii="Tahoma" w:hAnsi="Tahoma" w:cs="Tahoma"/>
          <w:i/>
          <w:sz w:val="22"/>
          <w:szCs w:val="22"/>
          <w:lang w:val="id-ID"/>
        </w:rPr>
        <w:t>:</w:t>
      </w:r>
      <w:r w:rsidRPr="007F1E1A">
        <w:rPr>
          <w:rFonts w:ascii="Tahoma" w:hAnsi="Tahoma" w:cs="Tahoma"/>
          <w:sz w:val="22"/>
          <w:szCs w:val="22"/>
          <w:lang w:val="id-ID"/>
        </w:rPr>
        <w:t xml:space="preserve"> Germany: </w:t>
      </w:r>
      <w:r w:rsidRPr="007F1E1A">
        <w:rPr>
          <w:rFonts w:ascii="Tahoma" w:hAnsi="Tahoma" w:cs="Tahoma"/>
          <w:sz w:val="22"/>
          <w:szCs w:val="22"/>
        </w:rPr>
        <w:t>Springer</w:t>
      </w:r>
    </w:p>
    <w:p w:rsidR="007D6AF9" w:rsidRPr="007F1E1A" w:rsidRDefault="007D6AF9" w:rsidP="00406F4A">
      <w:pPr>
        <w:pStyle w:val="BodyText"/>
        <w:spacing w:before="60" w:after="40"/>
        <w:ind w:left="720" w:hanging="720"/>
        <w:rPr>
          <w:rFonts w:ascii="Tahoma" w:hAnsi="Tahoma" w:cs="Tahoma"/>
          <w:sz w:val="22"/>
          <w:szCs w:val="22"/>
          <w:lang w:val="id-ID"/>
        </w:rPr>
      </w:pPr>
      <w:proofErr w:type="spellStart"/>
      <w:r w:rsidRPr="007F1E1A">
        <w:rPr>
          <w:rFonts w:ascii="Tahoma" w:hAnsi="Tahoma" w:cs="Tahoma"/>
          <w:bCs/>
          <w:sz w:val="22"/>
          <w:szCs w:val="22"/>
        </w:rPr>
        <w:t>Chinien</w:t>
      </w:r>
      <w:proofErr w:type="spellEnd"/>
      <w:r w:rsidRPr="007F1E1A">
        <w:rPr>
          <w:rFonts w:ascii="Tahoma" w:hAnsi="Tahoma" w:cs="Tahoma"/>
          <w:bCs/>
          <w:sz w:val="22"/>
          <w:szCs w:val="22"/>
        </w:rPr>
        <w:t>, C.</w:t>
      </w:r>
      <w:r w:rsidRPr="007F1E1A">
        <w:rPr>
          <w:rFonts w:ascii="Tahoma" w:hAnsi="Tahoma" w:cs="Tahoma"/>
          <w:bCs/>
          <w:sz w:val="22"/>
          <w:szCs w:val="22"/>
          <w:lang w:val="id-ID"/>
        </w:rPr>
        <w:t>,</w:t>
      </w:r>
      <w:r w:rsidRPr="007F1E1A">
        <w:rPr>
          <w:rFonts w:ascii="Tahoma" w:hAnsi="Tahoma" w:cs="Tahoma"/>
          <w:bCs/>
          <w:sz w:val="22"/>
          <w:szCs w:val="22"/>
        </w:rPr>
        <w:t xml:space="preserve"> </w:t>
      </w:r>
      <w:proofErr w:type="spellStart"/>
      <w:r w:rsidRPr="007F1E1A">
        <w:rPr>
          <w:rFonts w:ascii="Tahoma" w:hAnsi="Tahoma" w:cs="Tahoma"/>
          <w:bCs/>
          <w:sz w:val="22"/>
          <w:szCs w:val="22"/>
        </w:rPr>
        <w:t>Boutin</w:t>
      </w:r>
      <w:proofErr w:type="spellEnd"/>
      <w:r w:rsidRPr="007F1E1A">
        <w:rPr>
          <w:rFonts w:ascii="Tahoma" w:hAnsi="Tahoma" w:cs="Tahoma"/>
          <w:bCs/>
          <w:sz w:val="22"/>
          <w:szCs w:val="22"/>
        </w:rPr>
        <w:t>, F., Plane, K</w:t>
      </w:r>
      <w:r w:rsidRPr="007F1E1A">
        <w:rPr>
          <w:rFonts w:ascii="Tahoma" w:hAnsi="Tahoma" w:cs="Tahoma"/>
          <w:bCs/>
          <w:sz w:val="22"/>
          <w:szCs w:val="22"/>
          <w:lang w:val="id-ID"/>
        </w:rPr>
        <w:t>. (2009)</w:t>
      </w:r>
      <w:r w:rsidRPr="007F1E1A">
        <w:rPr>
          <w:rFonts w:ascii="Tahoma" w:hAnsi="Tahoma" w:cs="Tahoma"/>
          <w:bCs/>
          <w:sz w:val="22"/>
          <w:szCs w:val="22"/>
        </w:rPr>
        <w:t xml:space="preserve">. </w:t>
      </w:r>
      <w:r w:rsidRPr="007F1E1A">
        <w:rPr>
          <w:rFonts w:ascii="Tahoma" w:eastAsiaTheme="minorHAnsi" w:hAnsi="Tahoma" w:cs="Tahoma"/>
          <w:bCs/>
          <w:i/>
          <w:sz w:val="22"/>
          <w:szCs w:val="22"/>
        </w:rPr>
        <w:t xml:space="preserve">The Challenge for ESD in TVET: Developing Core Sustainable </w:t>
      </w:r>
      <w:proofErr w:type="spellStart"/>
      <w:r w:rsidRPr="007F1E1A">
        <w:rPr>
          <w:rFonts w:ascii="Tahoma" w:eastAsiaTheme="minorHAnsi" w:hAnsi="Tahoma" w:cs="Tahoma"/>
          <w:bCs/>
          <w:i/>
          <w:sz w:val="22"/>
          <w:szCs w:val="22"/>
        </w:rPr>
        <w:t>Develpoment</w:t>
      </w:r>
      <w:proofErr w:type="spellEnd"/>
      <w:r w:rsidRPr="007F1E1A">
        <w:rPr>
          <w:rFonts w:ascii="Tahoma" w:eastAsiaTheme="minorHAnsi" w:hAnsi="Tahoma" w:cs="Tahoma"/>
          <w:bCs/>
          <w:i/>
          <w:sz w:val="22"/>
          <w:szCs w:val="22"/>
        </w:rPr>
        <w:t xml:space="preserve"> Competencies and Collaborative Social Partnerships for Practice </w:t>
      </w:r>
      <w:r w:rsidRPr="007F1E1A">
        <w:rPr>
          <w:rFonts w:ascii="Tahoma" w:eastAsiaTheme="minorHAnsi" w:hAnsi="Tahoma" w:cs="Tahoma"/>
          <w:bCs/>
          <w:sz w:val="22"/>
          <w:szCs w:val="22"/>
        </w:rPr>
        <w:t>(2553-2570)</w:t>
      </w:r>
      <w:r w:rsidRPr="007F1E1A">
        <w:rPr>
          <w:rFonts w:ascii="Tahoma" w:eastAsiaTheme="minorHAnsi" w:hAnsi="Tahoma" w:cs="Tahoma"/>
          <w:bCs/>
          <w:i/>
          <w:sz w:val="22"/>
          <w:szCs w:val="22"/>
        </w:rPr>
        <w:t xml:space="preserve">. </w:t>
      </w:r>
      <w:r w:rsidRPr="007F1E1A">
        <w:rPr>
          <w:rFonts w:ascii="Tahoma" w:hAnsi="Tahoma" w:cs="Tahoma"/>
          <w:sz w:val="22"/>
          <w:szCs w:val="22"/>
        </w:rPr>
        <w:t>Rupert Maclean</w:t>
      </w:r>
      <w:r w:rsidRPr="007F1E1A">
        <w:rPr>
          <w:rFonts w:ascii="Tahoma" w:hAnsi="Tahoma" w:cs="Tahoma"/>
          <w:sz w:val="22"/>
          <w:szCs w:val="22"/>
          <w:lang w:val="id-ID"/>
        </w:rPr>
        <w:t xml:space="preserve">, </w:t>
      </w:r>
      <w:r w:rsidRPr="007F1E1A">
        <w:rPr>
          <w:rFonts w:ascii="Tahoma" w:hAnsi="Tahoma" w:cs="Tahoma"/>
          <w:sz w:val="22"/>
          <w:szCs w:val="22"/>
        </w:rPr>
        <w:t>David Wilson</w:t>
      </w:r>
      <w:r w:rsidRPr="007F1E1A">
        <w:rPr>
          <w:rFonts w:ascii="Tahoma" w:hAnsi="Tahoma" w:cs="Tahoma"/>
          <w:sz w:val="22"/>
          <w:szCs w:val="22"/>
          <w:lang w:val="id-ID"/>
        </w:rPr>
        <w:t xml:space="preserve">, </w:t>
      </w:r>
      <w:r w:rsidRPr="007F1E1A">
        <w:rPr>
          <w:rFonts w:ascii="Tahoma" w:hAnsi="Tahoma" w:cs="Tahoma"/>
          <w:sz w:val="22"/>
          <w:szCs w:val="22"/>
        </w:rPr>
        <w:t xml:space="preserve">Chris </w:t>
      </w:r>
      <w:proofErr w:type="spellStart"/>
      <w:r w:rsidRPr="007F1E1A">
        <w:rPr>
          <w:rFonts w:ascii="Tahoma" w:hAnsi="Tahoma" w:cs="Tahoma"/>
          <w:sz w:val="22"/>
          <w:szCs w:val="22"/>
        </w:rPr>
        <w:t>Chinien</w:t>
      </w:r>
      <w:proofErr w:type="spellEnd"/>
      <w:r w:rsidRPr="007F1E1A">
        <w:rPr>
          <w:rFonts w:ascii="Tahoma" w:hAnsi="Tahoma" w:cs="Tahoma"/>
          <w:sz w:val="22"/>
          <w:szCs w:val="22"/>
          <w:lang w:val="id-ID"/>
        </w:rPr>
        <w:t xml:space="preserve">; </w:t>
      </w:r>
      <w:r w:rsidRPr="007F1E1A">
        <w:rPr>
          <w:rFonts w:ascii="Tahoma" w:hAnsi="Tahoma" w:cs="Tahoma"/>
          <w:i/>
          <w:sz w:val="22"/>
          <w:szCs w:val="22"/>
        </w:rPr>
        <w:t>International Handbook of Education</w:t>
      </w:r>
      <w:r w:rsidRPr="007F1E1A">
        <w:rPr>
          <w:rFonts w:ascii="Tahoma" w:hAnsi="Tahoma" w:cs="Tahoma"/>
          <w:i/>
          <w:sz w:val="22"/>
          <w:szCs w:val="22"/>
          <w:lang w:val="id-ID"/>
        </w:rPr>
        <w:t xml:space="preserve"> </w:t>
      </w:r>
      <w:r w:rsidRPr="007F1E1A">
        <w:rPr>
          <w:rFonts w:ascii="Tahoma" w:hAnsi="Tahoma" w:cs="Tahoma"/>
          <w:i/>
          <w:sz w:val="22"/>
          <w:szCs w:val="22"/>
        </w:rPr>
        <w:t>for the Changing World of Work</w:t>
      </w:r>
      <w:r w:rsidRPr="007F1E1A">
        <w:rPr>
          <w:rFonts w:ascii="Tahoma" w:hAnsi="Tahoma" w:cs="Tahoma"/>
          <w:i/>
          <w:sz w:val="22"/>
          <w:szCs w:val="22"/>
          <w:lang w:val="id-ID"/>
        </w:rPr>
        <w:t xml:space="preserve">, </w:t>
      </w:r>
      <w:r w:rsidRPr="007F1E1A">
        <w:rPr>
          <w:rFonts w:ascii="Tahoma" w:hAnsi="Tahoma" w:cs="Tahoma"/>
          <w:i/>
          <w:sz w:val="22"/>
          <w:szCs w:val="22"/>
        </w:rPr>
        <w:t>Bridging Academic and Vocational Learning</w:t>
      </w:r>
      <w:r w:rsidRPr="007F1E1A">
        <w:rPr>
          <w:rFonts w:ascii="Tahoma" w:hAnsi="Tahoma" w:cs="Tahoma"/>
          <w:i/>
          <w:sz w:val="22"/>
          <w:szCs w:val="22"/>
          <w:lang w:val="id-ID"/>
        </w:rPr>
        <w:t>:</w:t>
      </w:r>
      <w:r w:rsidRPr="007F1E1A">
        <w:rPr>
          <w:rFonts w:ascii="Tahoma" w:hAnsi="Tahoma" w:cs="Tahoma"/>
          <w:sz w:val="22"/>
          <w:szCs w:val="22"/>
          <w:lang w:val="id-ID"/>
        </w:rPr>
        <w:t xml:space="preserve"> Germany: </w:t>
      </w:r>
      <w:r w:rsidRPr="007F1E1A">
        <w:rPr>
          <w:rFonts w:ascii="Tahoma" w:hAnsi="Tahoma" w:cs="Tahoma"/>
          <w:sz w:val="22"/>
          <w:szCs w:val="22"/>
        </w:rPr>
        <w:t>Springer</w:t>
      </w:r>
      <w:r w:rsidRPr="007F1E1A">
        <w:rPr>
          <w:rFonts w:ascii="Tahoma" w:hAnsi="Tahoma" w:cs="Tahoma"/>
          <w:sz w:val="22"/>
          <w:szCs w:val="22"/>
          <w:lang w:val="id-ID"/>
        </w:rPr>
        <w:t xml:space="preserve"> </w:t>
      </w:r>
    </w:p>
    <w:p w:rsidR="007D6AF9" w:rsidRPr="007F1E1A" w:rsidRDefault="007D6AF9" w:rsidP="00406F4A">
      <w:pPr>
        <w:pStyle w:val="BodyText"/>
        <w:spacing w:before="60" w:after="40"/>
        <w:ind w:left="720" w:hanging="720"/>
        <w:rPr>
          <w:rFonts w:ascii="Tahoma" w:hAnsi="Tahoma" w:cs="Tahoma"/>
          <w:iCs/>
          <w:color w:val="000000"/>
          <w:sz w:val="22"/>
          <w:szCs w:val="22"/>
          <w:lang w:val="id-ID"/>
        </w:rPr>
      </w:pPr>
      <w:r w:rsidRPr="007F1E1A">
        <w:rPr>
          <w:rFonts w:ascii="Tahoma" w:hAnsi="Tahoma" w:cs="Tahoma"/>
          <w:iCs/>
          <w:color w:val="000000"/>
          <w:sz w:val="22"/>
          <w:szCs w:val="22"/>
          <w:lang w:val="id-ID"/>
        </w:rPr>
        <w:t xml:space="preserve">Clarke L. &amp; Winch C. (2007). </w:t>
      </w:r>
      <w:r w:rsidRPr="007F1E1A">
        <w:rPr>
          <w:rFonts w:ascii="Tahoma" w:hAnsi="Tahoma" w:cs="Tahoma"/>
          <w:i/>
          <w:iCs/>
          <w:color w:val="000000"/>
          <w:sz w:val="22"/>
          <w:szCs w:val="22"/>
          <w:lang w:val="id-ID"/>
        </w:rPr>
        <w:t xml:space="preserve">Vocational Education International Approaches, development and systems. </w:t>
      </w:r>
      <w:r w:rsidRPr="007F1E1A">
        <w:rPr>
          <w:rFonts w:ascii="Tahoma" w:hAnsi="Tahoma" w:cs="Tahoma"/>
          <w:iCs/>
          <w:color w:val="000000"/>
          <w:sz w:val="22"/>
          <w:szCs w:val="22"/>
          <w:lang w:val="id-ID"/>
        </w:rPr>
        <w:t>USA: Routledge</w:t>
      </w:r>
      <w:r w:rsidRPr="007F1E1A">
        <w:rPr>
          <w:rFonts w:ascii="Tahoma" w:hAnsi="Tahoma" w:cs="Tahoma"/>
          <w:iCs/>
          <w:color w:val="000000"/>
          <w:sz w:val="22"/>
          <w:szCs w:val="22"/>
        </w:rPr>
        <w:t>.</w:t>
      </w:r>
    </w:p>
    <w:p w:rsidR="007D6AF9" w:rsidRPr="007F1E1A" w:rsidRDefault="007D6AF9" w:rsidP="00406F4A">
      <w:pPr>
        <w:pStyle w:val="BodyText"/>
        <w:spacing w:before="60" w:after="40"/>
        <w:ind w:left="720" w:hanging="720"/>
        <w:rPr>
          <w:rFonts w:ascii="Tahoma" w:hAnsi="Tahoma" w:cs="Tahoma"/>
          <w:i/>
          <w:iCs/>
          <w:color w:val="000000"/>
          <w:sz w:val="22"/>
          <w:szCs w:val="22"/>
        </w:rPr>
      </w:pPr>
      <w:proofErr w:type="spellStart"/>
      <w:proofErr w:type="gramStart"/>
      <w:r w:rsidRPr="007F1E1A">
        <w:rPr>
          <w:rFonts w:ascii="Tahoma" w:hAnsi="Tahoma" w:cs="Tahoma"/>
          <w:i/>
          <w:iCs/>
          <w:color w:val="000000"/>
          <w:sz w:val="22"/>
          <w:szCs w:val="22"/>
        </w:rPr>
        <w:t>Depdiknas</w:t>
      </w:r>
      <w:proofErr w:type="spellEnd"/>
      <w:r w:rsidRPr="007F1E1A">
        <w:rPr>
          <w:rFonts w:ascii="Tahoma" w:hAnsi="Tahoma" w:cs="Tahoma"/>
          <w:i/>
          <w:iCs/>
          <w:color w:val="000000"/>
          <w:sz w:val="22"/>
          <w:szCs w:val="22"/>
        </w:rPr>
        <w:t>.</w:t>
      </w:r>
      <w:proofErr w:type="gramEnd"/>
      <w:r w:rsidRPr="007F1E1A">
        <w:rPr>
          <w:rFonts w:ascii="Tahoma" w:hAnsi="Tahoma" w:cs="Tahoma"/>
          <w:i/>
          <w:iCs/>
          <w:color w:val="000000"/>
          <w:sz w:val="22"/>
          <w:szCs w:val="22"/>
        </w:rPr>
        <w:t xml:space="preserve"> </w:t>
      </w:r>
      <w:proofErr w:type="gramStart"/>
      <w:r w:rsidRPr="007F1E1A">
        <w:rPr>
          <w:rFonts w:ascii="Tahoma" w:hAnsi="Tahoma" w:cs="Tahoma"/>
          <w:i/>
          <w:iCs/>
          <w:color w:val="000000"/>
          <w:sz w:val="22"/>
          <w:szCs w:val="22"/>
        </w:rPr>
        <w:t xml:space="preserve">(2003). </w:t>
      </w:r>
      <w:proofErr w:type="spellStart"/>
      <w:r w:rsidRPr="007F1E1A">
        <w:rPr>
          <w:rFonts w:ascii="Tahoma" w:hAnsi="Tahoma" w:cs="Tahoma"/>
          <w:i/>
          <w:iCs/>
          <w:color w:val="000000"/>
          <w:sz w:val="22"/>
          <w:szCs w:val="22"/>
        </w:rPr>
        <w:t>Undang-Undang</w:t>
      </w:r>
      <w:proofErr w:type="spellEnd"/>
      <w:r w:rsidRPr="007F1E1A">
        <w:rPr>
          <w:rFonts w:ascii="Tahoma" w:hAnsi="Tahoma" w:cs="Tahoma"/>
          <w:i/>
          <w:iCs/>
          <w:color w:val="000000"/>
          <w:sz w:val="22"/>
          <w:szCs w:val="22"/>
        </w:rPr>
        <w:t xml:space="preserve"> RI </w:t>
      </w:r>
      <w:proofErr w:type="spellStart"/>
      <w:r w:rsidRPr="007F1E1A">
        <w:rPr>
          <w:rFonts w:ascii="Tahoma" w:hAnsi="Tahoma" w:cs="Tahoma"/>
          <w:i/>
          <w:iCs/>
          <w:color w:val="000000"/>
          <w:sz w:val="22"/>
          <w:szCs w:val="22"/>
        </w:rPr>
        <w:t>Nomor</w:t>
      </w:r>
      <w:proofErr w:type="spellEnd"/>
      <w:r w:rsidRPr="007F1E1A">
        <w:rPr>
          <w:rFonts w:ascii="Tahoma" w:hAnsi="Tahoma" w:cs="Tahoma"/>
          <w:i/>
          <w:iCs/>
          <w:color w:val="000000"/>
          <w:sz w:val="22"/>
          <w:szCs w:val="22"/>
        </w:rPr>
        <w:t xml:space="preserve"> 20, </w:t>
      </w:r>
      <w:proofErr w:type="spellStart"/>
      <w:r w:rsidRPr="007F1E1A">
        <w:rPr>
          <w:rFonts w:ascii="Tahoma" w:hAnsi="Tahoma" w:cs="Tahoma"/>
          <w:i/>
          <w:iCs/>
          <w:color w:val="000000"/>
          <w:sz w:val="22"/>
          <w:szCs w:val="22"/>
        </w:rPr>
        <w:t>Tahun</w:t>
      </w:r>
      <w:proofErr w:type="spellEnd"/>
      <w:r w:rsidRPr="007F1E1A">
        <w:rPr>
          <w:rFonts w:ascii="Tahoma" w:hAnsi="Tahoma" w:cs="Tahoma"/>
          <w:i/>
          <w:iCs/>
          <w:color w:val="000000"/>
          <w:sz w:val="22"/>
          <w:szCs w:val="22"/>
        </w:rPr>
        <w:t xml:space="preserve"> 2003, </w:t>
      </w:r>
      <w:proofErr w:type="spellStart"/>
      <w:r w:rsidRPr="007F1E1A">
        <w:rPr>
          <w:rFonts w:ascii="Tahoma" w:hAnsi="Tahoma" w:cs="Tahoma"/>
          <w:i/>
          <w:iCs/>
          <w:color w:val="000000"/>
          <w:sz w:val="22"/>
          <w:szCs w:val="22"/>
        </w:rPr>
        <w:t>tentang</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Sistem</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Nasional</w:t>
      </w:r>
      <w:proofErr w:type="spellEnd"/>
      <w:r w:rsidRPr="007F1E1A">
        <w:rPr>
          <w:rFonts w:ascii="Tahoma" w:hAnsi="Tahoma" w:cs="Tahoma"/>
          <w:i/>
          <w:iCs/>
          <w:color w:val="000000"/>
          <w:sz w:val="22"/>
          <w:szCs w:val="22"/>
        </w:rPr>
        <w:t>.</w:t>
      </w:r>
      <w:proofErr w:type="gramEnd"/>
    </w:p>
    <w:p w:rsidR="007D6AF9" w:rsidRPr="007F1E1A" w:rsidRDefault="007D6AF9" w:rsidP="00406F4A">
      <w:pPr>
        <w:pStyle w:val="BodyText"/>
        <w:spacing w:before="60" w:after="40"/>
        <w:ind w:left="720" w:hanging="720"/>
        <w:rPr>
          <w:rFonts w:ascii="Tahoma" w:hAnsi="Tahoma" w:cs="Tahoma"/>
          <w:iCs/>
          <w:color w:val="000000"/>
          <w:sz w:val="22"/>
          <w:szCs w:val="22"/>
        </w:rPr>
      </w:pPr>
      <w:proofErr w:type="spellStart"/>
      <w:proofErr w:type="gramStart"/>
      <w:r w:rsidRPr="007F1E1A">
        <w:rPr>
          <w:rFonts w:ascii="Tahoma" w:hAnsi="Tahoma" w:cs="Tahoma"/>
          <w:i/>
          <w:iCs/>
          <w:color w:val="000000"/>
          <w:sz w:val="22"/>
          <w:szCs w:val="22"/>
        </w:rPr>
        <w:t>Depdiknas</w:t>
      </w:r>
      <w:proofErr w:type="spellEnd"/>
      <w:r w:rsidRPr="007F1E1A">
        <w:rPr>
          <w:rFonts w:ascii="Tahoma" w:hAnsi="Tahoma" w:cs="Tahoma"/>
          <w:i/>
          <w:iCs/>
          <w:color w:val="000000"/>
          <w:sz w:val="22"/>
          <w:szCs w:val="22"/>
        </w:rPr>
        <w:t>.</w:t>
      </w:r>
      <w:proofErr w:type="gramEnd"/>
      <w:r w:rsidRPr="007F1E1A">
        <w:rPr>
          <w:rFonts w:ascii="Tahoma" w:hAnsi="Tahoma" w:cs="Tahoma"/>
          <w:i/>
          <w:iCs/>
          <w:color w:val="000000"/>
          <w:sz w:val="22"/>
          <w:szCs w:val="22"/>
        </w:rPr>
        <w:t xml:space="preserve"> </w:t>
      </w:r>
      <w:proofErr w:type="gramStart"/>
      <w:r w:rsidRPr="007F1E1A">
        <w:rPr>
          <w:rFonts w:ascii="Tahoma" w:hAnsi="Tahoma" w:cs="Tahoma"/>
          <w:i/>
          <w:iCs/>
          <w:color w:val="000000"/>
          <w:sz w:val="22"/>
          <w:szCs w:val="22"/>
        </w:rPr>
        <w:t xml:space="preserve">(2005). </w:t>
      </w:r>
      <w:proofErr w:type="spellStart"/>
      <w:r w:rsidRPr="007F1E1A">
        <w:rPr>
          <w:rFonts w:ascii="Tahoma" w:hAnsi="Tahoma" w:cs="Tahoma"/>
          <w:i/>
          <w:iCs/>
          <w:color w:val="000000"/>
          <w:sz w:val="22"/>
          <w:szCs w:val="22"/>
        </w:rPr>
        <w:t>Peraturan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Pemerintah</w:t>
      </w:r>
      <w:proofErr w:type="spellEnd"/>
      <w:r w:rsidRPr="007F1E1A">
        <w:rPr>
          <w:rFonts w:ascii="Tahoma" w:hAnsi="Tahoma" w:cs="Tahoma"/>
          <w:i/>
          <w:iCs/>
          <w:color w:val="000000"/>
          <w:sz w:val="22"/>
          <w:szCs w:val="22"/>
        </w:rPr>
        <w:t xml:space="preserve"> RI </w:t>
      </w:r>
      <w:proofErr w:type="spellStart"/>
      <w:r w:rsidRPr="007F1E1A">
        <w:rPr>
          <w:rFonts w:ascii="Tahoma" w:hAnsi="Tahoma" w:cs="Tahoma"/>
          <w:i/>
          <w:iCs/>
          <w:color w:val="000000"/>
          <w:sz w:val="22"/>
          <w:szCs w:val="22"/>
        </w:rPr>
        <w:t>Nomor</w:t>
      </w:r>
      <w:proofErr w:type="spellEnd"/>
      <w:r w:rsidRPr="007F1E1A">
        <w:rPr>
          <w:rFonts w:ascii="Tahoma" w:hAnsi="Tahoma" w:cs="Tahoma"/>
          <w:i/>
          <w:iCs/>
          <w:color w:val="000000"/>
          <w:sz w:val="22"/>
          <w:szCs w:val="22"/>
        </w:rPr>
        <w:t xml:space="preserve"> 19, </w:t>
      </w:r>
      <w:proofErr w:type="spellStart"/>
      <w:r w:rsidRPr="007F1E1A">
        <w:rPr>
          <w:rFonts w:ascii="Tahoma" w:hAnsi="Tahoma" w:cs="Tahoma"/>
          <w:i/>
          <w:iCs/>
          <w:color w:val="000000"/>
          <w:sz w:val="22"/>
          <w:szCs w:val="22"/>
        </w:rPr>
        <w:t>Tahun</w:t>
      </w:r>
      <w:proofErr w:type="spellEnd"/>
      <w:r w:rsidRPr="007F1E1A">
        <w:rPr>
          <w:rFonts w:ascii="Tahoma" w:hAnsi="Tahoma" w:cs="Tahoma"/>
          <w:i/>
          <w:iCs/>
          <w:color w:val="000000"/>
          <w:sz w:val="22"/>
          <w:szCs w:val="22"/>
        </w:rPr>
        <w:t xml:space="preserve"> 2005, </w:t>
      </w:r>
      <w:proofErr w:type="spellStart"/>
      <w:r w:rsidRPr="007F1E1A">
        <w:rPr>
          <w:rFonts w:ascii="Tahoma" w:hAnsi="Tahoma" w:cs="Tahoma"/>
          <w:i/>
          <w:iCs/>
          <w:color w:val="000000"/>
          <w:sz w:val="22"/>
          <w:szCs w:val="22"/>
        </w:rPr>
        <w:t>tentang</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Standar</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Nasional</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Cs/>
          <w:color w:val="000000"/>
          <w:sz w:val="22"/>
          <w:szCs w:val="22"/>
        </w:rPr>
        <w:t>.</w:t>
      </w:r>
      <w:proofErr w:type="gramEnd"/>
    </w:p>
    <w:p w:rsidR="007D6AF9" w:rsidRPr="007F1E1A" w:rsidRDefault="007D6AF9" w:rsidP="00406F4A">
      <w:pPr>
        <w:pStyle w:val="BodyText"/>
        <w:spacing w:before="60" w:after="40"/>
        <w:ind w:left="720" w:hanging="720"/>
        <w:rPr>
          <w:rFonts w:ascii="Tahoma" w:hAnsi="Tahoma" w:cs="Tahoma"/>
          <w:iCs/>
          <w:color w:val="000000"/>
          <w:sz w:val="22"/>
          <w:szCs w:val="22"/>
        </w:rPr>
      </w:pPr>
      <w:proofErr w:type="spellStart"/>
      <w:proofErr w:type="gramStart"/>
      <w:r w:rsidRPr="007F1E1A">
        <w:rPr>
          <w:rFonts w:ascii="Tahoma" w:hAnsi="Tahoma" w:cs="Tahoma"/>
          <w:i/>
          <w:iCs/>
          <w:color w:val="000000"/>
          <w:sz w:val="22"/>
          <w:szCs w:val="22"/>
        </w:rPr>
        <w:t>Depdiknas</w:t>
      </w:r>
      <w:proofErr w:type="spellEnd"/>
      <w:r w:rsidRPr="007F1E1A">
        <w:rPr>
          <w:rFonts w:ascii="Tahoma" w:hAnsi="Tahoma" w:cs="Tahoma"/>
          <w:i/>
          <w:iCs/>
          <w:color w:val="000000"/>
          <w:sz w:val="22"/>
          <w:szCs w:val="22"/>
        </w:rPr>
        <w:t>.</w:t>
      </w:r>
      <w:proofErr w:type="gramEnd"/>
      <w:r w:rsidRPr="007F1E1A">
        <w:rPr>
          <w:rFonts w:ascii="Tahoma" w:hAnsi="Tahoma" w:cs="Tahoma"/>
          <w:i/>
          <w:iCs/>
          <w:color w:val="000000"/>
          <w:sz w:val="22"/>
          <w:szCs w:val="22"/>
        </w:rPr>
        <w:t xml:space="preserve"> (2006). </w:t>
      </w:r>
      <w:proofErr w:type="spellStart"/>
      <w:r w:rsidRPr="007F1E1A">
        <w:rPr>
          <w:rFonts w:ascii="Tahoma" w:hAnsi="Tahoma" w:cs="Tahoma"/>
          <w:i/>
          <w:iCs/>
          <w:color w:val="000000"/>
          <w:sz w:val="22"/>
          <w:szCs w:val="22"/>
        </w:rPr>
        <w:t>Peraturan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Menteri</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
          <w:iCs/>
          <w:color w:val="000000"/>
          <w:sz w:val="22"/>
          <w:szCs w:val="22"/>
        </w:rPr>
        <w:t xml:space="preserve"> </w:t>
      </w:r>
      <w:proofErr w:type="spellStart"/>
      <w:proofErr w:type="gramStart"/>
      <w:r w:rsidRPr="007F1E1A">
        <w:rPr>
          <w:rFonts w:ascii="Tahoma" w:hAnsi="Tahoma" w:cs="Tahoma"/>
          <w:i/>
          <w:iCs/>
          <w:color w:val="000000"/>
          <w:sz w:val="22"/>
          <w:szCs w:val="22"/>
        </w:rPr>
        <w:t>Nasional</w:t>
      </w:r>
      <w:proofErr w:type="spellEnd"/>
      <w:r w:rsidRPr="007F1E1A">
        <w:rPr>
          <w:rFonts w:ascii="Tahoma" w:hAnsi="Tahoma" w:cs="Tahoma"/>
          <w:i/>
          <w:iCs/>
          <w:color w:val="000000"/>
          <w:sz w:val="22"/>
          <w:szCs w:val="22"/>
        </w:rPr>
        <w:t xml:space="preserve">  RI</w:t>
      </w:r>
      <w:proofErr w:type="gram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Nomor</w:t>
      </w:r>
      <w:proofErr w:type="spellEnd"/>
      <w:r w:rsidRPr="007F1E1A">
        <w:rPr>
          <w:rFonts w:ascii="Tahoma" w:hAnsi="Tahoma" w:cs="Tahoma"/>
          <w:i/>
          <w:iCs/>
          <w:color w:val="000000"/>
          <w:sz w:val="22"/>
          <w:szCs w:val="22"/>
        </w:rPr>
        <w:t xml:space="preserve"> 22, </w:t>
      </w:r>
      <w:proofErr w:type="spellStart"/>
      <w:r w:rsidRPr="007F1E1A">
        <w:rPr>
          <w:rFonts w:ascii="Tahoma" w:hAnsi="Tahoma" w:cs="Tahoma"/>
          <w:i/>
          <w:iCs/>
          <w:color w:val="000000"/>
          <w:sz w:val="22"/>
          <w:szCs w:val="22"/>
        </w:rPr>
        <w:t>Tahun</w:t>
      </w:r>
      <w:proofErr w:type="spellEnd"/>
      <w:r w:rsidRPr="007F1E1A">
        <w:rPr>
          <w:rFonts w:ascii="Tahoma" w:hAnsi="Tahoma" w:cs="Tahoma"/>
          <w:i/>
          <w:iCs/>
          <w:color w:val="000000"/>
          <w:sz w:val="22"/>
          <w:szCs w:val="22"/>
        </w:rPr>
        <w:t xml:space="preserve"> 2006, </w:t>
      </w:r>
      <w:proofErr w:type="spellStart"/>
      <w:r w:rsidRPr="007F1E1A">
        <w:rPr>
          <w:rFonts w:ascii="Tahoma" w:hAnsi="Tahoma" w:cs="Tahoma"/>
          <w:i/>
          <w:iCs/>
          <w:color w:val="000000"/>
          <w:sz w:val="22"/>
          <w:szCs w:val="22"/>
        </w:rPr>
        <w:t>tentang</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Standar</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Isi</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untuk</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Satuan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Dasar</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dan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Menengah</w:t>
      </w:r>
      <w:proofErr w:type="spellEnd"/>
      <w:r w:rsidRPr="007F1E1A">
        <w:rPr>
          <w:rFonts w:ascii="Tahoma" w:hAnsi="Tahoma" w:cs="Tahoma"/>
          <w:i/>
          <w:iCs/>
          <w:color w:val="000000"/>
          <w:sz w:val="22"/>
          <w:szCs w:val="22"/>
        </w:rPr>
        <w:t>.</w:t>
      </w:r>
    </w:p>
    <w:p w:rsidR="007D6AF9" w:rsidRPr="007F1E1A" w:rsidRDefault="007D6AF9" w:rsidP="00406F4A">
      <w:pPr>
        <w:pStyle w:val="BodyText"/>
        <w:spacing w:before="60" w:after="40"/>
        <w:ind w:left="720" w:hanging="720"/>
        <w:rPr>
          <w:rFonts w:ascii="Tahoma" w:hAnsi="Tahoma" w:cs="Tahoma"/>
          <w:i/>
          <w:iCs/>
          <w:color w:val="000000"/>
          <w:sz w:val="22"/>
          <w:szCs w:val="22"/>
        </w:rPr>
      </w:pPr>
      <w:proofErr w:type="spellStart"/>
      <w:proofErr w:type="gramStart"/>
      <w:r w:rsidRPr="007F1E1A">
        <w:rPr>
          <w:rFonts w:ascii="Tahoma" w:hAnsi="Tahoma" w:cs="Tahoma"/>
          <w:i/>
          <w:iCs/>
          <w:color w:val="000000"/>
          <w:sz w:val="22"/>
          <w:szCs w:val="22"/>
        </w:rPr>
        <w:t>Depdiknas</w:t>
      </w:r>
      <w:proofErr w:type="spellEnd"/>
      <w:r w:rsidRPr="007F1E1A">
        <w:rPr>
          <w:rFonts w:ascii="Tahoma" w:hAnsi="Tahoma" w:cs="Tahoma"/>
          <w:i/>
          <w:iCs/>
          <w:color w:val="000000"/>
          <w:sz w:val="22"/>
          <w:szCs w:val="22"/>
        </w:rPr>
        <w:t>.</w:t>
      </w:r>
      <w:proofErr w:type="gramEnd"/>
      <w:r w:rsidRPr="007F1E1A">
        <w:rPr>
          <w:rFonts w:ascii="Tahoma" w:hAnsi="Tahoma" w:cs="Tahoma"/>
          <w:i/>
          <w:iCs/>
          <w:color w:val="000000"/>
          <w:sz w:val="22"/>
          <w:szCs w:val="22"/>
        </w:rPr>
        <w:t xml:space="preserve"> (2006). </w:t>
      </w:r>
      <w:proofErr w:type="spellStart"/>
      <w:r w:rsidRPr="007F1E1A">
        <w:rPr>
          <w:rFonts w:ascii="Tahoma" w:hAnsi="Tahoma" w:cs="Tahoma"/>
          <w:i/>
          <w:iCs/>
          <w:color w:val="000000"/>
          <w:sz w:val="22"/>
          <w:szCs w:val="22"/>
        </w:rPr>
        <w:t>Peraturan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Menteri</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
          <w:iCs/>
          <w:color w:val="000000"/>
          <w:sz w:val="22"/>
          <w:szCs w:val="22"/>
        </w:rPr>
        <w:t xml:space="preserve"> </w:t>
      </w:r>
      <w:proofErr w:type="spellStart"/>
      <w:proofErr w:type="gramStart"/>
      <w:r w:rsidRPr="007F1E1A">
        <w:rPr>
          <w:rFonts w:ascii="Tahoma" w:hAnsi="Tahoma" w:cs="Tahoma"/>
          <w:i/>
          <w:iCs/>
          <w:color w:val="000000"/>
          <w:sz w:val="22"/>
          <w:szCs w:val="22"/>
        </w:rPr>
        <w:t>Nasional</w:t>
      </w:r>
      <w:proofErr w:type="spellEnd"/>
      <w:r w:rsidRPr="007F1E1A">
        <w:rPr>
          <w:rFonts w:ascii="Tahoma" w:hAnsi="Tahoma" w:cs="Tahoma"/>
          <w:i/>
          <w:iCs/>
          <w:color w:val="000000"/>
          <w:sz w:val="22"/>
          <w:szCs w:val="22"/>
        </w:rPr>
        <w:t xml:space="preserve">  RI</w:t>
      </w:r>
      <w:proofErr w:type="gram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Nomor</w:t>
      </w:r>
      <w:proofErr w:type="spellEnd"/>
      <w:r w:rsidRPr="007F1E1A">
        <w:rPr>
          <w:rFonts w:ascii="Tahoma" w:hAnsi="Tahoma" w:cs="Tahoma"/>
          <w:i/>
          <w:iCs/>
          <w:color w:val="000000"/>
          <w:sz w:val="22"/>
          <w:szCs w:val="22"/>
        </w:rPr>
        <w:t xml:space="preserve"> 23, </w:t>
      </w:r>
      <w:proofErr w:type="spellStart"/>
      <w:r w:rsidRPr="007F1E1A">
        <w:rPr>
          <w:rFonts w:ascii="Tahoma" w:hAnsi="Tahoma" w:cs="Tahoma"/>
          <w:i/>
          <w:iCs/>
          <w:color w:val="000000"/>
          <w:sz w:val="22"/>
          <w:szCs w:val="22"/>
        </w:rPr>
        <w:t>Tahun</w:t>
      </w:r>
      <w:proofErr w:type="spellEnd"/>
      <w:r w:rsidRPr="007F1E1A">
        <w:rPr>
          <w:rFonts w:ascii="Tahoma" w:hAnsi="Tahoma" w:cs="Tahoma"/>
          <w:i/>
          <w:iCs/>
          <w:color w:val="000000"/>
          <w:sz w:val="22"/>
          <w:szCs w:val="22"/>
        </w:rPr>
        <w:t xml:space="preserve"> 2006, </w:t>
      </w:r>
      <w:proofErr w:type="spellStart"/>
      <w:r w:rsidRPr="007F1E1A">
        <w:rPr>
          <w:rFonts w:ascii="Tahoma" w:hAnsi="Tahoma" w:cs="Tahoma"/>
          <w:i/>
          <w:iCs/>
          <w:color w:val="000000"/>
          <w:sz w:val="22"/>
          <w:szCs w:val="22"/>
        </w:rPr>
        <w:t>tentang</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Standar</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Kompetensi</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Lulusan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untuk</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Satuan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Pendidikan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Dasar</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dan</w:t>
      </w:r>
      <w:proofErr w:type="spellEnd"/>
      <w:r w:rsidRPr="007F1E1A">
        <w:rPr>
          <w:rFonts w:ascii="Tahoma" w:hAnsi="Tahoma" w:cs="Tahoma"/>
          <w:i/>
          <w:iCs/>
          <w:color w:val="000000"/>
          <w:sz w:val="22"/>
          <w:szCs w:val="22"/>
        </w:rPr>
        <w:t xml:space="preserve"> </w:t>
      </w:r>
      <w:proofErr w:type="spellStart"/>
      <w:r w:rsidRPr="007F1E1A">
        <w:rPr>
          <w:rFonts w:ascii="Tahoma" w:hAnsi="Tahoma" w:cs="Tahoma"/>
          <w:i/>
          <w:iCs/>
          <w:color w:val="000000"/>
          <w:sz w:val="22"/>
          <w:szCs w:val="22"/>
        </w:rPr>
        <w:t>Menengah</w:t>
      </w:r>
      <w:proofErr w:type="spellEnd"/>
      <w:r w:rsidRPr="007F1E1A">
        <w:rPr>
          <w:rFonts w:ascii="Tahoma" w:hAnsi="Tahoma" w:cs="Tahoma"/>
          <w:i/>
          <w:iCs/>
          <w:color w:val="000000"/>
          <w:sz w:val="22"/>
          <w:szCs w:val="22"/>
        </w:rPr>
        <w:t>.</w:t>
      </w:r>
    </w:p>
    <w:p w:rsidR="007D6AF9" w:rsidRPr="007F1E1A" w:rsidRDefault="007D6AF9" w:rsidP="00406F4A">
      <w:pPr>
        <w:spacing w:before="60" w:after="40" w:line="240" w:lineRule="auto"/>
        <w:ind w:left="567" w:hanging="567"/>
        <w:jc w:val="both"/>
        <w:rPr>
          <w:rFonts w:ascii="Tahoma" w:hAnsi="Tahoma" w:cs="Tahoma"/>
        </w:rPr>
      </w:pPr>
      <w:r w:rsidRPr="007F1E1A">
        <w:rPr>
          <w:rFonts w:ascii="Tahoma" w:hAnsi="Tahoma" w:cs="Tahoma"/>
          <w:bCs/>
        </w:rPr>
        <w:t xml:space="preserve">Hampden, G., Thompson, Guzman, L., and Lippman, L. (2008). Cultural Capital: What Does It Offer Students? A Cross-National Analysis (155-180). In Zajda, J., Biraimah, K., Gaudell, W (Eds.), </w:t>
      </w:r>
      <w:r w:rsidRPr="007F1E1A">
        <w:rPr>
          <w:rFonts w:ascii="Tahoma" w:hAnsi="Tahoma" w:cs="Tahoma"/>
          <w:bCs/>
          <w:i/>
        </w:rPr>
        <w:t xml:space="preserve">Education and Social Inequality ing the Global Culture </w:t>
      </w:r>
      <w:r w:rsidRPr="007F1E1A">
        <w:rPr>
          <w:rFonts w:ascii="Tahoma" w:hAnsi="Tahoma" w:cs="Tahoma"/>
          <w:bCs/>
        </w:rPr>
        <w:t xml:space="preserve">(pp. 155-180). </w:t>
      </w:r>
      <w:r w:rsidRPr="007F1E1A">
        <w:rPr>
          <w:rFonts w:ascii="Tahoma" w:hAnsi="Tahoma" w:cs="Tahoma"/>
        </w:rPr>
        <w:t>Melbourne: Springer Science + Business Media B.V.</w:t>
      </w:r>
    </w:p>
    <w:p w:rsidR="007D6AF9" w:rsidRPr="007F1E1A" w:rsidRDefault="007D6AF9" w:rsidP="00406F4A">
      <w:pPr>
        <w:spacing w:before="60" w:after="40" w:line="240" w:lineRule="auto"/>
        <w:ind w:left="567" w:hanging="567"/>
        <w:jc w:val="both"/>
        <w:rPr>
          <w:rFonts w:ascii="Tahoma" w:hAnsi="Tahoma" w:cs="Tahoma"/>
        </w:rPr>
      </w:pPr>
      <w:r w:rsidRPr="007F1E1A">
        <w:rPr>
          <w:rFonts w:ascii="Tahoma" w:hAnsi="Tahoma" w:cs="Tahoma"/>
          <w:bCs/>
        </w:rPr>
        <w:t xml:space="preserve">Coessens,K. and Bendegem, J.P.V.(2008).  </w:t>
      </w:r>
      <w:r w:rsidRPr="007F1E1A">
        <w:rPr>
          <w:rFonts w:ascii="Tahoma" w:hAnsi="Tahoma" w:cs="Tahoma"/>
          <w:bCs/>
          <w:i/>
        </w:rPr>
        <w:t xml:space="preserve">Cultural Capital as Educational Capital, The Need For a Reflection on the Educationalisation of Cultural Taste, </w:t>
      </w:r>
      <w:r w:rsidRPr="007F1E1A">
        <w:rPr>
          <w:rFonts w:ascii="Tahoma" w:hAnsi="Tahoma" w:cs="Tahoma"/>
        </w:rPr>
        <w:t xml:space="preserve">Paul Smeyers · Marc Depaepe, </w:t>
      </w:r>
      <w:r w:rsidRPr="007F1E1A">
        <w:rPr>
          <w:rFonts w:ascii="Tahoma" w:hAnsi="Tahoma" w:cs="Tahoma"/>
          <w:i/>
        </w:rPr>
        <w:t xml:space="preserve">Educational Research: the Educationalization of Social Problems. </w:t>
      </w:r>
      <w:r w:rsidRPr="007F1E1A">
        <w:rPr>
          <w:rFonts w:ascii="Tahoma" w:hAnsi="Tahoma" w:cs="Tahoma"/>
        </w:rPr>
        <w:t>London: Springer Science+Business Media B.V.</w:t>
      </w:r>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bCs/>
        </w:rPr>
        <w:t>Oketch, M. O. (2009). To Vocationalize or Not to Vocationalize? Perspectives on Current Trends and Issues on TVET in Africa</w:t>
      </w:r>
      <w:r w:rsidRPr="007F1E1A">
        <w:rPr>
          <w:rFonts w:ascii="Tahoma" w:hAnsi="Tahoma" w:cs="Tahoma"/>
          <w:bCs/>
          <w:i/>
        </w:rPr>
        <w:t xml:space="preserve">. </w:t>
      </w:r>
      <w:r w:rsidRPr="007F1E1A">
        <w:rPr>
          <w:rFonts w:ascii="Tahoma" w:hAnsi="Tahoma" w:cs="Tahoma"/>
          <w:bCs/>
        </w:rPr>
        <w:t>In</w:t>
      </w:r>
      <w:r w:rsidRPr="007F1E1A">
        <w:rPr>
          <w:rFonts w:ascii="Tahoma" w:hAnsi="Tahoma" w:cs="Tahoma"/>
          <w:bCs/>
          <w:i/>
        </w:rPr>
        <w:t xml:space="preserve">  </w:t>
      </w:r>
      <w:r w:rsidRPr="007F1E1A">
        <w:rPr>
          <w:rFonts w:ascii="Tahoma" w:hAnsi="Tahoma" w:cs="Tahoma"/>
        </w:rPr>
        <w:t xml:space="preserve">R. Maclean, D. Wilson, &amp; C. Chinien (Eds.), </w:t>
      </w:r>
      <w:r w:rsidRPr="007F1E1A">
        <w:rPr>
          <w:rFonts w:ascii="Tahoma" w:hAnsi="Tahoma" w:cs="Tahoma"/>
          <w:i/>
        </w:rPr>
        <w:t xml:space="preserve">International Handbook of Education for the Changing World of Work, Bridging Academic and Vocational Learning </w:t>
      </w:r>
      <w:r w:rsidRPr="007F1E1A">
        <w:rPr>
          <w:rFonts w:ascii="Tahoma" w:hAnsi="Tahoma" w:cs="Tahoma"/>
          <w:bCs/>
        </w:rPr>
        <w:t>(pp. 531-546)</w:t>
      </w:r>
      <w:r w:rsidRPr="007F1E1A">
        <w:rPr>
          <w:rFonts w:ascii="Tahoma" w:hAnsi="Tahoma" w:cs="Tahoma"/>
          <w:bCs/>
          <w:i/>
        </w:rPr>
        <w:t>.</w:t>
      </w:r>
      <w:r w:rsidRPr="007F1E1A">
        <w:rPr>
          <w:rFonts w:ascii="Tahoma" w:hAnsi="Tahoma" w:cs="Tahoma"/>
        </w:rPr>
        <w:t xml:space="preserve"> Germany: Springer.</w:t>
      </w:r>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bCs/>
        </w:rPr>
        <w:t>Oketch, M. O., Green, A., &amp; Preston, J. (2009). Trends an Issues in TVET across the Globe</w:t>
      </w:r>
      <w:r w:rsidRPr="007F1E1A">
        <w:rPr>
          <w:rFonts w:ascii="Tahoma" w:hAnsi="Tahoma" w:cs="Tahoma"/>
          <w:bCs/>
          <w:i/>
        </w:rPr>
        <w:t xml:space="preserve">. </w:t>
      </w:r>
      <w:r w:rsidRPr="007F1E1A">
        <w:rPr>
          <w:rFonts w:ascii="Tahoma" w:hAnsi="Tahoma" w:cs="Tahoma"/>
          <w:bCs/>
        </w:rPr>
        <w:t>In</w:t>
      </w:r>
      <w:r w:rsidRPr="007F1E1A">
        <w:rPr>
          <w:rFonts w:ascii="Tahoma" w:hAnsi="Tahoma" w:cs="Tahoma"/>
          <w:bCs/>
          <w:i/>
        </w:rPr>
        <w:t xml:space="preserve">  </w:t>
      </w:r>
      <w:r w:rsidRPr="007F1E1A">
        <w:rPr>
          <w:rFonts w:ascii="Tahoma" w:hAnsi="Tahoma" w:cs="Tahoma"/>
        </w:rPr>
        <w:t xml:space="preserve">R. Maclean, D. Wilson, &amp; C. Chinien (Eds.), </w:t>
      </w:r>
      <w:r w:rsidRPr="007F1E1A">
        <w:rPr>
          <w:rFonts w:ascii="Tahoma" w:hAnsi="Tahoma" w:cs="Tahoma"/>
          <w:i/>
        </w:rPr>
        <w:t xml:space="preserve">International Handbook of Education for the Changing World of Work, Bridging Academic and Vocational Learning </w:t>
      </w:r>
      <w:r w:rsidRPr="007F1E1A">
        <w:rPr>
          <w:rFonts w:ascii="Tahoma" w:hAnsi="Tahoma" w:cs="Tahoma"/>
          <w:bCs/>
        </w:rPr>
        <w:t>(pp. 2081-2094)</w:t>
      </w:r>
      <w:r w:rsidRPr="007F1E1A">
        <w:rPr>
          <w:rFonts w:ascii="Tahoma" w:hAnsi="Tahoma" w:cs="Tahoma"/>
          <w:bCs/>
          <w:i/>
        </w:rPr>
        <w:t>.</w:t>
      </w:r>
      <w:r w:rsidRPr="007F1E1A">
        <w:rPr>
          <w:rFonts w:ascii="Tahoma" w:hAnsi="Tahoma" w:cs="Tahoma"/>
        </w:rPr>
        <w:t xml:space="preserve"> Germany: Springer.</w:t>
      </w:r>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bCs/>
        </w:rPr>
        <w:t xml:space="preserve">Pavlova M. (2009). </w:t>
      </w:r>
      <w:r w:rsidRPr="007F1E1A">
        <w:rPr>
          <w:rFonts w:ascii="Tahoma" w:hAnsi="Tahoma" w:cs="Tahoma"/>
          <w:bCs/>
          <w:i/>
        </w:rPr>
        <w:t xml:space="preserve">The </w:t>
      </w:r>
      <w:r w:rsidRPr="007F1E1A">
        <w:rPr>
          <w:rFonts w:ascii="Tahoma" w:hAnsi="Tahoma" w:cs="Tahoma"/>
          <w:bCs/>
        </w:rPr>
        <w:t>Vocationalization of Secondary Education: The Relationships between Vocational and Technology Education</w:t>
      </w:r>
      <w:r w:rsidRPr="007F1E1A">
        <w:rPr>
          <w:rFonts w:ascii="Tahoma" w:hAnsi="Tahoma" w:cs="Tahoma"/>
          <w:bCs/>
          <w:i/>
        </w:rPr>
        <w:t xml:space="preserve">. </w:t>
      </w:r>
      <w:r w:rsidRPr="007F1E1A">
        <w:rPr>
          <w:rFonts w:ascii="Tahoma" w:hAnsi="Tahoma" w:cs="Tahoma"/>
          <w:bCs/>
        </w:rPr>
        <w:t>In</w:t>
      </w:r>
      <w:r w:rsidRPr="007F1E1A">
        <w:rPr>
          <w:rFonts w:ascii="Tahoma" w:hAnsi="Tahoma" w:cs="Tahoma"/>
          <w:bCs/>
          <w:i/>
        </w:rPr>
        <w:t xml:space="preserve">  </w:t>
      </w:r>
      <w:r w:rsidRPr="007F1E1A">
        <w:rPr>
          <w:rFonts w:ascii="Tahoma" w:hAnsi="Tahoma" w:cs="Tahoma"/>
        </w:rPr>
        <w:t xml:space="preserve">R. Maclean, D. Wilson, &amp; C. Chinien (Eds.), </w:t>
      </w:r>
      <w:r w:rsidRPr="007F1E1A">
        <w:rPr>
          <w:rFonts w:ascii="Tahoma" w:hAnsi="Tahoma" w:cs="Tahoma"/>
          <w:i/>
        </w:rPr>
        <w:t xml:space="preserve">International Handbook of Education for the Changing World of Work, Bridging Academic and Vocational Learning </w:t>
      </w:r>
      <w:r w:rsidRPr="007F1E1A">
        <w:rPr>
          <w:rFonts w:ascii="Tahoma" w:hAnsi="Tahoma" w:cs="Tahoma"/>
          <w:bCs/>
        </w:rPr>
        <w:t>(pp. 1805-1822)</w:t>
      </w:r>
      <w:r w:rsidRPr="007F1E1A">
        <w:rPr>
          <w:rFonts w:ascii="Tahoma" w:hAnsi="Tahoma" w:cs="Tahoma"/>
          <w:bCs/>
          <w:i/>
        </w:rPr>
        <w:t>.</w:t>
      </w:r>
      <w:r w:rsidRPr="007F1E1A">
        <w:rPr>
          <w:rFonts w:ascii="Tahoma" w:hAnsi="Tahoma" w:cs="Tahoma"/>
        </w:rPr>
        <w:t xml:space="preserve"> Germany: Springer.</w:t>
      </w:r>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bCs/>
        </w:rPr>
        <w:lastRenderedPageBreak/>
        <w:t>Rojewski. J.W (2009).  A Conceptual Framework for Technical and Vocational Education and Training.</w:t>
      </w:r>
      <w:r w:rsidRPr="007F1E1A">
        <w:rPr>
          <w:rFonts w:ascii="Tahoma" w:hAnsi="Tahoma" w:cs="Tahoma"/>
          <w:bCs/>
          <w:i/>
        </w:rPr>
        <w:t xml:space="preserve">  </w:t>
      </w:r>
      <w:r w:rsidRPr="007F1E1A">
        <w:rPr>
          <w:rFonts w:ascii="Tahoma" w:hAnsi="Tahoma" w:cs="Tahoma"/>
          <w:bCs/>
        </w:rPr>
        <w:t>In</w:t>
      </w:r>
      <w:r w:rsidRPr="007F1E1A">
        <w:rPr>
          <w:rFonts w:ascii="Tahoma" w:hAnsi="Tahoma" w:cs="Tahoma"/>
          <w:bCs/>
          <w:i/>
        </w:rPr>
        <w:t xml:space="preserve">  </w:t>
      </w:r>
      <w:r w:rsidRPr="007F1E1A">
        <w:rPr>
          <w:rFonts w:ascii="Tahoma" w:hAnsi="Tahoma" w:cs="Tahoma"/>
        </w:rPr>
        <w:t xml:space="preserve">R. Maclean, D. Wilson, &amp; C. Chinien (Eds.), </w:t>
      </w:r>
      <w:r w:rsidRPr="007F1E1A">
        <w:rPr>
          <w:rFonts w:ascii="Tahoma" w:hAnsi="Tahoma" w:cs="Tahoma"/>
          <w:i/>
        </w:rPr>
        <w:t xml:space="preserve">International Handbook of Education for the Changing World of Work, Bridging Academic and Vocational Learning </w:t>
      </w:r>
      <w:r w:rsidRPr="007F1E1A">
        <w:rPr>
          <w:rFonts w:ascii="Tahoma" w:hAnsi="Tahoma" w:cs="Tahoma"/>
          <w:bCs/>
        </w:rPr>
        <w:t>(pp. 19-40)</w:t>
      </w:r>
      <w:r w:rsidRPr="007F1E1A">
        <w:rPr>
          <w:rFonts w:ascii="Tahoma" w:hAnsi="Tahoma" w:cs="Tahoma"/>
          <w:bCs/>
          <w:i/>
        </w:rPr>
        <w:t>.</w:t>
      </w:r>
      <w:r w:rsidRPr="007F1E1A">
        <w:rPr>
          <w:rFonts w:ascii="Tahoma" w:hAnsi="Tahoma" w:cs="Tahoma"/>
        </w:rPr>
        <w:t xml:space="preserve"> Germany: Springer.</w:t>
      </w:r>
    </w:p>
    <w:p w:rsidR="007D6AF9" w:rsidRPr="007F1E1A" w:rsidRDefault="007D6AF9" w:rsidP="00406F4A">
      <w:pPr>
        <w:spacing w:before="60" w:after="40" w:line="240" w:lineRule="auto"/>
        <w:ind w:left="720" w:hanging="720"/>
        <w:jc w:val="both"/>
        <w:rPr>
          <w:rFonts w:ascii="Tahoma" w:hAnsi="Tahoma" w:cs="Tahoma"/>
          <w:color w:val="000000"/>
        </w:rPr>
      </w:pPr>
      <w:r w:rsidRPr="007F1E1A">
        <w:rPr>
          <w:rFonts w:ascii="Tahoma" w:hAnsi="Tahoma" w:cs="Tahoma"/>
          <w:bCs/>
        </w:rPr>
        <w:t>Singh, M. (2009). Social and Cultural Aspects of Informal Sector Learning: Meeting the Goals of EFA.</w:t>
      </w:r>
      <w:r w:rsidRPr="007F1E1A">
        <w:rPr>
          <w:rFonts w:ascii="Tahoma" w:hAnsi="Tahoma" w:cs="Tahoma"/>
          <w:bCs/>
          <w:i/>
        </w:rPr>
        <w:t xml:space="preserve"> </w:t>
      </w:r>
      <w:r w:rsidRPr="007F1E1A">
        <w:rPr>
          <w:rFonts w:ascii="Tahoma" w:hAnsi="Tahoma" w:cs="Tahoma"/>
          <w:bCs/>
        </w:rPr>
        <w:t>In</w:t>
      </w:r>
      <w:r w:rsidRPr="007F1E1A">
        <w:rPr>
          <w:rFonts w:ascii="Tahoma" w:hAnsi="Tahoma" w:cs="Tahoma"/>
          <w:bCs/>
          <w:i/>
        </w:rPr>
        <w:t xml:space="preserve">  </w:t>
      </w:r>
      <w:r w:rsidRPr="007F1E1A">
        <w:rPr>
          <w:rFonts w:ascii="Tahoma" w:hAnsi="Tahoma" w:cs="Tahoma"/>
        </w:rPr>
        <w:t xml:space="preserve">R. Maclean, D. Wilson, &amp; C. Chinien (Eds.), </w:t>
      </w:r>
      <w:r w:rsidRPr="007F1E1A">
        <w:rPr>
          <w:rFonts w:ascii="Tahoma" w:hAnsi="Tahoma" w:cs="Tahoma"/>
          <w:i/>
        </w:rPr>
        <w:t xml:space="preserve">International Handbook of Education for the Changing World of Work, Bridging Academic and Vocational Learning </w:t>
      </w:r>
      <w:r w:rsidRPr="007F1E1A">
        <w:rPr>
          <w:rFonts w:ascii="Tahoma" w:hAnsi="Tahoma" w:cs="Tahoma"/>
          <w:bCs/>
        </w:rPr>
        <w:t>(pp. 349-364)</w:t>
      </w:r>
      <w:r w:rsidRPr="007F1E1A">
        <w:rPr>
          <w:rFonts w:ascii="Tahoma" w:hAnsi="Tahoma" w:cs="Tahoma"/>
          <w:bCs/>
          <w:i/>
        </w:rPr>
        <w:t>.</w:t>
      </w:r>
      <w:r w:rsidRPr="007F1E1A">
        <w:rPr>
          <w:rFonts w:ascii="Tahoma" w:hAnsi="Tahoma" w:cs="Tahoma"/>
        </w:rPr>
        <w:t xml:space="preserve"> Germany: Springer.</w:t>
      </w:r>
    </w:p>
    <w:p w:rsidR="007D6AF9" w:rsidRPr="007F1E1A" w:rsidRDefault="007D6AF9" w:rsidP="00406F4A">
      <w:pPr>
        <w:spacing w:before="60" w:after="40" w:line="240" w:lineRule="auto"/>
        <w:ind w:left="720" w:hanging="720"/>
        <w:jc w:val="both"/>
        <w:rPr>
          <w:rFonts w:ascii="Tahoma" w:hAnsi="Tahoma" w:cs="Tahoma"/>
          <w:color w:val="000000"/>
        </w:rPr>
      </w:pPr>
      <w:r w:rsidRPr="007F1E1A">
        <w:rPr>
          <w:rFonts w:ascii="Tahoma" w:hAnsi="Tahoma" w:cs="Tahoma"/>
          <w:color w:val="000000"/>
        </w:rPr>
        <w:t xml:space="preserve">Slamet,P.H. (2008). </w:t>
      </w:r>
      <w:r w:rsidRPr="007F1E1A">
        <w:rPr>
          <w:rFonts w:ascii="Tahoma" w:hAnsi="Tahoma" w:cs="Tahoma"/>
          <w:i/>
          <w:color w:val="000000"/>
        </w:rPr>
        <w:t xml:space="preserve">Desentralisasi Pendidikan Indonesia. </w:t>
      </w:r>
      <w:r w:rsidRPr="007F1E1A">
        <w:rPr>
          <w:rFonts w:ascii="Tahoma" w:hAnsi="Tahoma" w:cs="Tahoma"/>
          <w:color w:val="000000"/>
        </w:rPr>
        <w:t>Jakarta: Departemen Pendidikan Nasional</w:t>
      </w:r>
    </w:p>
    <w:p w:rsidR="007D6AF9" w:rsidRPr="007F1E1A" w:rsidRDefault="007D6AF9" w:rsidP="00406F4A">
      <w:pPr>
        <w:pStyle w:val="ListParagraph"/>
        <w:spacing w:before="60" w:after="40" w:line="240" w:lineRule="auto"/>
        <w:ind w:hanging="720"/>
        <w:jc w:val="both"/>
        <w:rPr>
          <w:rFonts w:ascii="Tahoma" w:hAnsi="Tahoma" w:cs="Tahoma"/>
          <w:color w:val="000000"/>
        </w:rPr>
      </w:pPr>
      <w:r w:rsidRPr="007F1E1A">
        <w:rPr>
          <w:rFonts w:ascii="Tahoma" w:hAnsi="Tahoma" w:cs="Tahoma"/>
          <w:color w:val="000000"/>
          <w:lang w:val="sv-SE"/>
        </w:rPr>
        <w:t xml:space="preserve">Thompson, John F, </w:t>
      </w:r>
      <w:r w:rsidRPr="007F1E1A">
        <w:rPr>
          <w:rFonts w:ascii="Tahoma" w:hAnsi="Tahoma" w:cs="Tahoma"/>
          <w:color w:val="000000"/>
        </w:rPr>
        <w:t>(</w:t>
      </w:r>
      <w:r w:rsidRPr="007F1E1A">
        <w:rPr>
          <w:rFonts w:ascii="Tahoma" w:hAnsi="Tahoma" w:cs="Tahoma"/>
          <w:color w:val="000000"/>
          <w:lang w:val="sv-SE"/>
        </w:rPr>
        <w:t>1973</w:t>
      </w:r>
      <w:r w:rsidRPr="007F1E1A">
        <w:rPr>
          <w:rFonts w:ascii="Tahoma" w:hAnsi="Tahoma" w:cs="Tahoma"/>
          <w:color w:val="000000"/>
        </w:rPr>
        <w:t>)</w:t>
      </w:r>
      <w:r w:rsidRPr="007F1E1A">
        <w:rPr>
          <w:rFonts w:ascii="Tahoma" w:hAnsi="Tahoma" w:cs="Tahoma"/>
          <w:color w:val="000000"/>
          <w:lang w:val="sv-SE"/>
        </w:rPr>
        <w:t xml:space="preserve">. </w:t>
      </w:r>
      <w:r w:rsidRPr="007F1E1A">
        <w:rPr>
          <w:rFonts w:ascii="Tahoma" w:hAnsi="Tahoma" w:cs="Tahoma"/>
          <w:i/>
          <w:color w:val="000000"/>
          <w:lang w:val="sv-SE"/>
        </w:rPr>
        <w:t>Foundation of Vocational Education Social and Philosophical Concepts.</w:t>
      </w:r>
      <w:r w:rsidRPr="007F1E1A">
        <w:rPr>
          <w:rFonts w:ascii="Tahoma" w:hAnsi="Tahoma" w:cs="Tahoma"/>
          <w:i/>
          <w:color w:val="000000"/>
        </w:rPr>
        <w:t xml:space="preserve"> </w:t>
      </w:r>
      <w:r w:rsidRPr="007F1E1A">
        <w:rPr>
          <w:rFonts w:ascii="Tahoma" w:hAnsi="Tahoma" w:cs="Tahoma"/>
          <w:color w:val="000000"/>
          <w:lang w:val="sv-SE"/>
        </w:rPr>
        <w:t>New Jersey: Prentice-Hall.</w:t>
      </w:r>
    </w:p>
    <w:p w:rsidR="007D6AF9" w:rsidRPr="007F1E1A" w:rsidRDefault="007D6AF9" w:rsidP="00406F4A">
      <w:pPr>
        <w:pStyle w:val="BodyText"/>
        <w:spacing w:before="60" w:after="40"/>
        <w:ind w:left="720" w:hanging="720"/>
        <w:rPr>
          <w:rFonts w:ascii="Tahoma" w:hAnsi="Tahoma" w:cs="Tahoma"/>
          <w:sz w:val="22"/>
          <w:szCs w:val="22"/>
          <w:lang w:val="fr-FR"/>
        </w:rPr>
      </w:pPr>
      <w:proofErr w:type="spellStart"/>
      <w:r w:rsidRPr="007F1E1A">
        <w:rPr>
          <w:rFonts w:ascii="Tahoma" w:hAnsi="Tahoma" w:cs="Tahoma"/>
          <w:sz w:val="22"/>
          <w:szCs w:val="22"/>
          <w:lang w:val="fr-FR"/>
        </w:rPr>
        <w:t>Tilaar</w:t>
      </w:r>
      <w:proofErr w:type="spellEnd"/>
      <w:r w:rsidRPr="007F1E1A">
        <w:rPr>
          <w:rFonts w:ascii="Tahoma" w:hAnsi="Tahoma" w:cs="Tahoma"/>
          <w:sz w:val="22"/>
          <w:szCs w:val="22"/>
          <w:lang w:val="fr-FR"/>
        </w:rPr>
        <w:t xml:space="preserve">, H.A.R., (1999). </w:t>
      </w:r>
      <w:proofErr w:type="spellStart"/>
      <w:r w:rsidRPr="007F1E1A">
        <w:rPr>
          <w:rFonts w:ascii="Tahoma" w:hAnsi="Tahoma" w:cs="Tahoma"/>
          <w:i/>
          <w:sz w:val="22"/>
          <w:szCs w:val="22"/>
          <w:lang w:val="fr-FR"/>
        </w:rPr>
        <w:t>Pendidikan</w:t>
      </w:r>
      <w:proofErr w:type="spellEnd"/>
      <w:r w:rsidRPr="007F1E1A">
        <w:rPr>
          <w:rFonts w:ascii="Tahoma" w:hAnsi="Tahoma" w:cs="Tahoma"/>
          <w:i/>
          <w:sz w:val="22"/>
          <w:szCs w:val="22"/>
          <w:lang w:val="fr-FR"/>
        </w:rPr>
        <w:t xml:space="preserve"> </w:t>
      </w:r>
      <w:proofErr w:type="spellStart"/>
      <w:r w:rsidRPr="007F1E1A">
        <w:rPr>
          <w:rFonts w:ascii="Tahoma" w:hAnsi="Tahoma" w:cs="Tahoma"/>
          <w:i/>
          <w:sz w:val="22"/>
          <w:szCs w:val="22"/>
          <w:lang w:val="fr-FR"/>
        </w:rPr>
        <w:t>Kebudayaan</w:t>
      </w:r>
      <w:proofErr w:type="spellEnd"/>
      <w:r w:rsidRPr="007F1E1A">
        <w:rPr>
          <w:rFonts w:ascii="Tahoma" w:hAnsi="Tahoma" w:cs="Tahoma"/>
          <w:i/>
          <w:sz w:val="22"/>
          <w:szCs w:val="22"/>
          <w:lang w:val="fr-FR"/>
        </w:rPr>
        <w:t xml:space="preserve">, dan </w:t>
      </w:r>
      <w:proofErr w:type="spellStart"/>
      <w:r w:rsidRPr="007F1E1A">
        <w:rPr>
          <w:rFonts w:ascii="Tahoma" w:hAnsi="Tahoma" w:cs="Tahoma"/>
          <w:i/>
          <w:sz w:val="22"/>
          <w:szCs w:val="22"/>
          <w:lang w:val="fr-FR"/>
        </w:rPr>
        <w:t>Masyarakat</w:t>
      </w:r>
      <w:proofErr w:type="spellEnd"/>
      <w:r w:rsidRPr="007F1E1A">
        <w:rPr>
          <w:rFonts w:ascii="Tahoma" w:hAnsi="Tahoma" w:cs="Tahoma"/>
          <w:i/>
          <w:sz w:val="22"/>
          <w:szCs w:val="22"/>
          <w:lang w:val="fr-FR"/>
        </w:rPr>
        <w:t xml:space="preserve"> Madani </w:t>
      </w:r>
      <w:proofErr w:type="spellStart"/>
      <w:r w:rsidRPr="007F1E1A">
        <w:rPr>
          <w:rFonts w:ascii="Tahoma" w:hAnsi="Tahoma" w:cs="Tahoma"/>
          <w:i/>
          <w:sz w:val="22"/>
          <w:szCs w:val="22"/>
          <w:lang w:val="fr-FR"/>
        </w:rPr>
        <w:t>Indonesia</w:t>
      </w:r>
      <w:proofErr w:type="spellEnd"/>
      <w:r w:rsidRPr="007F1E1A">
        <w:rPr>
          <w:rFonts w:ascii="Tahoma" w:hAnsi="Tahoma" w:cs="Tahoma"/>
          <w:i/>
          <w:sz w:val="22"/>
          <w:szCs w:val="22"/>
          <w:lang w:val="fr-FR"/>
        </w:rPr>
        <w:t xml:space="preserve">. </w:t>
      </w:r>
      <w:r w:rsidRPr="007F1E1A">
        <w:rPr>
          <w:rFonts w:ascii="Tahoma" w:hAnsi="Tahoma" w:cs="Tahoma"/>
          <w:sz w:val="22"/>
          <w:szCs w:val="22"/>
          <w:lang w:val="fr-FR"/>
        </w:rPr>
        <w:t xml:space="preserve">Bandung: PT. </w:t>
      </w:r>
      <w:proofErr w:type="spellStart"/>
      <w:r w:rsidRPr="007F1E1A">
        <w:rPr>
          <w:rFonts w:ascii="Tahoma" w:hAnsi="Tahoma" w:cs="Tahoma"/>
          <w:sz w:val="22"/>
          <w:szCs w:val="22"/>
          <w:lang w:val="fr-FR"/>
        </w:rPr>
        <w:t>Remaja</w:t>
      </w:r>
      <w:proofErr w:type="spellEnd"/>
      <w:r w:rsidRPr="007F1E1A">
        <w:rPr>
          <w:rFonts w:ascii="Tahoma" w:hAnsi="Tahoma" w:cs="Tahoma"/>
          <w:sz w:val="22"/>
          <w:szCs w:val="22"/>
          <w:lang w:val="fr-FR"/>
        </w:rPr>
        <w:t xml:space="preserve"> </w:t>
      </w:r>
      <w:proofErr w:type="spellStart"/>
      <w:r w:rsidRPr="007F1E1A">
        <w:rPr>
          <w:rFonts w:ascii="Tahoma" w:hAnsi="Tahoma" w:cs="Tahoma"/>
          <w:sz w:val="22"/>
          <w:szCs w:val="22"/>
          <w:lang w:val="fr-FR"/>
        </w:rPr>
        <w:t>Rosdakarya</w:t>
      </w:r>
      <w:proofErr w:type="spellEnd"/>
      <w:r w:rsidRPr="007F1E1A">
        <w:rPr>
          <w:rFonts w:ascii="Tahoma" w:hAnsi="Tahoma" w:cs="Tahoma"/>
          <w:sz w:val="22"/>
          <w:szCs w:val="22"/>
          <w:lang w:val="fr-FR"/>
        </w:rPr>
        <w:t>.</w:t>
      </w:r>
    </w:p>
    <w:p w:rsidR="007D6AF9" w:rsidRPr="007F1E1A" w:rsidRDefault="007D6AF9" w:rsidP="00406F4A">
      <w:pPr>
        <w:pStyle w:val="BodyText"/>
        <w:spacing w:before="60" w:after="40"/>
        <w:ind w:left="720" w:hanging="720"/>
        <w:rPr>
          <w:rFonts w:ascii="Tahoma" w:hAnsi="Tahoma" w:cs="Tahoma"/>
          <w:sz w:val="22"/>
          <w:szCs w:val="22"/>
          <w:lang w:val="id-ID"/>
        </w:rPr>
      </w:pPr>
      <w:proofErr w:type="spellStart"/>
      <w:r w:rsidRPr="007F1E1A">
        <w:rPr>
          <w:rFonts w:ascii="Tahoma" w:hAnsi="Tahoma" w:cs="Tahoma"/>
          <w:sz w:val="22"/>
          <w:szCs w:val="22"/>
          <w:lang w:val="fr-FR"/>
        </w:rPr>
        <w:t>Tilaar</w:t>
      </w:r>
      <w:proofErr w:type="spellEnd"/>
      <w:r w:rsidRPr="007F1E1A">
        <w:rPr>
          <w:rFonts w:ascii="Tahoma" w:hAnsi="Tahoma" w:cs="Tahoma"/>
          <w:sz w:val="22"/>
          <w:szCs w:val="22"/>
          <w:lang w:val="fr-FR"/>
        </w:rPr>
        <w:t xml:space="preserve">, H.A.R., (2002). </w:t>
      </w:r>
      <w:proofErr w:type="spellStart"/>
      <w:r w:rsidRPr="007F1E1A">
        <w:rPr>
          <w:rFonts w:ascii="Tahoma" w:hAnsi="Tahoma" w:cs="Tahoma"/>
          <w:i/>
          <w:sz w:val="22"/>
          <w:szCs w:val="22"/>
          <w:lang w:val="fr-FR"/>
        </w:rPr>
        <w:t>Perubahan</w:t>
      </w:r>
      <w:proofErr w:type="spellEnd"/>
      <w:r w:rsidRPr="007F1E1A">
        <w:rPr>
          <w:rFonts w:ascii="Tahoma" w:hAnsi="Tahoma" w:cs="Tahoma"/>
          <w:i/>
          <w:sz w:val="22"/>
          <w:szCs w:val="22"/>
          <w:lang w:val="fr-FR"/>
        </w:rPr>
        <w:t xml:space="preserve"> </w:t>
      </w:r>
      <w:proofErr w:type="spellStart"/>
      <w:r w:rsidRPr="007F1E1A">
        <w:rPr>
          <w:rFonts w:ascii="Tahoma" w:hAnsi="Tahoma" w:cs="Tahoma"/>
          <w:i/>
          <w:sz w:val="22"/>
          <w:szCs w:val="22"/>
          <w:lang w:val="fr-FR"/>
        </w:rPr>
        <w:t>Sosial</w:t>
      </w:r>
      <w:proofErr w:type="spellEnd"/>
      <w:r w:rsidRPr="007F1E1A">
        <w:rPr>
          <w:rFonts w:ascii="Tahoma" w:hAnsi="Tahoma" w:cs="Tahoma"/>
          <w:i/>
          <w:sz w:val="22"/>
          <w:szCs w:val="22"/>
          <w:lang w:val="fr-FR"/>
        </w:rPr>
        <w:t xml:space="preserve"> dan </w:t>
      </w:r>
      <w:proofErr w:type="spellStart"/>
      <w:r w:rsidRPr="007F1E1A">
        <w:rPr>
          <w:rFonts w:ascii="Tahoma" w:hAnsi="Tahoma" w:cs="Tahoma"/>
          <w:i/>
          <w:sz w:val="22"/>
          <w:szCs w:val="22"/>
          <w:lang w:val="fr-FR"/>
        </w:rPr>
        <w:t>Pendidikan</w:t>
      </w:r>
      <w:proofErr w:type="spellEnd"/>
      <w:r w:rsidRPr="007F1E1A">
        <w:rPr>
          <w:rFonts w:ascii="Tahoma" w:hAnsi="Tahoma" w:cs="Tahoma"/>
          <w:i/>
          <w:sz w:val="22"/>
          <w:szCs w:val="22"/>
          <w:lang w:val="fr-FR"/>
        </w:rPr>
        <w:t xml:space="preserve">, </w:t>
      </w:r>
      <w:proofErr w:type="spellStart"/>
      <w:r w:rsidRPr="007F1E1A">
        <w:rPr>
          <w:rFonts w:ascii="Tahoma" w:hAnsi="Tahoma" w:cs="Tahoma"/>
          <w:i/>
          <w:sz w:val="22"/>
          <w:szCs w:val="22"/>
          <w:lang w:val="fr-FR"/>
        </w:rPr>
        <w:t>Pengantar</w:t>
      </w:r>
      <w:proofErr w:type="spellEnd"/>
      <w:r w:rsidRPr="007F1E1A">
        <w:rPr>
          <w:rFonts w:ascii="Tahoma" w:hAnsi="Tahoma" w:cs="Tahoma"/>
          <w:i/>
          <w:sz w:val="22"/>
          <w:szCs w:val="22"/>
          <w:lang w:val="fr-FR"/>
        </w:rPr>
        <w:t xml:space="preserve"> </w:t>
      </w:r>
      <w:proofErr w:type="spellStart"/>
      <w:r w:rsidRPr="007F1E1A">
        <w:rPr>
          <w:rFonts w:ascii="Tahoma" w:hAnsi="Tahoma" w:cs="Tahoma"/>
          <w:i/>
          <w:sz w:val="22"/>
          <w:szCs w:val="22"/>
          <w:lang w:val="fr-FR"/>
        </w:rPr>
        <w:t>Pedagogik</w:t>
      </w:r>
      <w:proofErr w:type="spellEnd"/>
      <w:r w:rsidRPr="007F1E1A">
        <w:rPr>
          <w:rFonts w:ascii="Tahoma" w:hAnsi="Tahoma" w:cs="Tahoma"/>
          <w:i/>
          <w:sz w:val="22"/>
          <w:szCs w:val="22"/>
          <w:lang w:val="fr-FR"/>
        </w:rPr>
        <w:t xml:space="preserve"> Transformatif </w:t>
      </w:r>
      <w:proofErr w:type="spellStart"/>
      <w:r w:rsidRPr="007F1E1A">
        <w:rPr>
          <w:rFonts w:ascii="Tahoma" w:hAnsi="Tahoma" w:cs="Tahoma"/>
          <w:i/>
          <w:sz w:val="22"/>
          <w:szCs w:val="22"/>
          <w:lang w:val="fr-FR"/>
        </w:rPr>
        <w:t>untuk</w:t>
      </w:r>
      <w:proofErr w:type="spellEnd"/>
      <w:r w:rsidRPr="007F1E1A">
        <w:rPr>
          <w:rFonts w:ascii="Tahoma" w:hAnsi="Tahoma" w:cs="Tahoma"/>
          <w:i/>
          <w:sz w:val="22"/>
          <w:szCs w:val="22"/>
          <w:lang w:val="fr-FR"/>
        </w:rPr>
        <w:t xml:space="preserve"> </w:t>
      </w:r>
      <w:proofErr w:type="spellStart"/>
      <w:r w:rsidRPr="007F1E1A">
        <w:rPr>
          <w:rFonts w:ascii="Tahoma" w:hAnsi="Tahoma" w:cs="Tahoma"/>
          <w:i/>
          <w:sz w:val="22"/>
          <w:szCs w:val="22"/>
          <w:lang w:val="fr-FR"/>
        </w:rPr>
        <w:t>Indonesia</w:t>
      </w:r>
      <w:proofErr w:type="spellEnd"/>
      <w:r w:rsidRPr="007F1E1A">
        <w:rPr>
          <w:rFonts w:ascii="Tahoma" w:hAnsi="Tahoma" w:cs="Tahoma"/>
          <w:i/>
          <w:sz w:val="22"/>
          <w:szCs w:val="22"/>
          <w:lang w:val="fr-FR"/>
        </w:rPr>
        <w:t xml:space="preserve">. </w:t>
      </w:r>
      <w:r w:rsidRPr="007F1E1A">
        <w:rPr>
          <w:rFonts w:ascii="Tahoma" w:hAnsi="Tahoma" w:cs="Tahoma"/>
          <w:sz w:val="22"/>
          <w:szCs w:val="22"/>
          <w:lang w:val="fr-FR"/>
        </w:rPr>
        <w:t xml:space="preserve">Jakarta: PT. </w:t>
      </w:r>
      <w:proofErr w:type="spellStart"/>
      <w:r w:rsidRPr="007F1E1A">
        <w:rPr>
          <w:rFonts w:ascii="Tahoma" w:hAnsi="Tahoma" w:cs="Tahoma"/>
          <w:sz w:val="22"/>
          <w:szCs w:val="22"/>
          <w:lang w:val="fr-FR"/>
        </w:rPr>
        <w:t>Gramedia</w:t>
      </w:r>
      <w:proofErr w:type="spellEnd"/>
      <w:r w:rsidRPr="007F1E1A">
        <w:rPr>
          <w:rFonts w:ascii="Tahoma" w:hAnsi="Tahoma" w:cs="Tahoma"/>
          <w:sz w:val="22"/>
          <w:szCs w:val="22"/>
          <w:lang w:val="fr-FR"/>
        </w:rPr>
        <w:t>.</w:t>
      </w:r>
    </w:p>
    <w:p w:rsidR="007D6AF9" w:rsidRPr="007F1E1A" w:rsidRDefault="007D6AF9" w:rsidP="00406F4A">
      <w:pPr>
        <w:spacing w:before="60" w:after="40" w:line="240" w:lineRule="auto"/>
        <w:ind w:left="720" w:hanging="720"/>
        <w:jc w:val="both"/>
        <w:rPr>
          <w:rFonts w:ascii="Tahoma" w:hAnsi="Tahoma" w:cs="Tahoma"/>
          <w:color w:val="000000"/>
        </w:rPr>
      </w:pPr>
      <w:r w:rsidRPr="007F1E1A">
        <w:rPr>
          <w:rFonts w:ascii="Tahoma" w:hAnsi="Tahoma" w:cs="Tahoma"/>
          <w:color w:val="000000"/>
          <w:lang w:val="fi-FI"/>
        </w:rPr>
        <w:t xml:space="preserve">Titib, I Made. (2007). </w:t>
      </w:r>
      <w:r w:rsidRPr="007F1E1A">
        <w:rPr>
          <w:rFonts w:ascii="Tahoma" w:hAnsi="Tahoma" w:cs="Tahoma"/>
          <w:i/>
          <w:color w:val="000000"/>
          <w:lang w:val="fi-FI"/>
        </w:rPr>
        <w:t>Aktualisasi Ajaran Tri Hita karana dalam Konsep Desa Adat di Bali</w:t>
      </w:r>
      <w:r w:rsidRPr="007F1E1A">
        <w:rPr>
          <w:rFonts w:ascii="Tahoma" w:hAnsi="Tahoma" w:cs="Tahoma"/>
          <w:i/>
          <w:color w:val="000000"/>
        </w:rPr>
        <w:t xml:space="preserve">, </w:t>
      </w:r>
      <w:r w:rsidRPr="007F1E1A">
        <w:rPr>
          <w:rFonts w:ascii="Tahoma" w:hAnsi="Tahoma" w:cs="Tahoma"/>
          <w:color w:val="000000"/>
        </w:rPr>
        <w:t xml:space="preserve">Makalah </w:t>
      </w:r>
      <w:r w:rsidRPr="007F1E1A">
        <w:rPr>
          <w:rFonts w:ascii="Tahoma" w:hAnsi="Tahoma" w:cs="Tahoma"/>
        </w:rPr>
        <w:t>Dharma Wacana dengan tema Hubungan Tri Hita Karana, dilaksanakan oleh Keluarga Besar Arya Tegeh Kori, Banjar Pragae Desa Mengwi Gede, Kecamatan Mengwi, Kabupaten Badung.</w:t>
      </w:r>
    </w:p>
    <w:p w:rsidR="007D6AF9" w:rsidRPr="007F1E1A" w:rsidRDefault="007D6AF9" w:rsidP="00406F4A">
      <w:pPr>
        <w:pStyle w:val="Default"/>
        <w:spacing w:before="60" w:after="40"/>
        <w:ind w:left="720" w:hanging="720"/>
        <w:jc w:val="both"/>
        <w:rPr>
          <w:rFonts w:ascii="Tahoma" w:hAnsi="Tahoma" w:cs="Tahoma"/>
          <w:sz w:val="22"/>
          <w:szCs w:val="22"/>
          <w:lang w:val="id-ID"/>
        </w:rPr>
      </w:pPr>
      <w:proofErr w:type="spellStart"/>
      <w:r w:rsidRPr="007F1E1A">
        <w:rPr>
          <w:rFonts w:ascii="Tahoma" w:hAnsi="Tahoma" w:cs="Tahoma"/>
          <w:bCs/>
          <w:sz w:val="22"/>
          <w:szCs w:val="22"/>
        </w:rPr>
        <w:t>Wastika</w:t>
      </w:r>
      <w:proofErr w:type="spellEnd"/>
      <w:r w:rsidRPr="007F1E1A">
        <w:rPr>
          <w:rFonts w:ascii="Tahoma" w:hAnsi="Tahoma" w:cs="Tahoma"/>
          <w:bCs/>
          <w:sz w:val="22"/>
          <w:szCs w:val="22"/>
        </w:rPr>
        <w:t xml:space="preserve">, D.N. (2005). </w:t>
      </w:r>
      <w:r w:rsidRPr="007F1E1A">
        <w:rPr>
          <w:rFonts w:ascii="Tahoma" w:hAnsi="Tahoma" w:cs="Tahoma"/>
          <w:sz w:val="22"/>
          <w:szCs w:val="22"/>
        </w:rPr>
        <w:t xml:space="preserve"> </w:t>
      </w:r>
      <w:proofErr w:type="spellStart"/>
      <w:r w:rsidRPr="007F1E1A">
        <w:rPr>
          <w:rFonts w:ascii="Tahoma" w:hAnsi="Tahoma" w:cs="Tahoma"/>
          <w:bCs/>
          <w:sz w:val="22"/>
          <w:szCs w:val="22"/>
        </w:rPr>
        <w:t>Penerapan</w:t>
      </w:r>
      <w:proofErr w:type="spellEnd"/>
      <w:r w:rsidRPr="007F1E1A">
        <w:rPr>
          <w:rFonts w:ascii="Tahoma" w:hAnsi="Tahoma" w:cs="Tahoma"/>
          <w:bCs/>
          <w:sz w:val="22"/>
          <w:szCs w:val="22"/>
        </w:rPr>
        <w:t xml:space="preserve"> </w:t>
      </w:r>
      <w:proofErr w:type="spellStart"/>
      <w:r w:rsidRPr="007F1E1A">
        <w:rPr>
          <w:rFonts w:ascii="Tahoma" w:hAnsi="Tahoma" w:cs="Tahoma"/>
          <w:bCs/>
          <w:sz w:val="22"/>
          <w:szCs w:val="22"/>
        </w:rPr>
        <w:t>Konsep</w:t>
      </w:r>
      <w:proofErr w:type="spellEnd"/>
      <w:r w:rsidRPr="007F1E1A">
        <w:rPr>
          <w:rFonts w:ascii="Tahoma" w:hAnsi="Tahoma" w:cs="Tahoma"/>
          <w:bCs/>
          <w:sz w:val="22"/>
          <w:szCs w:val="22"/>
        </w:rPr>
        <w:t xml:space="preserve"> Tri </w:t>
      </w:r>
      <w:proofErr w:type="spellStart"/>
      <w:r w:rsidRPr="007F1E1A">
        <w:rPr>
          <w:rFonts w:ascii="Tahoma" w:hAnsi="Tahoma" w:cs="Tahoma"/>
          <w:bCs/>
          <w:sz w:val="22"/>
          <w:szCs w:val="22"/>
        </w:rPr>
        <w:t>Hita</w:t>
      </w:r>
      <w:proofErr w:type="spellEnd"/>
      <w:r w:rsidRPr="007F1E1A">
        <w:rPr>
          <w:rFonts w:ascii="Tahoma" w:hAnsi="Tahoma" w:cs="Tahoma"/>
          <w:bCs/>
          <w:sz w:val="22"/>
          <w:szCs w:val="22"/>
        </w:rPr>
        <w:t xml:space="preserve"> Karana </w:t>
      </w:r>
      <w:proofErr w:type="spellStart"/>
      <w:r w:rsidRPr="007F1E1A">
        <w:rPr>
          <w:rFonts w:ascii="Tahoma" w:hAnsi="Tahoma" w:cs="Tahoma"/>
          <w:bCs/>
          <w:sz w:val="22"/>
          <w:szCs w:val="22"/>
        </w:rPr>
        <w:t>Dalam</w:t>
      </w:r>
      <w:proofErr w:type="spellEnd"/>
      <w:r w:rsidRPr="007F1E1A">
        <w:rPr>
          <w:rFonts w:ascii="Tahoma" w:hAnsi="Tahoma" w:cs="Tahoma"/>
          <w:bCs/>
          <w:sz w:val="22"/>
          <w:szCs w:val="22"/>
        </w:rPr>
        <w:t xml:space="preserve"> </w:t>
      </w:r>
      <w:proofErr w:type="spellStart"/>
      <w:r w:rsidRPr="007F1E1A">
        <w:rPr>
          <w:rFonts w:ascii="Tahoma" w:hAnsi="Tahoma" w:cs="Tahoma"/>
          <w:bCs/>
          <w:sz w:val="22"/>
          <w:szCs w:val="22"/>
        </w:rPr>
        <w:t>Perencanaan</w:t>
      </w:r>
      <w:proofErr w:type="spellEnd"/>
      <w:r w:rsidRPr="007F1E1A">
        <w:rPr>
          <w:rFonts w:ascii="Tahoma" w:hAnsi="Tahoma" w:cs="Tahoma"/>
          <w:bCs/>
          <w:sz w:val="22"/>
          <w:szCs w:val="22"/>
        </w:rPr>
        <w:t xml:space="preserve"> </w:t>
      </w:r>
      <w:proofErr w:type="spellStart"/>
      <w:r w:rsidRPr="007F1E1A">
        <w:rPr>
          <w:rFonts w:ascii="Tahoma" w:hAnsi="Tahoma" w:cs="Tahoma"/>
          <w:bCs/>
          <w:sz w:val="22"/>
          <w:szCs w:val="22"/>
        </w:rPr>
        <w:t>Perumahan</w:t>
      </w:r>
      <w:proofErr w:type="spellEnd"/>
      <w:r w:rsidRPr="007F1E1A">
        <w:rPr>
          <w:rFonts w:ascii="Tahoma" w:hAnsi="Tahoma" w:cs="Tahoma"/>
          <w:bCs/>
          <w:sz w:val="22"/>
          <w:szCs w:val="22"/>
        </w:rPr>
        <w:t xml:space="preserve"> </w:t>
      </w:r>
      <w:proofErr w:type="spellStart"/>
      <w:r w:rsidRPr="007F1E1A">
        <w:rPr>
          <w:rFonts w:ascii="Tahoma" w:hAnsi="Tahoma" w:cs="Tahoma"/>
          <w:bCs/>
          <w:sz w:val="22"/>
          <w:szCs w:val="22"/>
        </w:rPr>
        <w:t>di</w:t>
      </w:r>
      <w:proofErr w:type="spellEnd"/>
      <w:r w:rsidRPr="007F1E1A">
        <w:rPr>
          <w:rFonts w:ascii="Tahoma" w:hAnsi="Tahoma" w:cs="Tahoma"/>
          <w:bCs/>
          <w:sz w:val="22"/>
          <w:szCs w:val="22"/>
        </w:rPr>
        <w:t xml:space="preserve"> Bali. </w:t>
      </w:r>
      <w:proofErr w:type="spellStart"/>
      <w:r w:rsidRPr="007F1E1A">
        <w:rPr>
          <w:rFonts w:ascii="Tahoma" w:hAnsi="Tahoma" w:cs="Tahoma"/>
          <w:i/>
          <w:sz w:val="22"/>
          <w:szCs w:val="22"/>
        </w:rPr>
        <w:t>Jurnal</w:t>
      </w:r>
      <w:proofErr w:type="spellEnd"/>
      <w:r w:rsidRPr="007F1E1A">
        <w:rPr>
          <w:rFonts w:ascii="Tahoma" w:hAnsi="Tahoma" w:cs="Tahoma"/>
          <w:i/>
          <w:sz w:val="22"/>
          <w:szCs w:val="22"/>
        </w:rPr>
        <w:t xml:space="preserve"> </w:t>
      </w:r>
      <w:proofErr w:type="spellStart"/>
      <w:r w:rsidRPr="007F1E1A">
        <w:rPr>
          <w:rFonts w:ascii="Tahoma" w:hAnsi="Tahoma" w:cs="Tahoma"/>
          <w:i/>
          <w:sz w:val="22"/>
          <w:szCs w:val="22"/>
        </w:rPr>
        <w:t>Permukiman</w:t>
      </w:r>
      <w:proofErr w:type="spellEnd"/>
      <w:r w:rsidRPr="007F1E1A">
        <w:rPr>
          <w:rFonts w:ascii="Tahoma" w:hAnsi="Tahoma" w:cs="Tahoma"/>
          <w:i/>
          <w:sz w:val="22"/>
          <w:szCs w:val="22"/>
        </w:rPr>
        <w:t xml:space="preserve"> </w:t>
      </w:r>
      <w:proofErr w:type="spellStart"/>
      <w:r w:rsidRPr="007F1E1A">
        <w:rPr>
          <w:rFonts w:ascii="Tahoma" w:hAnsi="Tahoma" w:cs="Tahoma"/>
          <w:i/>
          <w:sz w:val="22"/>
          <w:szCs w:val="22"/>
        </w:rPr>
        <w:t>Natah</w:t>
      </w:r>
      <w:proofErr w:type="spellEnd"/>
      <w:r w:rsidRPr="007F1E1A">
        <w:rPr>
          <w:rFonts w:ascii="Tahoma" w:hAnsi="Tahoma" w:cs="Tahoma"/>
          <w:sz w:val="22"/>
          <w:szCs w:val="22"/>
        </w:rPr>
        <w:t xml:space="preserve"> Vol. 3 No. 2, 62 – 105.</w:t>
      </w:r>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rPr>
        <w:t xml:space="preserve">Wagner,  T. (2008). </w:t>
      </w:r>
      <w:r w:rsidRPr="007F1E1A">
        <w:rPr>
          <w:rFonts w:ascii="Tahoma" w:hAnsi="Tahoma" w:cs="Tahoma"/>
          <w:i/>
        </w:rPr>
        <w:t>The Global Achievement Gap</w:t>
      </w:r>
      <w:r w:rsidRPr="007F1E1A">
        <w:rPr>
          <w:rFonts w:ascii="Tahoma" w:hAnsi="Tahoma" w:cs="Tahoma"/>
        </w:rPr>
        <w:t>. New York: Basic Books.</w:t>
      </w:r>
    </w:p>
    <w:p w:rsidR="007D6AF9" w:rsidRPr="007F1E1A" w:rsidRDefault="007D6AF9" w:rsidP="00406F4A">
      <w:pPr>
        <w:spacing w:before="60" w:after="40" w:line="240" w:lineRule="auto"/>
        <w:ind w:left="720" w:hanging="720"/>
        <w:jc w:val="both"/>
        <w:rPr>
          <w:rFonts w:ascii="Tahoma" w:hAnsi="Tahoma" w:cs="Tahoma"/>
          <w:bCs/>
        </w:rPr>
      </w:pPr>
      <w:r w:rsidRPr="007F1E1A">
        <w:rPr>
          <w:rFonts w:ascii="Tahoma" w:hAnsi="Tahoma" w:cs="Tahoma"/>
        </w:rPr>
        <w:t xml:space="preserve">Wiana, IK., (29 November  2003). </w:t>
      </w:r>
      <w:r w:rsidRPr="007F1E1A">
        <w:rPr>
          <w:rFonts w:ascii="Tahoma" w:hAnsi="Tahoma" w:cs="Tahoma"/>
          <w:bCs/>
        </w:rPr>
        <w:t xml:space="preserve">Kewajiban Utama Desa Pakraman Menegakkan Tattwa. Diunduh pada tanggal 12 Oktober 2010, dari </w:t>
      </w:r>
      <w:hyperlink r:id="rId22" w:history="1">
        <w:r w:rsidRPr="007F1E1A">
          <w:rPr>
            <w:rStyle w:val="Hyperlink"/>
            <w:rFonts w:ascii="Tahoma" w:hAnsi="Tahoma" w:cs="Tahoma"/>
            <w:bCs/>
          </w:rPr>
          <w:t>http://www.iloveblue.com/bali_gaul_funky/artikel_bali/category/KETUT%20WIANA/10/13.htm</w:t>
        </w:r>
      </w:hyperlink>
    </w:p>
    <w:p w:rsidR="007D6AF9" w:rsidRPr="007F1E1A" w:rsidRDefault="007D6AF9" w:rsidP="00406F4A">
      <w:pPr>
        <w:spacing w:before="60" w:after="40" w:line="240" w:lineRule="auto"/>
        <w:ind w:left="720" w:hanging="720"/>
        <w:jc w:val="both"/>
        <w:rPr>
          <w:rFonts w:ascii="Tahoma" w:hAnsi="Tahoma" w:cs="Tahoma"/>
        </w:rPr>
      </w:pPr>
      <w:r w:rsidRPr="007F1E1A">
        <w:rPr>
          <w:rFonts w:ascii="Tahoma" w:hAnsi="Tahoma" w:cs="Tahoma"/>
        </w:rPr>
        <w:t xml:space="preserve">Wiana, IK., (20 Juli  2009). </w:t>
      </w:r>
      <w:r w:rsidRPr="007F1E1A">
        <w:rPr>
          <w:rFonts w:ascii="Tahoma" w:hAnsi="Tahoma" w:cs="Tahoma"/>
          <w:bCs/>
        </w:rPr>
        <w:t xml:space="preserve">Membenahi Motivasi Kerja. Diunduh pada tanggal 2 Juni 2010, dari </w:t>
      </w:r>
      <w:hyperlink r:id="rId23" w:history="1">
        <w:r w:rsidRPr="007F1E1A">
          <w:rPr>
            <w:rStyle w:val="Hyperlink"/>
            <w:rFonts w:ascii="Tahoma" w:hAnsi="Tahoma" w:cs="Tahoma"/>
            <w:b/>
            <w:bCs/>
          </w:rPr>
          <w:t>http://www.iloveblue.com/bali_gaul_funky/</w:t>
        </w:r>
      </w:hyperlink>
      <w:r w:rsidRPr="007F1E1A">
        <w:rPr>
          <w:rFonts w:ascii="Tahoma" w:hAnsi="Tahoma" w:cs="Tahoma"/>
          <w:b/>
          <w:bCs/>
        </w:rPr>
        <w:t xml:space="preserve"> artikel_bali/detail/2820.htm</w:t>
      </w:r>
    </w:p>
    <w:p w:rsidR="007D6AF9" w:rsidRPr="007F1E1A" w:rsidRDefault="007D6AF9" w:rsidP="00406F4A">
      <w:pPr>
        <w:spacing w:before="60" w:after="40" w:line="240" w:lineRule="auto"/>
        <w:ind w:left="720" w:hanging="720"/>
        <w:jc w:val="both"/>
        <w:rPr>
          <w:rFonts w:ascii="Tahoma" w:hAnsi="Tahoma" w:cs="Tahoma"/>
          <w:b/>
          <w:bCs/>
        </w:rPr>
      </w:pPr>
      <w:r w:rsidRPr="007F1E1A">
        <w:rPr>
          <w:rFonts w:ascii="Tahoma" w:hAnsi="Tahoma" w:cs="Tahoma"/>
        </w:rPr>
        <w:t xml:space="preserve">Wiana, IK., (8 Juni  2009). </w:t>
      </w:r>
      <w:r w:rsidRPr="007F1E1A">
        <w:rPr>
          <w:rFonts w:ascii="Tahoma" w:hAnsi="Tahoma" w:cs="Tahoma"/>
          <w:bCs/>
        </w:rPr>
        <w:t xml:space="preserve">Tantangan SDM Hindu kedepan. Diunduh pada tanggal 2 Jui 2010, dari </w:t>
      </w:r>
      <w:hyperlink r:id="rId24" w:history="1">
        <w:r w:rsidRPr="007F1E1A">
          <w:rPr>
            <w:rStyle w:val="Hyperlink"/>
            <w:rFonts w:ascii="Tahoma" w:hAnsi="Tahoma" w:cs="Tahoma"/>
            <w:b/>
            <w:bCs/>
          </w:rPr>
          <w:t>http://www.iloveblue.com/bali_gaul_funky/</w:t>
        </w:r>
      </w:hyperlink>
      <w:r w:rsidRPr="007F1E1A">
        <w:rPr>
          <w:rFonts w:ascii="Tahoma" w:hAnsi="Tahoma" w:cs="Tahoma"/>
          <w:b/>
          <w:bCs/>
        </w:rPr>
        <w:t xml:space="preserve"> artikel_bali/detail/2820.htm</w:t>
      </w:r>
    </w:p>
    <w:p w:rsidR="007D6AF9" w:rsidRPr="007F1E1A" w:rsidRDefault="007D6AF9" w:rsidP="00406F4A">
      <w:pPr>
        <w:spacing w:before="60" w:after="40" w:line="240" w:lineRule="auto"/>
        <w:ind w:left="720" w:hanging="720"/>
        <w:jc w:val="both"/>
        <w:rPr>
          <w:rFonts w:ascii="Tahoma" w:hAnsi="Tahoma" w:cs="Tahoma"/>
          <w:b/>
          <w:bCs/>
        </w:rPr>
      </w:pPr>
      <w:r w:rsidRPr="007F1E1A">
        <w:rPr>
          <w:rFonts w:ascii="Tahoma" w:hAnsi="Tahoma" w:cs="Tahoma"/>
        </w:rPr>
        <w:t xml:space="preserve">Wiana, IK., (8 Juni 2009). </w:t>
      </w:r>
      <w:r w:rsidRPr="007F1E1A">
        <w:rPr>
          <w:rFonts w:ascii="Tahoma" w:hAnsi="Tahoma" w:cs="Tahoma"/>
          <w:bCs/>
        </w:rPr>
        <w:t xml:space="preserve">Kegiatan Beragama Hindu Membangun SDM Bermutu. Diunduh pada tanggal 2 Juni 2010, dari </w:t>
      </w:r>
      <w:hyperlink r:id="rId25" w:history="1">
        <w:r w:rsidRPr="007F1E1A">
          <w:rPr>
            <w:rStyle w:val="Hyperlink"/>
            <w:rFonts w:ascii="Tahoma" w:hAnsi="Tahoma" w:cs="Tahoma"/>
            <w:b/>
            <w:bCs/>
          </w:rPr>
          <w:t>http://www.iloveblue.com/ baligaulfunky/</w:t>
        </w:r>
      </w:hyperlink>
      <w:r w:rsidRPr="007F1E1A">
        <w:rPr>
          <w:rFonts w:ascii="Tahoma" w:hAnsi="Tahoma" w:cs="Tahoma"/>
          <w:b/>
          <w:bCs/>
        </w:rPr>
        <w:t xml:space="preserve"> rtikel_bali/detail/2820.htm</w:t>
      </w:r>
    </w:p>
    <w:p w:rsidR="007D6AF9" w:rsidRPr="007F1E1A" w:rsidRDefault="007D6AF9" w:rsidP="00443838">
      <w:pPr>
        <w:spacing w:before="60" w:after="40" w:line="240" w:lineRule="auto"/>
        <w:ind w:left="709" w:hanging="709"/>
        <w:jc w:val="both"/>
        <w:rPr>
          <w:rFonts w:ascii="Tahoma" w:hAnsi="Tahoma" w:cs="Tahoma"/>
          <w:b/>
          <w:bCs/>
        </w:rPr>
      </w:pPr>
      <w:r w:rsidRPr="007F1E1A">
        <w:rPr>
          <w:rFonts w:ascii="Tahoma" w:hAnsi="Tahoma" w:cs="Tahoma"/>
        </w:rPr>
        <w:t xml:space="preserve">Wiana, IK., (6 April 2009). </w:t>
      </w:r>
      <w:r w:rsidRPr="007F1E1A">
        <w:rPr>
          <w:rFonts w:ascii="Tahoma" w:hAnsi="Tahoma" w:cs="Tahoma"/>
          <w:bCs/>
        </w:rPr>
        <w:t xml:space="preserve">Dosa kalau Pendidikan tanpa Karakter. Diunduh pada tanggal 2 Juni 2010, dari </w:t>
      </w:r>
      <w:hyperlink r:id="rId26" w:history="1">
        <w:r w:rsidRPr="007F1E1A">
          <w:rPr>
            <w:rStyle w:val="Hyperlink"/>
            <w:rFonts w:ascii="Tahoma" w:hAnsi="Tahoma" w:cs="Tahoma"/>
            <w:b/>
            <w:bCs/>
          </w:rPr>
          <w:t>http://www.iloveblue.com/ baligaulfunky/</w:t>
        </w:r>
      </w:hyperlink>
      <w:r w:rsidRPr="007F1E1A">
        <w:rPr>
          <w:rFonts w:ascii="Tahoma" w:hAnsi="Tahoma" w:cs="Tahoma"/>
          <w:b/>
          <w:bCs/>
        </w:rPr>
        <w:t xml:space="preserve"> rtikel_bali/detail/2820.htm.</w:t>
      </w:r>
    </w:p>
    <w:p w:rsidR="007D6AF9" w:rsidRPr="007F1E1A" w:rsidRDefault="007D6AF9" w:rsidP="00406F4A">
      <w:pPr>
        <w:spacing w:before="60" w:after="40" w:line="240" w:lineRule="auto"/>
        <w:ind w:left="720" w:hanging="720"/>
        <w:jc w:val="both"/>
        <w:rPr>
          <w:rFonts w:ascii="Tahoma" w:hAnsi="Tahoma" w:cs="Tahoma"/>
          <w:bCs/>
        </w:rPr>
      </w:pPr>
      <w:r w:rsidRPr="007F1E1A">
        <w:rPr>
          <w:rFonts w:ascii="Tahoma" w:hAnsi="Tahoma" w:cs="Tahoma"/>
        </w:rPr>
        <w:t>Zajda,</w:t>
      </w:r>
      <w:r w:rsidRPr="007F1E1A">
        <w:rPr>
          <w:rFonts w:ascii="Tahoma" w:hAnsi="Tahoma" w:cs="Tahoma"/>
          <w:lang w:val="en-US"/>
        </w:rPr>
        <w:t xml:space="preserve"> </w:t>
      </w:r>
      <w:r w:rsidRPr="007F1E1A">
        <w:rPr>
          <w:rFonts w:ascii="Tahoma" w:hAnsi="Tahoma" w:cs="Tahoma"/>
        </w:rPr>
        <w:t xml:space="preserve">J., Biraimah, K., Gaudelli, W.(2008) </w:t>
      </w:r>
      <w:r w:rsidRPr="007F1E1A">
        <w:rPr>
          <w:rFonts w:ascii="Tahoma" w:hAnsi="Tahoma" w:cs="Tahoma"/>
          <w:bCs/>
          <w:i/>
        </w:rPr>
        <w:t>Cultural Capital: What Does It Offer Students? A Cross-National Analysis</w:t>
      </w:r>
      <w:r w:rsidRPr="007F1E1A">
        <w:rPr>
          <w:rFonts w:ascii="Tahoma" w:hAnsi="Tahoma" w:cs="Tahoma"/>
          <w:bCs/>
        </w:rPr>
        <w:t xml:space="preserve"> . </w:t>
      </w:r>
      <w:r w:rsidRPr="007F1E1A">
        <w:rPr>
          <w:rFonts w:ascii="Tahoma" w:hAnsi="Tahoma" w:cs="Tahoma"/>
          <w:i/>
        </w:rPr>
        <w:t xml:space="preserve">Education and Social Inequality in the Global Culture </w:t>
      </w:r>
      <w:r w:rsidRPr="007F1E1A">
        <w:rPr>
          <w:rFonts w:ascii="Tahoma" w:hAnsi="Tahoma" w:cs="Tahoma"/>
          <w:bCs/>
        </w:rPr>
        <w:t xml:space="preserve">Melbourne: </w:t>
      </w:r>
      <w:r w:rsidRPr="007F1E1A">
        <w:rPr>
          <w:rFonts w:ascii="Tahoma" w:hAnsi="Tahoma" w:cs="Tahoma"/>
        </w:rPr>
        <w:t xml:space="preserve"> Springer Science + Business Media B.V.</w:t>
      </w:r>
    </w:p>
    <w:p w:rsidR="007D6AF9" w:rsidRDefault="007D6AF9" w:rsidP="007D6AF9">
      <w:pPr>
        <w:ind w:left="567" w:hanging="283"/>
        <w:rPr>
          <w:rFonts w:ascii="Tahoma" w:hAnsi="Tahoma" w:cs="Tahoma"/>
          <w:sz w:val="24"/>
          <w:szCs w:val="24"/>
        </w:rPr>
      </w:pPr>
    </w:p>
    <w:p w:rsidR="007D6AF9" w:rsidRPr="00042795" w:rsidRDefault="007D6AF9" w:rsidP="00042795">
      <w:pPr>
        <w:ind w:left="567" w:hanging="283"/>
        <w:rPr>
          <w:rFonts w:ascii="Tahoma" w:hAnsi="Tahoma" w:cs="Tahoma"/>
          <w:sz w:val="24"/>
          <w:szCs w:val="24"/>
        </w:rPr>
      </w:pPr>
    </w:p>
    <w:sectPr w:rsidR="007D6AF9" w:rsidRPr="00042795" w:rsidSect="007329AC">
      <w:pgSz w:w="11906" w:h="16838"/>
      <w:pgMar w:top="1440" w:right="1440" w:bottom="1440"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92F" w:rsidRDefault="00BD192F" w:rsidP="00067405">
      <w:pPr>
        <w:spacing w:line="240" w:lineRule="auto"/>
      </w:pPr>
      <w:r>
        <w:separator/>
      </w:r>
    </w:p>
  </w:endnote>
  <w:endnote w:type="continuationSeparator" w:id="0">
    <w:p w:rsidR="00BD192F" w:rsidRDefault="00BD192F" w:rsidP="000674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BELEI+TimesNewRoman">
    <w:altName w:val="Times New Roman"/>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677" w:rsidRPr="00E522EF" w:rsidRDefault="00297677" w:rsidP="0026371A">
    <w:pPr>
      <w:pStyle w:val="Footer"/>
      <w:tabs>
        <w:tab w:val="clear" w:pos="9026"/>
        <w:tab w:val="right" w:pos="9214"/>
      </w:tabs>
      <w:ind w:right="-591" w:hanging="284"/>
      <w:rPr>
        <w:rFonts w:ascii="Tahoma" w:hAnsi="Tahoma" w:cs="Tahoma"/>
        <w:sz w:val="24"/>
        <w:szCs w:val="24"/>
      </w:rPr>
    </w:pPr>
    <w:r>
      <w:rPr>
        <w:rFonts w:ascii="Tahoma" w:hAnsi="Tahoma" w:cs="Tahoma"/>
        <w:sz w:val="24"/>
        <w:szCs w:val="24"/>
      </w:rPr>
      <w:t xml:space="preserve">Cetak Biru SMK Indigenous THK ............................................................. </w:t>
    </w:r>
    <w:r>
      <w:rPr>
        <w:rFonts w:ascii="Tahoma" w:hAnsi="Tahoma" w:cs="Tahoma"/>
        <w:sz w:val="24"/>
        <w:szCs w:val="24"/>
        <w:rtl/>
      </w:rPr>
      <w:t>۞۞</w:t>
    </w:r>
    <w:r>
      <w:rPr>
        <w:rFonts w:ascii="Tahoma" w:hAnsi="Tahoma" w:cs="Tahoma"/>
        <w:sz w:val="24"/>
        <w:szCs w:val="24"/>
      </w:rPr>
      <w:t xml:space="preserve"> </w:t>
    </w:r>
    <w:sdt>
      <w:sdtPr>
        <w:rPr>
          <w:rFonts w:ascii="Tahoma" w:hAnsi="Tahoma" w:cs="Tahoma"/>
          <w:sz w:val="24"/>
          <w:szCs w:val="24"/>
        </w:rPr>
        <w:id w:val="1633285"/>
        <w:docPartObj>
          <w:docPartGallery w:val="Page Numbers (Bottom of Page)"/>
          <w:docPartUnique/>
        </w:docPartObj>
      </w:sdtPr>
      <w:sdtContent>
        <w:r w:rsidRPr="00E522EF">
          <w:rPr>
            <w:rFonts w:ascii="Tahoma" w:hAnsi="Tahoma" w:cs="Tahoma"/>
            <w:sz w:val="24"/>
            <w:szCs w:val="24"/>
          </w:rPr>
          <w:fldChar w:fldCharType="begin"/>
        </w:r>
        <w:r w:rsidRPr="00E522EF">
          <w:rPr>
            <w:rFonts w:ascii="Tahoma" w:hAnsi="Tahoma" w:cs="Tahoma"/>
            <w:sz w:val="24"/>
            <w:szCs w:val="24"/>
          </w:rPr>
          <w:instrText xml:space="preserve"> PAGE   \* MERGEFORMAT </w:instrText>
        </w:r>
        <w:r w:rsidRPr="00E522EF">
          <w:rPr>
            <w:rFonts w:ascii="Tahoma" w:hAnsi="Tahoma" w:cs="Tahoma"/>
            <w:sz w:val="24"/>
            <w:szCs w:val="24"/>
          </w:rPr>
          <w:fldChar w:fldCharType="separate"/>
        </w:r>
        <w:r w:rsidR="008C480E">
          <w:rPr>
            <w:rFonts w:ascii="Tahoma" w:hAnsi="Tahoma" w:cs="Tahoma"/>
            <w:noProof/>
            <w:sz w:val="24"/>
            <w:szCs w:val="24"/>
          </w:rPr>
          <w:t>20</w:t>
        </w:r>
        <w:r w:rsidRPr="00E522EF">
          <w:rPr>
            <w:rFonts w:ascii="Tahoma" w:hAnsi="Tahoma" w:cs="Tahoma"/>
            <w:sz w:val="24"/>
            <w:szCs w:val="24"/>
          </w:rPr>
          <w:fldChar w:fldCharType="end"/>
        </w:r>
        <w:r>
          <w:rPr>
            <w:rFonts w:ascii="Tahoma" w:hAnsi="Tahoma" w:cs="Tahoma"/>
            <w:sz w:val="24"/>
            <w:szCs w:val="24"/>
          </w:rPr>
          <w:t xml:space="preserve"> </w:t>
        </w:r>
        <w:r>
          <w:rPr>
            <w:rFonts w:ascii="Tahoma" w:hAnsi="Tahoma" w:cs="Tahoma"/>
            <w:sz w:val="24"/>
            <w:szCs w:val="24"/>
            <w:rtl/>
          </w:rPr>
          <w:t>۞۞</w:t>
        </w:r>
      </w:sdtContent>
    </w:sdt>
  </w:p>
  <w:p w:rsidR="00297677" w:rsidRDefault="002976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92F" w:rsidRDefault="00BD192F" w:rsidP="00067405">
      <w:pPr>
        <w:spacing w:line="240" w:lineRule="auto"/>
      </w:pPr>
      <w:r>
        <w:separator/>
      </w:r>
    </w:p>
  </w:footnote>
  <w:footnote w:type="continuationSeparator" w:id="0">
    <w:p w:rsidR="00BD192F" w:rsidRDefault="00BD192F" w:rsidP="0006740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0F6F"/>
    <w:multiLevelType w:val="hybridMultilevel"/>
    <w:tmpl w:val="6C1E2CA4"/>
    <w:lvl w:ilvl="0" w:tplc="17FEDBE6">
      <w:start w:val="1"/>
      <w:numFmt w:val="bullet"/>
      <w:lvlText w:val="•"/>
      <w:lvlJc w:val="left"/>
      <w:pPr>
        <w:tabs>
          <w:tab w:val="num" w:pos="720"/>
        </w:tabs>
        <w:ind w:left="720" w:hanging="360"/>
      </w:pPr>
      <w:rPr>
        <w:rFonts w:ascii="Arial" w:hAnsi="Arial" w:hint="default"/>
      </w:rPr>
    </w:lvl>
    <w:lvl w:ilvl="1" w:tplc="8FDC8588" w:tentative="1">
      <w:start w:val="1"/>
      <w:numFmt w:val="bullet"/>
      <w:lvlText w:val="•"/>
      <w:lvlJc w:val="left"/>
      <w:pPr>
        <w:tabs>
          <w:tab w:val="num" w:pos="1440"/>
        </w:tabs>
        <w:ind w:left="1440" w:hanging="360"/>
      </w:pPr>
      <w:rPr>
        <w:rFonts w:ascii="Arial" w:hAnsi="Arial" w:hint="default"/>
      </w:rPr>
    </w:lvl>
    <w:lvl w:ilvl="2" w:tplc="3EFCDE98" w:tentative="1">
      <w:start w:val="1"/>
      <w:numFmt w:val="bullet"/>
      <w:lvlText w:val="•"/>
      <w:lvlJc w:val="left"/>
      <w:pPr>
        <w:tabs>
          <w:tab w:val="num" w:pos="2160"/>
        </w:tabs>
        <w:ind w:left="2160" w:hanging="360"/>
      </w:pPr>
      <w:rPr>
        <w:rFonts w:ascii="Arial" w:hAnsi="Arial" w:hint="default"/>
      </w:rPr>
    </w:lvl>
    <w:lvl w:ilvl="3" w:tplc="1AFC7724" w:tentative="1">
      <w:start w:val="1"/>
      <w:numFmt w:val="bullet"/>
      <w:lvlText w:val="•"/>
      <w:lvlJc w:val="left"/>
      <w:pPr>
        <w:tabs>
          <w:tab w:val="num" w:pos="2880"/>
        </w:tabs>
        <w:ind w:left="2880" w:hanging="360"/>
      </w:pPr>
      <w:rPr>
        <w:rFonts w:ascii="Arial" w:hAnsi="Arial" w:hint="default"/>
      </w:rPr>
    </w:lvl>
    <w:lvl w:ilvl="4" w:tplc="2F18157E" w:tentative="1">
      <w:start w:val="1"/>
      <w:numFmt w:val="bullet"/>
      <w:lvlText w:val="•"/>
      <w:lvlJc w:val="left"/>
      <w:pPr>
        <w:tabs>
          <w:tab w:val="num" w:pos="3600"/>
        </w:tabs>
        <w:ind w:left="3600" w:hanging="360"/>
      </w:pPr>
      <w:rPr>
        <w:rFonts w:ascii="Arial" w:hAnsi="Arial" w:hint="default"/>
      </w:rPr>
    </w:lvl>
    <w:lvl w:ilvl="5" w:tplc="E0F844BE" w:tentative="1">
      <w:start w:val="1"/>
      <w:numFmt w:val="bullet"/>
      <w:lvlText w:val="•"/>
      <w:lvlJc w:val="left"/>
      <w:pPr>
        <w:tabs>
          <w:tab w:val="num" w:pos="4320"/>
        </w:tabs>
        <w:ind w:left="4320" w:hanging="360"/>
      </w:pPr>
      <w:rPr>
        <w:rFonts w:ascii="Arial" w:hAnsi="Arial" w:hint="default"/>
      </w:rPr>
    </w:lvl>
    <w:lvl w:ilvl="6" w:tplc="BF0A56CA" w:tentative="1">
      <w:start w:val="1"/>
      <w:numFmt w:val="bullet"/>
      <w:lvlText w:val="•"/>
      <w:lvlJc w:val="left"/>
      <w:pPr>
        <w:tabs>
          <w:tab w:val="num" w:pos="5040"/>
        </w:tabs>
        <w:ind w:left="5040" w:hanging="360"/>
      </w:pPr>
      <w:rPr>
        <w:rFonts w:ascii="Arial" w:hAnsi="Arial" w:hint="default"/>
      </w:rPr>
    </w:lvl>
    <w:lvl w:ilvl="7" w:tplc="FD24DB40" w:tentative="1">
      <w:start w:val="1"/>
      <w:numFmt w:val="bullet"/>
      <w:lvlText w:val="•"/>
      <w:lvlJc w:val="left"/>
      <w:pPr>
        <w:tabs>
          <w:tab w:val="num" w:pos="5760"/>
        </w:tabs>
        <w:ind w:left="5760" w:hanging="360"/>
      </w:pPr>
      <w:rPr>
        <w:rFonts w:ascii="Arial" w:hAnsi="Arial" w:hint="default"/>
      </w:rPr>
    </w:lvl>
    <w:lvl w:ilvl="8" w:tplc="BEE62ACE" w:tentative="1">
      <w:start w:val="1"/>
      <w:numFmt w:val="bullet"/>
      <w:lvlText w:val="•"/>
      <w:lvlJc w:val="left"/>
      <w:pPr>
        <w:tabs>
          <w:tab w:val="num" w:pos="6480"/>
        </w:tabs>
        <w:ind w:left="6480" w:hanging="360"/>
      </w:pPr>
      <w:rPr>
        <w:rFonts w:ascii="Arial" w:hAnsi="Arial" w:hint="default"/>
      </w:rPr>
    </w:lvl>
  </w:abstractNum>
  <w:abstractNum w:abstractNumId="1">
    <w:nsid w:val="0C2A611F"/>
    <w:multiLevelType w:val="hybridMultilevel"/>
    <w:tmpl w:val="3B24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F57F3"/>
    <w:multiLevelType w:val="hybridMultilevel"/>
    <w:tmpl w:val="A9E2EE2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15697EE7"/>
    <w:multiLevelType w:val="hybridMultilevel"/>
    <w:tmpl w:val="9394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40D46"/>
    <w:multiLevelType w:val="hybridMultilevel"/>
    <w:tmpl w:val="35068D0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E13CC8"/>
    <w:multiLevelType w:val="hybridMultilevel"/>
    <w:tmpl w:val="1F5EC47E"/>
    <w:lvl w:ilvl="0" w:tplc="97DEABB0">
      <w:start w:val="1"/>
      <w:numFmt w:val="bullet"/>
      <w:lvlText w:val="•"/>
      <w:lvlJc w:val="left"/>
      <w:pPr>
        <w:tabs>
          <w:tab w:val="num" w:pos="720"/>
        </w:tabs>
        <w:ind w:left="720" w:hanging="360"/>
      </w:pPr>
      <w:rPr>
        <w:rFonts w:ascii="Arial" w:hAnsi="Arial" w:hint="default"/>
      </w:rPr>
    </w:lvl>
    <w:lvl w:ilvl="1" w:tplc="FBDA926E" w:tentative="1">
      <w:start w:val="1"/>
      <w:numFmt w:val="bullet"/>
      <w:lvlText w:val="•"/>
      <w:lvlJc w:val="left"/>
      <w:pPr>
        <w:tabs>
          <w:tab w:val="num" w:pos="1440"/>
        </w:tabs>
        <w:ind w:left="1440" w:hanging="360"/>
      </w:pPr>
      <w:rPr>
        <w:rFonts w:ascii="Arial" w:hAnsi="Arial" w:hint="default"/>
      </w:rPr>
    </w:lvl>
    <w:lvl w:ilvl="2" w:tplc="09D8F332" w:tentative="1">
      <w:start w:val="1"/>
      <w:numFmt w:val="bullet"/>
      <w:lvlText w:val="•"/>
      <w:lvlJc w:val="left"/>
      <w:pPr>
        <w:tabs>
          <w:tab w:val="num" w:pos="2160"/>
        </w:tabs>
        <w:ind w:left="2160" w:hanging="360"/>
      </w:pPr>
      <w:rPr>
        <w:rFonts w:ascii="Arial" w:hAnsi="Arial" w:hint="default"/>
      </w:rPr>
    </w:lvl>
    <w:lvl w:ilvl="3" w:tplc="7068BC2C" w:tentative="1">
      <w:start w:val="1"/>
      <w:numFmt w:val="bullet"/>
      <w:lvlText w:val="•"/>
      <w:lvlJc w:val="left"/>
      <w:pPr>
        <w:tabs>
          <w:tab w:val="num" w:pos="2880"/>
        </w:tabs>
        <w:ind w:left="2880" w:hanging="360"/>
      </w:pPr>
      <w:rPr>
        <w:rFonts w:ascii="Arial" w:hAnsi="Arial" w:hint="default"/>
      </w:rPr>
    </w:lvl>
    <w:lvl w:ilvl="4" w:tplc="5AC47C6A" w:tentative="1">
      <w:start w:val="1"/>
      <w:numFmt w:val="bullet"/>
      <w:lvlText w:val="•"/>
      <w:lvlJc w:val="left"/>
      <w:pPr>
        <w:tabs>
          <w:tab w:val="num" w:pos="3600"/>
        </w:tabs>
        <w:ind w:left="3600" w:hanging="360"/>
      </w:pPr>
      <w:rPr>
        <w:rFonts w:ascii="Arial" w:hAnsi="Arial" w:hint="default"/>
      </w:rPr>
    </w:lvl>
    <w:lvl w:ilvl="5" w:tplc="86A4A50C" w:tentative="1">
      <w:start w:val="1"/>
      <w:numFmt w:val="bullet"/>
      <w:lvlText w:val="•"/>
      <w:lvlJc w:val="left"/>
      <w:pPr>
        <w:tabs>
          <w:tab w:val="num" w:pos="4320"/>
        </w:tabs>
        <w:ind w:left="4320" w:hanging="360"/>
      </w:pPr>
      <w:rPr>
        <w:rFonts w:ascii="Arial" w:hAnsi="Arial" w:hint="default"/>
      </w:rPr>
    </w:lvl>
    <w:lvl w:ilvl="6" w:tplc="3AA89450" w:tentative="1">
      <w:start w:val="1"/>
      <w:numFmt w:val="bullet"/>
      <w:lvlText w:val="•"/>
      <w:lvlJc w:val="left"/>
      <w:pPr>
        <w:tabs>
          <w:tab w:val="num" w:pos="5040"/>
        </w:tabs>
        <w:ind w:left="5040" w:hanging="360"/>
      </w:pPr>
      <w:rPr>
        <w:rFonts w:ascii="Arial" w:hAnsi="Arial" w:hint="default"/>
      </w:rPr>
    </w:lvl>
    <w:lvl w:ilvl="7" w:tplc="33DAA5B0" w:tentative="1">
      <w:start w:val="1"/>
      <w:numFmt w:val="bullet"/>
      <w:lvlText w:val="•"/>
      <w:lvlJc w:val="left"/>
      <w:pPr>
        <w:tabs>
          <w:tab w:val="num" w:pos="5760"/>
        </w:tabs>
        <w:ind w:left="5760" w:hanging="360"/>
      </w:pPr>
      <w:rPr>
        <w:rFonts w:ascii="Arial" w:hAnsi="Arial" w:hint="default"/>
      </w:rPr>
    </w:lvl>
    <w:lvl w:ilvl="8" w:tplc="ECB2FB30" w:tentative="1">
      <w:start w:val="1"/>
      <w:numFmt w:val="bullet"/>
      <w:lvlText w:val="•"/>
      <w:lvlJc w:val="left"/>
      <w:pPr>
        <w:tabs>
          <w:tab w:val="num" w:pos="6480"/>
        </w:tabs>
        <w:ind w:left="6480" w:hanging="360"/>
      </w:pPr>
      <w:rPr>
        <w:rFonts w:ascii="Arial" w:hAnsi="Arial" w:hint="default"/>
      </w:rPr>
    </w:lvl>
  </w:abstractNum>
  <w:abstractNum w:abstractNumId="6">
    <w:nsid w:val="21DB749D"/>
    <w:multiLevelType w:val="hybridMultilevel"/>
    <w:tmpl w:val="D65C2280"/>
    <w:lvl w:ilvl="0" w:tplc="F08A7DB6">
      <w:start w:val="1"/>
      <w:numFmt w:val="decimal"/>
      <w:lvlText w:val="%1."/>
      <w:lvlJc w:val="left"/>
      <w:pPr>
        <w:ind w:left="1287"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88E161C"/>
    <w:multiLevelType w:val="hybridMultilevel"/>
    <w:tmpl w:val="D6A0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961665"/>
    <w:multiLevelType w:val="hybridMultilevel"/>
    <w:tmpl w:val="23C254BE"/>
    <w:lvl w:ilvl="0" w:tplc="59DA61B8">
      <w:start w:val="1"/>
      <w:numFmt w:val="upperLetter"/>
      <w:lvlText w:val="%1."/>
      <w:lvlJc w:val="left"/>
      <w:pPr>
        <w:ind w:left="502" w:hanging="360"/>
      </w:pPr>
      <w:rPr>
        <w:rFonts w:hint="default"/>
      </w:rPr>
    </w:lvl>
    <w:lvl w:ilvl="1" w:tplc="04210019">
      <w:start w:val="1"/>
      <w:numFmt w:val="lowerLetter"/>
      <w:lvlText w:val="%2."/>
      <w:lvlJc w:val="left"/>
      <w:pPr>
        <w:ind w:left="1297" w:hanging="360"/>
      </w:pPr>
    </w:lvl>
    <w:lvl w:ilvl="2" w:tplc="0421001B" w:tentative="1">
      <w:start w:val="1"/>
      <w:numFmt w:val="lowerRoman"/>
      <w:lvlText w:val="%3."/>
      <w:lvlJc w:val="right"/>
      <w:pPr>
        <w:ind w:left="2017" w:hanging="180"/>
      </w:pPr>
    </w:lvl>
    <w:lvl w:ilvl="3" w:tplc="0421000F" w:tentative="1">
      <w:start w:val="1"/>
      <w:numFmt w:val="decimal"/>
      <w:lvlText w:val="%4."/>
      <w:lvlJc w:val="left"/>
      <w:pPr>
        <w:ind w:left="2737" w:hanging="360"/>
      </w:pPr>
    </w:lvl>
    <w:lvl w:ilvl="4" w:tplc="04210019" w:tentative="1">
      <w:start w:val="1"/>
      <w:numFmt w:val="lowerLetter"/>
      <w:lvlText w:val="%5."/>
      <w:lvlJc w:val="left"/>
      <w:pPr>
        <w:ind w:left="3457" w:hanging="360"/>
      </w:pPr>
    </w:lvl>
    <w:lvl w:ilvl="5" w:tplc="0421001B" w:tentative="1">
      <w:start w:val="1"/>
      <w:numFmt w:val="lowerRoman"/>
      <w:lvlText w:val="%6."/>
      <w:lvlJc w:val="right"/>
      <w:pPr>
        <w:ind w:left="4177" w:hanging="180"/>
      </w:pPr>
    </w:lvl>
    <w:lvl w:ilvl="6" w:tplc="0421000F" w:tentative="1">
      <w:start w:val="1"/>
      <w:numFmt w:val="decimal"/>
      <w:lvlText w:val="%7."/>
      <w:lvlJc w:val="left"/>
      <w:pPr>
        <w:ind w:left="4897" w:hanging="360"/>
      </w:pPr>
    </w:lvl>
    <w:lvl w:ilvl="7" w:tplc="04210019" w:tentative="1">
      <w:start w:val="1"/>
      <w:numFmt w:val="lowerLetter"/>
      <w:lvlText w:val="%8."/>
      <w:lvlJc w:val="left"/>
      <w:pPr>
        <w:ind w:left="5617" w:hanging="360"/>
      </w:pPr>
    </w:lvl>
    <w:lvl w:ilvl="8" w:tplc="0421001B" w:tentative="1">
      <w:start w:val="1"/>
      <w:numFmt w:val="lowerRoman"/>
      <w:lvlText w:val="%9."/>
      <w:lvlJc w:val="right"/>
      <w:pPr>
        <w:ind w:left="6337" w:hanging="180"/>
      </w:pPr>
    </w:lvl>
  </w:abstractNum>
  <w:abstractNum w:abstractNumId="9">
    <w:nsid w:val="37271644"/>
    <w:multiLevelType w:val="hybridMultilevel"/>
    <w:tmpl w:val="CB5E7AA8"/>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0">
    <w:nsid w:val="37840FBD"/>
    <w:multiLevelType w:val="hybridMultilevel"/>
    <w:tmpl w:val="1590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F09FD"/>
    <w:multiLevelType w:val="hybridMultilevel"/>
    <w:tmpl w:val="D3A4B4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9443023"/>
    <w:multiLevelType w:val="hybridMultilevel"/>
    <w:tmpl w:val="F9AA97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D3148E8"/>
    <w:multiLevelType w:val="hybridMultilevel"/>
    <w:tmpl w:val="6478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EE3C2D"/>
    <w:multiLevelType w:val="hybridMultilevel"/>
    <w:tmpl w:val="B4F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51B17"/>
    <w:multiLevelType w:val="hybridMultilevel"/>
    <w:tmpl w:val="EB2A504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nsid w:val="4B36251D"/>
    <w:multiLevelType w:val="hybridMultilevel"/>
    <w:tmpl w:val="E1CC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D61699"/>
    <w:multiLevelType w:val="hybridMultilevel"/>
    <w:tmpl w:val="5770D78A"/>
    <w:lvl w:ilvl="0" w:tplc="55E6E696">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4CAE7186"/>
    <w:multiLevelType w:val="hybridMultilevel"/>
    <w:tmpl w:val="5966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5125A6"/>
    <w:multiLevelType w:val="hybridMultilevel"/>
    <w:tmpl w:val="983A98FE"/>
    <w:lvl w:ilvl="0" w:tplc="1CB8072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55172C81"/>
    <w:multiLevelType w:val="hybridMultilevel"/>
    <w:tmpl w:val="0B0C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7C2190"/>
    <w:multiLevelType w:val="hybridMultilevel"/>
    <w:tmpl w:val="78107300"/>
    <w:lvl w:ilvl="0" w:tplc="64C68BD6">
      <w:start w:val="1"/>
      <w:numFmt w:val="bullet"/>
      <w:lvlText w:val="•"/>
      <w:lvlJc w:val="left"/>
      <w:pPr>
        <w:tabs>
          <w:tab w:val="num" w:pos="720"/>
        </w:tabs>
        <w:ind w:left="720" w:hanging="360"/>
      </w:pPr>
      <w:rPr>
        <w:rFonts w:ascii="Arial" w:hAnsi="Arial" w:hint="default"/>
      </w:rPr>
    </w:lvl>
    <w:lvl w:ilvl="1" w:tplc="F4DACFCE" w:tentative="1">
      <w:start w:val="1"/>
      <w:numFmt w:val="bullet"/>
      <w:lvlText w:val="•"/>
      <w:lvlJc w:val="left"/>
      <w:pPr>
        <w:tabs>
          <w:tab w:val="num" w:pos="1440"/>
        </w:tabs>
        <w:ind w:left="1440" w:hanging="360"/>
      </w:pPr>
      <w:rPr>
        <w:rFonts w:ascii="Arial" w:hAnsi="Arial" w:hint="default"/>
      </w:rPr>
    </w:lvl>
    <w:lvl w:ilvl="2" w:tplc="A2181D40" w:tentative="1">
      <w:start w:val="1"/>
      <w:numFmt w:val="bullet"/>
      <w:lvlText w:val="•"/>
      <w:lvlJc w:val="left"/>
      <w:pPr>
        <w:tabs>
          <w:tab w:val="num" w:pos="2160"/>
        </w:tabs>
        <w:ind w:left="2160" w:hanging="360"/>
      </w:pPr>
      <w:rPr>
        <w:rFonts w:ascii="Arial" w:hAnsi="Arial" w:hint="default"/>
      </w:rPr>
    </w:lvl>
    <w:lvl w:ilvl="3" w:tplc="6A20ACC0" w:tentative="1">
      <w:start w:val="1"/>
      <w:numFmt w:val="bullet"/>
      <w:lvlText w:val="•"/>
      <w:lvlJc w:val="left"/>
      <w:pPr>
        <w:tabs>
          <w:tab w:val="num" w:pos="2880"/>
        </w:tabs>
        <w:ind w:left="2880" w:hanging="360"/>
      </w:pPr>
      <w:rPr>
        <w:rFonts w:ascii="Arial" w:hAnsi="Arial" w:hint="default"/>
      </w:rPr>
    </w:lvl>
    <w:lvl w:ilvl="4" w:tplc="D396A238" w:tentative="1">
      <w:start w:val="1"/>
      <w:numFmt w:val="bullet"/>
      <w:lvlText w:val="•"/>
      <w:lvlJc w:val="left"/>
      <w:pPr>
        <w:tabs>
          <w:tab w:val="num" w:pos="3600"/>
        </w:tabs>
        <w:ind w:left="3600" w:hanging="360"/>
      </w:pPr>
      <w:rPr>
        <w:rFonts w:ascii="Arial" w:hAnsi="Arial" w:hint="default"/>
      </w:rPr>
    </w:lvl>
    <w:lvl w:ilvl="5" w:tplc="C4C43A5C" w:tentative="1">
      <w:start w:val="1"/>
      <w:numFmt w:val="bullet"/>
      <w:lvlText w:val="•"/>
      <w:lvlJc w:val="left"/>
      <w:pPr>
        <w:tabs>
          <w:tab w:val="num" w:pos="4320"/>
        </w:tabs>
        <w:ind w:left="4320" w:hanging="360"/>
      </w:pPr>
      <w:rPr>
        <w:rFonts w:ascii="Arial" w:hAnsi="Arial" w:hint="default"/>
      </w:rPr>
    </w:lvl>
    <w:lvl w:ilvl="6" w:tplc="407415EA" w:tentative="1">
      <w:start w:val="1"/>
      <w:numFmt w:val="bullet"/>
      <w:lvlText w:val="•"/>
      <w:lvlJc w:val="left"/>
      <w:pPr>
        <w:tabs>
          <w:tab w:val="num" w:pos="5040"/>
        </w:tabs>
        <w:ind w:left="5040" w:hanging="360"/>
      </w:pPr>
      <w:rPr>
        <w:rFonts w:ascii="Arial" w:hAnsi="Arial" w:hint="default"/>
      </w:rPr>
    </w:lvl>
    <w:lvl w:ilvl="7" w:tplc="0874BA04" w:tentative="1">
      <w:start w:val="1"/>
      <w:numFmt w:val="bullet"/>
      <w:lvlText w:val="•"/>
      <w:lvlJc w:val="left"/>
      <w:pPr>
        <w:tabs>
          <w:tab w:val="num" w:pos="5760"/>
        </w:tabs>
        <w:ind w:left="5760" w:hanging="360"/>
      </w:pPr>
      <w:rPr>
        <w:rFonts w:ascii="Arial" w:hAnsi="Arial" w:hint="default"/>
      </w:rPr>
    </w:lvl>
    <w:lvl w:ilvl="8" w:tplc="E36422C6" w:tentative="1">
      <w:start w:val="1"/>
      <w:numFmt w:val="bullet"/>
      <w:lvlText w:val="•"/>
      <w:lvlJc w:val="left"/>
      <w:pPr>
        <w:tabs>
          <w:tab w:val="num" w:pos="6480"/>
        </w:tabs>
        <w:ind w:left="6480" w:hanging="360"/>
      </w:pPr>
      <w:rPr>
        <w:rFonts w:ascii="Arial" w:hAnsi="Arial" w:hint="default"/>
      </w:rPr>
    </w:lvl>
  </w:abstractNum>
  <w:abstractNum w:abstractNumId="22">
    <w:nsid w:val="653F6025"/>
    <w:multiLevelType w:val="hybridMultilevel"/>
    <w:tmpl w:val="5D36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A58E4"/>
    <w:multiLevelType w:val="hybridMultilevel"/>
    <w:tmpl w:val="E0CEE6DE"/>
    <w:lvl w:ilvl="0" w:tplc="1CB80720">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21B467D"/>
    <w:multiLevelType w:val="hybridMultilevel"/>
    <w:tmpl w:val="8A12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476753"/>
    <w:multiLevelType w:val="hybridMultilevel"/>
    <w:tmpl w:val="4D261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A705E6"/>
    <w:multiLevelType w:val="hybridMultilevel"/>
    <w:tmpl w:val="115A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9300E2"/>
    <w:multiLevelType w:val="hybridMultilevel"/>
    <w:tmpl w:val="DD50F5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89A71B5"/>
    <w:multiLevelType w:val="hybridMultilevel"/>
    <w:tmpl w:val="BD80546C"/>
    <w:lvl w:ilvl="0" w:tplc="0421000F">
      <w:start w:val="1"/>
      <w:numFmt w:val="decimal"/>
      <w:lvlText w:val="%1."/>
      <w:lvlJc w:val="left"/>
      <w:pPr>
        <w:ind w:left="720" w:hanging="360"/>
      </w:pPr>
      <w:rPr>
        <w:rFonts w:hint="default"/>
      </w:rPr>
    </w:lvl>
    <w:lvl w:ilvl="1" w:tplc="0421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E19483F"/>
    <w:multiLevelType w:val="hybridMultilevel"/>
    <w:tmpl w:val="C50865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F1403E7"/>
    <w:multiLevelType w:val="hybridMultilevel"/>
    <w:tmpl w:val="DDA6BE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
  </w:num>
  <w:num w:numId="5">
    <w:abstractNumId w:val="0"/>
  </w:num>
  <w:num w:numId="6">
    <w:abstractNumId w:val="4"/>
  </w:num>
  <w:num w:numId="7">
    <w:abstractNumId w:val="27"/>
  </w:num>
  <w:num w:numId="8">
    <w:abstractNumId w:val="29"/>
  </w:num>
  <w:num w:numId="9">
    <w:abstractNumId w:val="2"/>
  </w:num>
  <w:num w:numId="10">
    <w:abstractNumId w:val="28"/>
  </w:num>
  <w:num w:numId="11">
    <w:abstractNumId w:val="19"/>
  </w:num>
  <w:num w:numId="12">
    <w:abstractNumId w:val="23"/>
  </w:num>
  <w:num w:numId="13">
    <w:abstractNumId w:val="30"/>
  </w:num>
  <w:num w:numId="14">
    <w:abstractNumId w:val="15"/>
  </w:num>
  <w:num w:numId="15">
    <w:abstractNumId w:val="17"/>
  </w:num>
  <w:num w:numId="16">
    <w:abstractNumId w:val="18"/>
  </w:num>
  <w:num w:numId="17">
    <w:abstractNumId w:val="14"/>
  </w:num>
  <w:num w:numId="18">
    <w:abstractNumId w:val="24"/>
  </w:num>
  <w:num w:numId="19">
    <w:abstractNumId w:val="1"/>
  </w:num>
  <w:num w:numId="20">
    <w:abstractNumId w:val="10"/>
  </w:num>
  <w:num w:numId="21">
    <w:abstractNumId w:val="20"/>
  </w:num>
  <w:num w:numId="22">
    <w:abstractNumId w:val="9"/>
  </w:num>
  <w:num w:numId="23">
    <w:abstractNumId w:val="25"/>
  </w:num>
  <w:num w:numId="24">
    <w:abstractNumId w:val="7"/>
  </w:num>
  <w:num w:numId="25">
    <w:abstractNumId w:val="13"/>
  </w:num>
  <w:num w:numId="26">
    <w:abstractNumId w:val="16"/>
  </w:num>
  <w:num w:numId="27">
    <w:abstractNumId w:val="26"/>
  </w:num>
  <w:num w:numId="28">
    <w:abstractNumId w:val="3"/>
  </w:num>
  <w:num w:numId="29">
    <w:abstractNumId w:val="22"/>
  </w:num>
  <w:num w:numId="30">
    <w:abstractNumId w:val="12"/>
  </w:num>
  <w:num w:numId="3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55298"/>
  </w:hdrShapeDefaults>
  <w:footnotePr>
    <w:footnote w:id="-1"/>
    <w:footnote w:id="0"/>
  </w:footnotePr>
  <w:endnotePr>
    <w:endnote w:id="-1"/>
    <w:endnote w:id="0"/>
  </w:endnotePr>
  <w:compat/>
  <w:rsids>
    <w:rsidRoot w:val="006C50C3"/>
    <w:rsid w:val="00020AC2"/>
    <w:rsid w:val="000332D6"/>
    <w:rsid w:val="00042795"/>
    <w:rsid w:val="00045C1C"/>
    <w:rsid w:val="00055307"/>
    <w:rsid w:val="00067405"/>
    <w:rsid w:val="0007400C"/>
    <w:rsid w:val="00081507"/>
    <w:rsid w:val="00084AA4"/>
    <w:rsid w:val="000B6289"/>
    <w:rsid w:val="000B6581"/>
    <w:rsid w:val="000D467E"/>
    <w:rsid w:val="000D5B74"/>
    <w:rsid w:val="000E29B7"/>
    <w:rsid w:val="000E496B"/>
    <w:rsid w:val="00101AD4"/>
    <w:rsid w:val="00103C35"/>
    <w:rsid w:val="00131561"/>
    <w:rsid w:val="0014192A"/>
    <w:rsid w:val="00160DBB"/>
    <w:rsid w:val="001628A8"/>
    <w:rsid w:val="00172240"/>
    <w:rsid w:val="0018702E"/>
    <w:rsid w:val="001971A8"/>
    <w:rsid w:val="001A01E4"/>
    <w:rsid w:val="001B0704"/>
    <w:rsid w:val="001B3AA8"/>
    <w:rsid w:val="001C7ED6"/>
    <w:rsid w:val="001D64DA"/>
    <w:rsid w:val="001F00AE"/>
    <w:rsid w:val="00217545"/>
    <w:rsid w:val="00222751"/>
    <w:rsid w:val="00222A5D"/>
    <w:rsid w:val="00237601"/>
    <w:rsid w:val="0026371A"/>
    <w:rsid w:val="0026554E"/>
    <w:rsid w:val="002846E1"/>
    <w:rsid w:val="002869F7"/>
    <w:rsid w:val="002912A7"/>
    <w:rsid w:val="00297677"/>
    <w:rsid w:val="002C12DA"/>
    <w:rsid w:val="002F01FE"/>
    <w:rsid w:val="00300DC4"/>
    <w:rsid w:val="0030326A"/>
    <w:rsid w:val="00322296"/>
    <w:rsid w:val="003526FA"/>
    <w:rsid w:val="00354376"/>
    <w:rsid w:val="003750CD"/>
    <w:rsid w:val="00382618"/>
    <w:rsid w:val="00382AE1"/>
    <w:rsid w:val="003921D3"/>
    <w:rsid w:val="003C6126"/>
    <w:rsid w:val="003D0CBA"/>
    <w:rsid w:val="003D4ADC"/>
    <w:rsid w:val="00406F4A"/>
    <w:rsid w:val="00443838"/>
    <w:rsid w:val="00444085"/>
    <w:rsid w:val="00457396"/>
    <w:rsid w:val="00465481"/>
    <w:rsid w:val="00471B3E"/>
    <w:rsid w:val="004A54E0"/>
    <w:rsid w:val="004C6522"/>
    <w:rsid w:val="004D1926"/>
    <w:rsid w:val="004D6450"/>
    <w:rsid w:val="004E3960"/>
    <w:rsid w:val="004E3D43"/>
    <w:rsid w:val="004F724F"/>
    <w:rsid w:val="00503C8C"/>
    <w:rsid w:val="0051719F"/>
    <w:rsid w:val="00523BBC"/>
    <w:rsid w:val="005547C4"/>
    <w:rsid w:val="00583DA0"/>
    <w:rsid w:val="00593B07"/>
    <w:rsid w:val="005A01A8"/>
    <w:rsid w:val="005B3363"/>
    <w:rsid w:val="005D077D"/>
    <w:rsid w:val="005D1CA3"/>
    <w:rsid w:val="005D2C96"/>
    <w:rsid w:val="005E3D8E"/>
    <w:rsid w:val="005E7B70"/>
    <w:rsid w:val="005F4363"/>
    <w:rsid w:val="006073E4"/>
    <w:rsid w:val="0061469A"/>
    <w:rsid w:val="006206DC"/>
    <w:rsid w:val="006250CE"/>
    <w:rsid w:val="00630C6A"/>
    <w:rsid w:val="006404F9"/>
    <w:rsid w:val="0064452E"/>
    <w:rsid w:val="0064575B"/>
    <w:rsid w:val="00653053"/>
    <w:rsid w:val="006B7D6C"/>
    <w:rsid w:val="006C0377"/>
    <w:rsid w:val="006C1D2F"/>
    <w:rsid w:val="006C2B59"/>
    <w:rsid w:val="006C50C3"/>
    <w:rsid w:val="006D2276"/>
    <w:rsid w:val="00703498"/>
    <w:rsid w:val="007048E5"/>
    <w:rsid w:val="00713EE8"/>
    <w:rsid w:val="00721F12"/>
    <w:rsid w:val="0072450D"/>
    <w:rsid w:val="00725A46"/>
    <w:rsid w:val="00730FB0"/>
    <w:rsid w:val="007329AC"/>
    <w:rsid w:val="00764950"/>
    <w:rsid w:val="00767E57"/>
    <w:rsid w:val="007751DD"/>
    <w:rsid w:val="007820B7"/>
    <w:rsid w:val="007862E6"/>
    <w:rsid w:val="007B0576"/>
    <w:rsid w:val="007B0712"/>
    <w:rsid w:val="007C286E"/>
    <w:rsid w:val="007C44ED"/>
    <w:rsid w:val="007C45A7"/>
    <w:rsid w:val="007D6AF9"/>
    <w:rsid w:val="007E248D"/>
    <w:rsid w:val="007E4B49"/>
    <w:rsid w:val="007E5D45"/>
    <w:rsid w:val="007F1E1A"/>
    <w:rsid w:val="008130FA"/>
    <w:rsid w:val="008403AC"/>
    <w:rsid w:val="00855DF2"/>
    <w:rsid w:val="00863428"/>
    <w:rsid w:val="0088549C"/>
    <w:rsid w:val="008A31E9"/>
    <w:rsid w:val="008B3DF0"/>
    <w:rsid w:val="008B5207"/>
    <w:rsid w:val="008C3842"/>
    <w:rsid w:val="008C3AFD"/>
    <w:rsid w:val="008C480E"/>
    <w:rsid w:val="008F6DAF"/>
    <w:rsid w:val="009118A4"/>
    <w:rsid w:val="00925F91"/>
    <w:rsid w:val="00955981"/>
    <w:rsid w:val="00986672"/>
    <w:rsid w:val="009960B8"/>
    <w:rsid w:val="009B2958"/>
    <w:rsid w:val="009B35C7"/>
    <w:rsid w:val="009B3B1E"/>
    <w:rsid w:val="00A00A41"/>
    <w:rsid w:val="00A060DE"/>
    <w:rsid w:val="00A1342C"/>
    <w:rsid w:val="00A20663"/>
    <w:rsid w:val="00A33E94"/>
    <w:rsid w:val="00A41D3F"/>
    <w:rsid w:val="00A560E3"/>
    <w:rsid w:val="00A57035"/>
    <w:rsid w:val="00A66506"/>
    <w:rsid w:val="00A72D25"/>
    <w:rsid w:val="00A8142D"/>
    <w:rsid w:val="00A902EB"/>
    <w:rsid w:val="00A907E9"/>
    <w:rsid w:val="00AA6999"/>
    <w:rsid w:val="00AA728A"/>
    <w:rsid w:val="00AD53BC"/>
    <w:rsid w:val="00AD622B"/>
    <w:rsid w:val="00AF31AF"/>
    <w:rsid w:val="00AF4C65"/>
    <w:rsid w:val="00B2182F"/>
    <w:rsid w:val="00B350D4"/>
    <w:rsid w:val="00B40D4F"/>
    <w:rsid w:val="00B5338D"/>
    <w:rsid w:val="00B93BE8"/>
    <w:rsid w:val="00BB2482"/>
    <w:rsid w:val="00BC6BE5"/>
    <w:rsid w:val="00BD192F"/>
    <w:rsid w:val="00BE629F"/>
    <w:rsid w:val="00BF00AE"/>
    <w:rsid w:val="00BF441A"/>
    <w:rsid w:val="00C00AE8"/>
    <w:rsid w:val="00C02DCA"/>
    <w:rsid w:val="00C03A1D"/>
    <w:rsid w:val="00C1008E"/>
    <w:rsid w:val="00C107BC"/>
    <w:rsid w:val="00C14532"/>
    <w:rsid w:val="00C205AF"/>
    <w:rsid w:val="00C21794"/>
    <w:rsid w:val="00C432C2"/>
    <w:rsid w:val="00C4609A"/>
    <w:rsid w:val="00C54DEC"/>
    <w:rsid w:val="00C635B3"/>
    <w:rsid w:val="00C81863"/>
    <w:rsid w:val="00C86CA9"/>
    <w:rsid w:val="00C956C0"/>
    <w:rsid w:val="00CA5541"/>
    <w:rsid w:val="00CA62A8"/>
    <w:rsid w:val="00CB7991"/>
    <w:rsid w:val="00CC17FF"/>
    <w:rsid w:val="00CF2596"/>
    <w:rsid w:val="00CF3867"/>
    <w:rsid w:val="00D1601C"/>
    <w:rsid w:val="00D207DC"/>
    <w:rsid w:val="00D303D8"/>
    <w:rsid w:val="00D456F9"/>
    <w:rsid w:val="00D501F1"/>
    <w:rsid w:val="00D51BCB"/>
    <w:rsid w:val="00D65502"/>
    <w:rsid w:val="00DC4989"/>
    <w:rsid w:val="00DE6015"/>
    <w:rsid w:val="00DF39E2"/>
    <w:rsid w:val="00DF60EA"/>
    <w:rsid w:val="00E010B4"/>
    <w:rsid w:val="00E13336"/>
    <w:rsid w:val="00E2012C"/>
    <w:rsid w:val="00E335AE"/>
    <w:rsid w:val="00E44DA3"/>
    <w:rsid w:val="00E522EF"/>
    <w:rsid w:val="00E544EA"/>
    <w:rsid w:val="00E64CE1"/>
    <w:rsid w:val="00E667E7"/>
    <w:rsid w:val="00E7633A"/>
    <w:rsid w:val="00EA1FF6"/>
    <w:rsid w:val="00EA74B8"/>
    <w:rsid w:val="00ED43C1"/>
    <w:rsid w:val="00EE5970"/>
    <w:rsid w:val="00EF7EE2"/>
    <w:rsid w:val="00F0414F"/>
    <w:rsid w:val="00F04944"/>
    <w:rsid w:val="00F10471"/>
    <w:rsid w:val="00F27354"/>
    <w:rsid w:val="00F311BA"/>
    <w:rsid w:val="00F44BA0"/>
    <w:rsid w:val="00F641DC"/>
    <w:rsid w:val="00F92557"/>
    <w:rsid w:val="00F955BE"/>
    <w:rsid w:val="00FA5B2D"/>
    <w:rsid w:val="00FB3D13"/>
    <w:rsid w:val="00FB6CE9"/>
    <w:rsid w:val="00FC0FFF"/>
    <w:rsid w:val="00FC7ED1"/>
    <w:rsid w:val="00FD28CD"/>
    <w:rsid w:val="00FF63C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9" type="connector" idref="#_x0000_s1033"/>
        <o:r id="V:Rule10" type="connector" idref="#_x0000_s1035"/>
        <o:r id="V:Rule11" type="connector" idref="#_x0000_s1032"/>
        <o:r id="V:Rule12" type="connector" idref="#_x0000_s1031"/>
        <o:r id="V:Rule13" type="connector" idref="#_x0000_s1036"/>
        <o:r id="V:Rule14" type="connector" idref="#_x0000_s1029"/>
        <o:r id="V:Rule15" type="connector" idref="#_x0000_s1034"/>
        <o:r id="V:Rule16" type="connector" idref="#_x0000_s1030"/>
      </o:rules>
      <o:regrouptable v:ext="edit">
        <o:entry new="1" old="0"/>
        <o:entry new="2" old="0"/>
        <o:entry new="3" old="2"/>
        <o:entry new="4" old="3"/>
        <o:entry new="5"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0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50C3"/>
    <w:rPr>
      <w:color w:val="0000FF"/>
      <w:u w:val="single"/>
    </w:rPr>
  </w:style>
  <w:style w:type="paragraph" w:styleId="ListParagraph">
    <w:name w:val="List Paragraph"/>
    <w:basedOn w:val="Normal"/>
    <w:uiPriority w:val="34"/>
    <w:qFormat/>
    <w:rsid w:val="00FC0FFF"/>
    <w:pPr>
      <w:ind w:left="720"/>
      <w:contextualSpacing/>
    </w:pPr>
  </w:style>
  <w:style w:type="character" w:customStyle="1" w:styleId="hps">
    <w:name w:val="hps"/>
    <w:basedOn w:val="DefaultParagraphFont"/>
    <w:rsid w:val="00F27354"/>
  </w:style>
  <w:style w:type="character" w:customStyle="1" w:styleId="atn">
    <w:name w:val="atn"/>
    <w:basedOn w:val="DefaultParagraphFont"/>
    <w:rsid w:val="00F27354"/>
  </w:style>
  <w:style w:type="paragraph" w:styleId="NormalWeb">
    <w:name w:val="Normal (Web)"/>
    <w:basedOn w:val="Normal"/>
    <w:uiPriority w:val="99"/>
    <w:unhideWhenUsed/>
    <w:rsid w:val="0064575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51719F"/>
    <w:rPr>
      <w:i/>
      <w:iCs/>
    </w:rPr>
  </w:style>
  <w:style w:type="paragraph" w:styleId="Header">
    <w:name w:val="header"/>
    <w:basedOn w:val="Normal"/>
    <w:link w:val="HeaderChar"/>
    <w:uiPriority w:val="99"/>
    <w:unhideWhenUsed/>
    <w:rsid w:val="00067405"/>
    <w:pPr>
      <w:tabs>
        <w:tab w:val="center" w:pos="4513"/>
        <w:tab w:val="right" w:pos="9026"/>
      </w:tabs>
      <w:spacing w:line="240" w:lineRule="auto"/>
    </w:pPr>
  </w:style>
  <w:style w:type="character" w:customStyle="1" w:styleId="HeaderChar">
    <w:name w:val="Header Char"/>
    <w:basedOn w:val="DefaultParagraphFont"/>
    <w:link w:val="Header"/>
    <w:uiPriority w:val="99"/>
    <w:rsid w:val="00067405"/>
  </w:style>
  <w:style w:type="paragraph" w:styleId="Footer">
    <w:name w:val="footer"/>
    <w:basedOn w:val="Normal"/>
    <w:link w:val="FooterChar"/>
    <w:uiPriority w:val="99"/>
    <w:unhideWhenUsed/>
    <w:rsid w:val="00067405"/>
    <w:pPr>
      <w:tabs>
        <w:tab w:val="center" w:pos="4513"/>
        <w:tab w:val="right" w:pos="9026"/>
      </w:tabs>
      <w:spacing w:line="240" w:lineRule="auto"/>
    </w:pPr>
  </w:style>
  <w:style w:type="character" w:customStyle="1" w:styleId="FooterChar">
    <w:name w:val="Footer Char"/>
    <w:basedOn w:val="DefaultParagraphFont"/>
    <w:link w:val="Footer"/>
    <w:uiPriority w:val="99"/>
    <w:rsid w:val="00067405"/>
  </w:style>
  <w:style w:type="paragraph" w:styleId="BalloonText">
    <w:name w:val="Balloon Text"/>
    <w:basedOn w:val="Normal"/>
    <w:link w:val="BalloonTextChar"/>
    <w:uiPriority w:val="99"/>
    <w:semiHidden/>
    <w:unhideWhenUsed/>
    <w:rsid w:val="000674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405"/>
    <w:rPr>
      <w:rFonts w:ascii="Tahoma" w:hAnsi="Tahoma" w:cs="Tahoma"/>
      <w:sz w:val="16"/>
      <w:szCs w:val="16"/>
    </w:rPr>
  </w:style>
  <w:style w:type="table" w:styleId="TableGrid">
    <w:name w:val="Table Grid"/>
    <w:basedOn w:val="TableNormal"/>
    <w:uiPriority w:val="59"/>
    <w:rsid w:val="008B520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D6AF9"/>
    <w:pPr>
      <w:spacing w:before="80" w:line="240" w:lineRule="auto"/>
      <w:ind w:left="357" w:right="-23"/>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7D6AF9"/>
    <w:rPr>
      <w:rFonts w:ascii="Times New Roman" w:eastAsia="Times New Roman" w:hAnsi="Times New Roman" w:cs="Times New Roman"/>
      <w:sz w:val="24"/>
      <w:szCs w:val="20"/>
      <w:lang w:val="en-US"/>
    </w:rPr>
  </w:style>
  <w:style w:type="paragraph" w:customStyle="1" w:styleId="Default">
    <w:name w:val="Default"/>
    <w:rsid w:val="007D6AF9"/>
    <w:pPr>
      <w:autoSpaceDE w:val="0"/>
      <w:autoSpaceDN w:val="0"/>
      <w:adjustRightInd w:val="0"/>
      <w:spacing w:line="240" w:lineRule="auto"/>
    </w:pPr>
    <w:rPr>
      <w:rFonts w:ascii="CBELEI+TimesNewRoman" w:hAnsi="CBELEI+TimesNewRoman" w:cs="CBELEI+TimesNewRoman"/>
      <w:color w:val="000000"/>
      <w:sz w:val="24"/>
      <w:szCs w:val="24"/>
      <w:lang w:val="en-US"/>
    </w:rPr>
  </w:style>
  <w:style w:type="character" w:customStyle="1" w:styleId="verdana8point">
    <w:name w:val="verdana8point"/>
    <w:basedOn w:val="DefaultParagraphFont"/>
    <w:rsid w:val="00F10471"/>
  </w:style>
</w:styles>
</file>

<file path=word/webSettings.xml><?xml version="1.0" encoding="utf-8"?>
<w:webSettings xmlns:r="http://schemas.openxmlformats.org/officeDocument/2006/relationships" xmlns:w="http://schemas.openxmlformats.org/wordprocessingml/2006/main">
  <w:divs>
    <w:div w:id="792678093">
      <w:bodyDiv w:val="1"/>
      <w:marLeft w:val="0"/>
      <w:marRight w:val="0"/>
      <w:marTop w:val="0"/>
      <w:marBottom w:val="0"/>
      <w:divBdr>
        <w:top w:val="none" w:sz="0" w:space="0" w:color="auto"/>
        <w:left w:val="none" w:sz="0" w:space="0" w:color="auto"/>
        <w:bottom w:val="none" w:sz="0" w:space="0" w:color="auto"/>
        <w:right w:val="none" w:sz="0" w:space="0" w:color="auto"/>
      </w:divBdr>
    </w:div>
    <w:div w:id="1023092711">
      <w:bodyDiv w:val="1"/>
      <w:marLeft w:val="0"/>
      <w:marRight w:val="0"/>
      <w:marTop w:val="0"/>
      <w:marBottom w:val="0"/>
      <w:divBdr>
        <w:top w:val="none" w:sz="0" w:space="0" w:color="auto"/>
        <w:left w:val="none" w:sz="0" w:space="0" w:color="auto"/>
        <w:bottom w:val="none" w:sz="0" w:space="0" w:color="auto"/>
        <w:right w:val="none" w:sz="0" w:space="0" w:color="auto"/>
      </w:divBdr>
    </w:div>
    <w:div w:id="1271472243">
      <w:bodyDiv w:val="1"/>
      <w:marLeft w:val="0"/>
      <w:marRight w:val="0"/>
      <w:marTop w:val="0"/>
      <w:marBottom w:val="0"/>
      <w:divBdr>
        <w:top w:val="none" w:sz="0" w:space="0" w:color="auto"/>
        <w:left w:val="none" w:sz="0" w:space="0" w:color="auto"/>
        <w:bottom w:val="none" w:sz="0" w:space="0" w:color="auto"/>
        <w:right w:val="none" w:sz="0" w:space="0" w:color="auto"/>
      </w:divBdr>
    </w:div>
    <w:div w:id="1506163925">
      <w:bodyDiv w:val="1"/>
      <w:marLeft w:val="0"/>
      <w:marRight w:val="0"/>
      <w:marTop w:val="0"/>
      <w:marBottom w:val="0"/>
      <w:divBdr>
        <w:top w:val="none" w:sz="0" w:space="0" w:color="auto"/>
        <w:left w:val="none" w:sz="0" w:space="0" w:color="auto"/>
        <w:bottom w:val="none" w:sz="0" w:space="0" w:color="auto"/>
        <w:right w:val="none" w:sz="0" w:space="0" w:color="auto"/>
      </w:divBdr>
      <w:divsChild>
        <w:div w:id="2072148909">
          <w:marLeft w:val="547"/>
          <w:marRight w:val="0"/>
          <w:marTop w:val="144"/>
          <w:marBottom w:val="0"/>
          <w:divBdr>
            <w:top w:val="none" w:sz="0" w:space="0" w:color="auto"/>
            <w:left w:val="none" w:sz="0" w:space="0" w:color="auto"/>
            <w:bottom w:val="none" w:sz="0" w:space="0" w:color="auto"/>
            <w:right w:val="none" w:sz="0" w:space="0" w:color="auto"/>
          </w:divBdr>
        </w:div>
        <w:div w:id="1467702229">
          <w:marLeft w:val="547"/>
          <w:marRight w:val="0"/>
          <w:marTop w:val="144"/>
          <w:marBottom w:val="0"/>
          <w:divBdr>
            <w:top w:val="none" w:sz="0" w:space="0" w:color="auto"/>
            <w:left w:val="none" w:sz="0" w:space="0" w:color="auto"/>
            <w:bottom w:val="none" w:sz="0" w:space="0" w:color="auto"/>
            <w:right w:val="none" w:sz="0" w:space="0" w:color="auto"/>
          </w:divBdr>
        </w:div>
        <w:div w:id="750351057">
          <w:marLeft w:val="547"/>
          <w:marRight w:val="0"/>
          <w:marTop w:val="144"/>
          <w:marBottom w:val="0"/>
          <w:divBdr>
            <w:top w:val="none" w:sz="0" w:space="0" w:color="auto"/>
            <w:left w:val="none" w:sz="0" w:space="0" w:color="auto"/>
            <w:bottom w:val="none" w:sz="0" w:space="0" w:color="auto"/>
            <w:right w:val="none" w:sz="0" w:space="0" w:color="auto"/>
          </w:divBdr>
        </w:div>
      </w:divsChild>
    </w:div>
    <w:div w:id="1750927791">
      <w:bodyDiv w:val="1"/>
      <w:marLeft w:val="0"/>
      <w:marRight w:val="0"/>
      <w:marTop w:val="0"/>
      <w:marBottom w:val="0"/>
      <w:divBdr>
        <w:top w:val="none" w:sz="0" w:space="0" w:color="auto"/>
        <w:left w:val="none" w:sz="0" w:space="0" w:color="auto"/>
        <w:bottom w:val="none" w:sz="0" w:space="0" w:color="auto"/>
        <w:right w:val="none" w:sz="0" w:space="0" w:color="auto"/>
      </w:divBdr>
    </w:div>
    <w:div w:id="2050034617">
      <w:bodyDiv w:val="1"/>
      <w:marLeft w:val="0"/>
      <w:marRight w:val="0"/>
      <w:marTop w:val="0"/>
      <w:marBottom w:val="0"/>
      <w:divBdr>
        <w:top w:val="none" w:sz="0" w:space="0" w:color="auto"/>
        <w:left w:val="none" w:sz="0" w:space="0" w:color="auto"/>
        <w:bottom w:val="none" w:sz="0" w:space="0" w:color="auto"/>
        <w:right w:val="none" w:sz="0" w:space="0" w:color="auto"/>
      </w:divBdr>
      <w:divsChild>
        <w:div w:id="1197697569">
          <w:marLeft w:val="547"/>
          <w:marRight w:val="0"/>
          <w:marTop w:val="154"/>
          <w:marBottom w:val="0"/>
          <w:divBdr>
            <w:top w:val="none" w:sz="0" w:space="0" w:color="auto"/>
            <w:left w:val="none" w:sz="0" w:space="0" w:color="auto"/>
            <w:bottom w:val="none" w:sz="0" w:space="0" w:color="auto"/>
            <w:right w:val="none" w:sz="0" w:space="0" w:color="auto"/>
          </w:divBdr>
        </w:div>
        <w:div w:id="557715308">
          <w:marLeft w:val="547"/>
          <w:marRight w:val="0"/>
          <w:marTop w:val="154"/>
          <w:marBottom w:val="0"/>
          <w:divBdr>
            <w:top w:val="none" w:sz="0" w:space="0" w:color="auto"/>
            <w:left w:val="none" w:sz="0" w:space="0" w:color="auto"/>
            <w:bottom w:val="none" w:sz="0" w:space="0" w:color="auto"/>
            <w:right w:val="none" w:sz="0" w:space="0" w:color="auto"/>
          </w:divBdr>
        </w:div>
        <w:div w:id="920025797">
          <w:marLeft w:val="547"/>
          <w:marRight w:val="0"/>
          <w:marTop w:val="154"/>
          <w:marBottom w:val="0"/>
          <w:divBdr>
            <w:top w:val="none" w:sz="0" w:space="0" w:color="auto"/>
            <w:left w:val="none" w:sz="0" w:space="0" w:color="auto"/>
            <w:bottom w:val="none" w:sz="0" w:space="0" w:color="auto"/>
            <w:right w:val="none" w:sz="0" w:space="0" w:color="auto"/>
          </w:divBdr>
        </w:div>
      </w:divsChild>
    </w:div>
    <w:div w:id="2120097610">
      <w:bodyDiv w:val="1"/>
      <w:marLeft w:val="0"/>
      <w:marRight w:val="0"/>
      <w:marTop w:val="0"/>
      <w:marBottom w:val="0"/>
      <w:divBdr>
        <w:top w:val="none" w:sz="0" w:space="0" w:color="auto"/>
        <w:left w:val="none" w:sz="0" w:space="0" w:color="auto"/>
        <w:bottom w:val="none" w:sz="0" w:space="0" w:color="auto"/>
        <w:right w:val="none" w:sz="0" w:space="0" w:color="auto"/>
      </w:divBdr>
      <w:divsChild>
        <w:div w:id="70753643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iloveblue.com/%20baligaulfunky/"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http://www.iloveblue.com/%20baligaulfunky/"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loveblue.com/bali_gaul_funk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loveblue.com/bali_gaul_funky/"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loveblue.com/bali_gaul_funky/artikel_bali/category/KETUT%20WIANA/10/13.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EBF59-570E-480C-963F-B5C9935D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26</Pages>
  <Words>7789</Words>
  <Characters>44403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Cetak Biru</Company>
  <LinksUpToDate>false</LinksUpToDate>
  <CharactersWithSpaces>52088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Putu Sudira</dc:creator>
  <cp:lastModifiedBy>Putu Sudira</cp:lastModifiedBy>
  <cp:revision>18</cp:revision>
  <cp:lastPrinted>2012-11-07T17:26:00Z</cp:lastPrinted>
  <dcterms:created xsi:type="dcterms:W3CDTF">2012-11-07T03:29:00Z</dcterms:created>
  <dcterms:modified xsi:type="dcterms:W3CDTF">2013-09-24T15:36:00Z</dcterms:modified>
</cp:coreProperties>
</file>